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600536.sh</w:t>
      </w:r>
    </w:p>
    <w:p>
      <w:r>
        <w:t>市场: CN</w:t>
      </w:r>
    </w:p>
    <w:p>
      <w:r>
        <w:t>日期: 20250612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2025-06-06: 中性区域 (支撑位: nan, 压力位: nan)</w:t>
      </w:r>
    </w:p>
    <w:p>
      <w:r>
        <w:t>2025-06-09: 中性区域 (支撑位: nan, 压力位: nan)</w:t>
      </w:r>
    </w:p>
    <w:p>
      <w:r>
        <w:t>2025-06-10: 中性区域 (支撑位: nan, 压力位: nan)</w:t>
      </w:r>
    </w:p>
    <w:p>
      <w:r>
        <w:t>2025-06-11: 中性区域 (支撑位: nan, 压力位: nan)</w:t>
      </w:r>
    </w:p>
    <w:p>
      <w:r>
        <w:t>2025-06-12: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2025-06-12 14:15:00 - MACD底背离</w:t>
      </w:r>
    </w:p>
    <w:p>
      <w:r>
        <w:rPr>
          <w:color w:val="0000FF"/>
        </w:rPr>
        <w:t>2025-06-12 14:40:00 - MACD底背离</w:t>
      </w:r>
    </w:p>
    <w:p>
      <w:r>
        <w:rPr>
          <w:color w:val="0000FF"/>
        </w:rPr>
        <w:t>2025-06-12 14:45:00 - MACD底背离</w:t>
      </w:r>
    </w:p>
    <w:p>
      <w:r>
        <w:t>【KDJ背离】</w:t>
      </w:r>
    </w:p>
    <w:p>
      <w:r>
        <w:rPr>
          <w:color w:val="0000FF"/>
        </w:rPr>
        <w:t>2025-06-12 13:55:00 - KDJ底背离</w:t>
      </w:r>
    </w:p>
    <w:p>
      <w:r>
        <w:rPr>
          <w:color w:val="0000FF"/>
        </w:rPr>
        <w:t>2025-06-12 14:05:00 - KDJ底背离</w:t>
      </w:r>
    </w:p>
    <w:p>
      <w:r>
        <w:rPr>
          <w:color w:val="0000FF"/>
        </w:rPr>
        <w:t>2025-06-12 14:15:00 -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2025-06-12 13:30:00 - 放量突破(弱) (弱)</w:t>
      </w:r>
      <w:r>
        <w:br/>
        <w:t>成交量放大1.6倍，10日均量0.8倍倍</w:t>
      </w:r>
    </w:p>
    <w:p>
      <w:r>
        <w:rPr>
          <w:color w:val="008000"/>
        </w:rPr>
        <w:t>2025-06-12 13:35:00 - 放量突破(弱) (弱)</w:t>
      </w:r>
      <w:r>
        <w:br/>
        <w:t>成交量放大2.2倍，10日均量1.5倍倍</w:t>
      </w:r>
    </w:p>
    <w:p>
      <w:r>
        <w:rPr>
          <w:color w:val="008000"/>
        </w:rPr>
        <w:t>2025-06-12 13:45:00 - 放量突破(弱) (弱)</w:t>
      </w:r>
      <w:r>
        <w:br/>
        <w:t>成交量放大1.7倍，10日均量1.6倍倍</w:t>
      </w:r>
    </w:p>
    <w:p>
      <w:r>
        <w:rPr>
          <w:color w:val="008000"/>
        </w:rPr>
        <w:t>2025-06-12 14:20:00 - 放量突破(弱) (弱)</w:t>
      </w:r>
      <w:r>
        <w:br/>
        <w:t>成交量放大1.7倍，10日均量1.3倍倍</w:t>
      </w:r>
    </w:p>
    <w:p>
      <w:r>
        <w:rPr>
          <w:color w:val="008000"/>
        </w:rPr>
        <w:t>2025-06-12 14:35:00 - 放量突破(弱) (弱)</w:t>
      </w:r>
      <w:r>
        <w:br/>
        <w:t>成交量放大1.7倍，10日均量1.7倍倍</w:t>
      </w:r>
    </w:p>
    <w:p>
      <w:r>
        <w:rPr>
          <w:color w:val="008000"/>
        </w:rPr>
        <w:t>2025-06-12 14:45:00 - 放量突破(弱) (弱)</w:t>
      </w:r>
      <w:r>
        <w:br/>
        <w:t>成交量放大1.6倍，10日均量1.8倍倍</w:t>
      </w:r>
    </w:p>
    <w:p>
      <w:r>
        <w:rPr>
          <w:color w:val="FF0000"/>
        </w:rPr>
        <w:t>2025-06-12 14:50:00 - 放量突破(强) (强)</w:t>
      </w:r>
      <w:r>
        <w:br/>
        <w:t>成交量放大1.8倍，10日均量2.4倍倍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2025-06-12 10:00:00 - MACD顶背离</w:t>
      </w:r>
    </w:p>
    <w:p>
      <w:r>
        <w:rPr>
          <w:color w:val="0000FF"/>
        </w:rPr>
        <w:t>2025-06-12 10:30:00 - MACD底背离</w:t>
      </w:r>
    </w:p>
    <w:p>
      <w:r>
        <w:rPr>
          <w:color w:val="0000FF"/>
        </w:rPr>
        <w:t>2025-06-12 11:15:00 - MACD底背离</w:t>
      </w:r>
    </w:p>
    <w:p>
      <w:r>
        <w:t>【KDJ背离】</w:t>
      </w:r>
    </w:p>
    <w:p>
      <w:r>
        <w:rPr>
          <w:color w:val="0000FF"/>
        </w:rPr>
        <w:t>2025-06-12 09:45:00 - KDJ底背离</w:t>
      </w:r>
    </w:p>
    <w:p>
      <w:r>
        <w:rPr>
          <w:color w:val="0000FF"/>
        </w:rPr>
        <w:t>2025-06-12 10:30:00 - KDJ底背离</w:t>
      </w:r>
    </w:p>
    <w:p>
      <w:r>
        <w:rPr>
          <w:color w:val="FF0000"/>
        </w:rPr>
        <w:t>2025-06-12 13:15:00 -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2025-06-11 15:00:00 - 放量突破(弱) (弱)</w:t>
      </w:r>
      <w:r>
        <w:br/>
        <w:t>成交量放大1.8倍，10日均量1.9倍倍</w:t>
      </w:r>
    </w:p>
    <w:p>
      <w:r>
        <w:rPr>
          <w:color w:val="FF0000"/>
        </w:rPr>
        <w:t>2025-06-12 09:45:00 - 放量突破(强) (强)</w:t>
      </w:r>
      <w:r>
        <w:br/>
        <w:t>成交量放大2.0倍，10日均量2.3倍倍</w:t>
      </w:r>
    </w:p>
    <w:p>
      <w:r>
        <w:rPr>
          <w:color w:val="008000"/>
        </w:rPr>
        <w:t>2025-06-12 11:30:00 - 价格突破 (弱)</w:t>
      </w:r>
      <w:r>
        <w:br/>
        <w:t>突破20日高点 44.93，涨幅0.5%</w:t>
      </w:r>
    </w:p>
    <w:p>
      <w:r>
        <w:rPr>
          <w:color w:val="008000"/>
        </w:rPr>
        <w:t>2025-06-12 11:30:00 - 放量突破(弱) (弱)</w:t>
      </w:r>
      <w:r>
        <w:br/>
        <w:t>成交量放大1.7倍，10日均量1.6倍倍</w:t>
      </w:r>
    </w:p>
    <w:p>
      <w:r>
        <w:rPr>
          <w:color w:val="008000"/>
        </w:rPr>
        <w:t>2025-06-12 15:00:00 - 放量突破(弱) (弱)</w:t>
      </w:r>
      <w:r>
        <w:br/>
        <w:t>成交量放大1.8倍，10日均量2.0倍倍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2025-06-11 09:30:00 - MACD底背离</w:t>
      </w:r>
    </w:p>
    <w:p>
      <w:r>
        <w:rPr>
          <w:color w:val="0000FF"/>
        </w:rPr>
        <w:t>2025-06-11 11:00:00 - MACD底背离</w:t>
      </w:r>
    </w:p>
    <w:p>
      <w:r>
        <w:rPr>
          <w:color w:val="0000FF"/>
        </w:rPr>
        <w:t>2025-06-11 11:30:00 - MACD底背离</w:t>
      </w:r>
    </w:p>
    <w:p>
      <w:r>
        <w:rPr>
          <w:color w:val="0000FF"/>
        </w:rPr>
        <w:t>2025-06-11 14:30:00 - MACD底背离</w:t>
      </w:r>
    </w:p>
    <w:p>
      <w:r>
        <w:rPr>
          <w:color w:val="0000FF"/>
        </w:rPr>
        <w:t>2025-06-12 13:30:00 - MACD底背离</w:t>
      </w:r>
    </w:p>
    <w:p>
      <w:r>
        <w:rPr>
          <w:color w:val="FF0000"/>
        </w:rPr>
        <w:t>2025-06-12 14:30:00 - MACD顶背离</w:t>
      </w:r>
    </w:p>
    <w:p>
      <w:r>
        <w:t>【KDJ背离】</w:t>
      </w:r>
    </w:p>
    <w:p>
      <w:r>
        <w:rPr>
          <w:color w:val="0000FF"/>
        </w:rPr>
        <w:t>2025-06-11 09:30:00 - KDJ底背离</w:t>
      </w:r>
    </w:p>
    <w:p>
      <w:r>
        <w:rPr>
          <w:color w:val="0000FF"/>
        </w:rPr>
        <w:t>2025-06-11 11:00:00 - KDJ底背离</w:t>
      </w:r>
    </w:p>
    <w:p>
      <w:r>
        <w:rPr>
          <w:color w:val="FF0000"/>
        </w:rPr>
        <w:t>2025-06-11 14:00:00 - KDJ顶背离</w:t>
      </w:r>
    </w:p>
    <w:p>
      <w:r>
        <w:rPr>
          <w:color w:val="0000FF"/>
        </w:rPr>
        <w:t>2025-06-12 13:30:00 - KDJ底背离</w:t>
      </w:r>
    </w:p>
    <w:p>
      <w:r>
        <w:rPr>
          <w:color w:val="FF0000"/>
        </w:rPr>
        <w:t>2025-06-12 14:30:00 -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2025-06-11 10:00:00 - 放量突破(弱) (弱)</w:t>
      </w:r>
      <w:r>
        <w:br/>
        <w:t>成交量放大1.6倍，10日均量1.4倍倍</w:t>
      </w:r>
    </w:p>
    <w:p>
      <w:r>
        <w:rPr>
          <w:color w:val="008000"/>
        </w:rPr>
        <w:t>2025-06-11 15:00:00 - 放量突破(弱) (弱)</w:t>
      </w:r>
      <w:r>
        <w:br/>
        <w:t>成交量放大1.7倍，10日均量1.3倍倍</w:t>
      </w:r>
    </w:p>
    <w:p>
      <w:r>
        <w:rPr>
          <w:color w:val="008000"/>
        </w:rPr>
        <w:t>2025-06-12 10:00:00 - 放量突破(弱) (弱)</w:t>
      </w:r>
      <w:r>
        <w:br/>
        <w:t>成交量放大2.0倍，10日均量1.7倍倍</w:t>
      </w:r>
    </w:p>
    <w:p>
      <w:r>
        <w:rPr>
          <w:color w:val="008000"/>
        </w:rPr>
        <w:t>2025-06-12 15:00:00 - 放量突破(弱) (弱)</w:t>
      </w:r>
      <w:r>
        <w:br/>
        <w:t>成交量放大1.6倍，10日均量1.5倍倍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2025-06-09 15:00:00 - MACD顶背离</w:t>
      </w:r>
    </w:p>
    <w:p>
      <w:r>
        <w:rPr>
          <w:color w:val="FF0000"/>
        </w:rPr>
        <w:t>2025-06-10 15:00:00 - MACD顶背离</w:t>
      </w:r>
    </w:p>
    <w:p>
      <w:r>
        <w:rPr>
          <w:color w:val="0000FF"/>
        </w:rPr>
        <w:t>2025-06-11 11:00:00 - MACD底背离</w:t>
      </w:r>
    </w:p>
    <w:p>
      <w:r>
        <w:rPr>
          <w:color w:val="0000FF"/>
        </w:rPr>
        <w:t>2025-06-11 15:00:00 - MACD底背离</w:t>
      </w:r>
    </w:p>
    <w:p>
      <w:r>
        <w:rPr>
          <w:color w:val="0000FF"/>
        </w:rPr>
        <w:t>2025-06-12 14:00:00 - MACD底背离</w:t>
      </w:r>
    </w:p>
    <w:p>
      <w:r>
        <w:t>【KDJ背离】</w:t>
      </w:r>
    </w:p>
    <w:p>
      <w:r>
        <w:rPr>
          <w:color w:val="0000FF"/>
        </w:rPr>
        <w:t>2025-06-11 11:00:00 - KDJ底背离</w:t>
      </w:r>
    </w:p>
    <w:p>
      <w:r>
        <w:rPr>
          <w:color w:val="0000FF"/>
        </w:rPr>
        <w:t>2025-06-11 12:00:00 - KDJ底背离</w:t>
      </w:r>
    </w:p>
    <w:p>
      <w:r>
        <w:rPr>
          <w:color w:val="0000FF"/>
        </w:rPr>
        <w:t>2025-06-11 15:00:00 - KDJ底背离</w:t>
      </w:r>
    </w:p>
    <w:p>
      <w:r>
        <w:rPr>
          <w:color w:val="0000FF"/>
        </w:rPr>
        <w:t>2025-06-12 10:00:00 - KDJ底背离</w:t>
      </w:r>
    </w:p>
    <w:p>
      <w:r>
        <w:rPr>
          <w:color w:val="0000FF"/>
        </w:rPr>
        <w:t>2025-06-12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2025-06-09 14:00:00 - MACD底背离</w:t>
      </w:r>
    </w:p>
    <w:p>
      <w:r>
        <w:rPr>
          <w:color w:val="FF0000"/>
        </w:rPr>
        <w:t>2025-06-10 16:00:00 - MACD顶背离</w:t>
      </w:r>
    </w:p>
    <w:p>
      <w:r>
        <w:rPr>
          <w:color w:val="FF0000"/>
        </w:rPr>
        <w:t>2025-06-11 10:00:00 - MACD顶背离</w:t>
      </w:r>
    </w:p>
    <w:p>
      <w:r>
        <w:rPr>
          <w:color w:val="FF0000"/>
        </w:rPr>
        <w:t>2025-06-11 12:00:00 - MACD顶背离</w:t>
      </w:r>
    </w:p>
    <w:p>
      <w:r>
        <w:t>【KDJ背离】</w:t>
      </w:r>
    </w:p>
    <w:p>
      <w:r>
        <w:rPr>
          <w:color w:val="FF0000"/>
        </w:rPr>
        <w:t>2025-06-10 16:00:00 - KDJ顶背离</w:t>
      </w:r>
    </w:p>
    <w:p>
      <w:r>
        <w:rPr>
          <w:color w:val="0000FF"/>
        </w:rPr>
        <w:t>2025-06-11 14:00:00 - KDJ底背离</w:t>
      </w:r>
    </w:p>
    <w:p>
      <w:r>
        <w:rPr>
          <w:color w:val="0000FF"/>
        </w:rPr>
        <w:t>2025-06-11 16:00:00 - KDJ底背离</w:t>
      </w:r>
    </w:p>
    <w:p>
      <w:r>
        <w:rPr>
          <w:color w:val="0000FF"/>
        </w:rPr>
        <w:t>2025-06-12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2025-06-10 00:00:00 - MACD底背离</w:t>
      </w:r>
    </w:p>
    <w:p>
      <w:r>
        <w:t>【KDJ背离】</w:t>
      </w:r>
    </w:p>
    <w:p>
      <w:r>
        <w:rPr>
          <w:color w:val="0000FF"/>
        </w:rPr>
        <w:t>2025-06-10 00:00:00 - KDJ底背离</w:t>
      </w:r>
    </w:p>
    <w:p>
      <w:r>
        <w:rPr>
          <w:color w:val="0000FF"/>
        </w:rPr>
        <w:t>2025-06-11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2025-06-09 00:00:00 - 长阳K线 (强)</w:t>
      </w:r>
      <w:r>
        <w:br/>
        <w:t>涨幅1.0%，K线实体占比75.4%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-30,935,634 元</w:t>
      </w:r>
    </w:p>
    <w:p>
      <w:r>
        <w:t xml:space="preserve">近5日主力净流入: </w:t>
      </w:r>
    </w:p>
    <w:p>
      <w:r>
        <w:t xml:space="preserve">2025-06-06: </w:t>
        <w:tab/>
        <w:t xml:space="preserve">-21,832,622, </w:t>
      </w:r>
    </w:p>
    <w:p>
      <w:r>
        <w:t xml:space="preserve">2025-06-09: </w:t>
        <w:tab/>
        <w:t xml:space="preserve">34,392,494, </w:t>
      </w:r>
    </w:p>
    <w:p>
      <w:r>
        <w:t xml:space="preserve">2025-06-10: </w:t>
        <w:tab/>
        <w:t xml:space="preserve">-82,333,455, </w:t>
      </w:r>
    </w:p>
    <w:p>
      <w:r>
        <w:t xml:space="preserve">2025-06-11: </w:t>
        <w:tab/>
        <w:t xml:space="preserve">-17,413,734, </w:t>
      </w:r>
    </w:p>
    <w:p>
      <w:r>
        <w:t xml:space="preserve">2025-06-12: </w:t>
        <w:tab/>
        <w:t xml:space="preserve">-30,935,634, </w:t>
      </w:r>
    </w:p>
    <w:p>
      <w:r>
        <w:t xml:space="preserve">近10日主力净流入: </w:t>
      </w:r>
    </w:p>
    <w:p>
      <w:r>
        <w:t>2025-05-29</w:t>
        <w:tab/>
        <w:t>-18,119,737</w:t>
      </w:r>
    </w:p>
    <w:p>
      <w:r>
        <w:t>2025-05-30</w:t>
        <w:tab/>
        <w:t>-64,157,264</w:t>
      </w:r>
    </w:p>
    <w:p>
      <w:r>
        <w:t>2025-06-03</w:t>
        <w:tab/>
        <w:t>-15,830,765</w:t>
      </w:r>
    </w:p>
    <w:p>
      <w:r>
        <w:t>2025-06-04</w:t>
        <w:tab/>
        <w:t>-12,911,929</w:t>
      </w:r>
    </w:p>
    <w:p>
      <w:r>
        <w:t>2025-06-05</w:t>
        <w:tab/>
        <w:t>23,470,690</w:t>
      </w:r>
    </w:p>
    <w:p>
      <w:r>
        <w:t>2025-06-06</w:t>
        <w:tab/>
        <w:t>-21,832,622</w:t>
      </w:r>
    </w:p>
    <w:p>
      <w:r>
        <w:t>2025-06-09</w:t>
        <w:tab/>
        <w:t>34,392,494</w:t>
      </w:r>
    </w:p>
    <w:p>
      <w:r>
        <w:t>2025-06-10</w:t>
        <w:tab/>
        <w:t>-82,333,455</w:t>
      </w:r>
    </w:p>
    <w:p>
      <w:r>
        <w:t>2025-06-11</w:t>
        <w:tab/>
        <w:t>-17,413,734</w:t>
      </w:r>
    </w:p>
    <w:p>
      <w:r>
        <w:t>2025-06-12</w:t>
        <w:tab/>
        <w:t>-30,935,634</w:t>
      </w:r>
    </w:p>
    <w:p>
      <w:r>
        <w:t xml:space="preserve">主力/大单/中单/小单流向分布: </w:t>
      </w:r>
    </w:p>
    <w:p>
      <w:r>
        <w:t>超大单净流入-净额</w:t>
        <w:tab/>
        <w:t>-395,834,978</w:t>
      </w:r>
    </w:p>
    <w:p>
      <w:r>
        <w:t>大单净流入-净额</w:t>
        <w:tab/>
        <w:t>-317,199,055</w:t>
      </w:r>
    </w:p>
    <w:p>
      <w:r>
        <w:t>中单净流入-净额</w:t>
        <w:tab/>
        <w:t>117,116,364</w:t>
      </w:r>
    </w:p>
    <w:p>
      <w:r>
        <w:t>小单净流入-净额</w:t>
        <w:tab/>
        <w:t>595,917,653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短期（5分钟到1小时）出现33次技术指标背离信号</w:t>
        <w:br/>
        <w:t>- 成交量突破信号主要集中在短期周期，共16次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MACD底背离：3次</w:t>
        <w:br/>
        <w:t xml:space="preserve">   KDJ底背离：3次</w:t>
        <w:br/>
        <w:t xml:space="preserve">   成交量突破：出现7次，其中1次为强信号</w:t>
        <w:br/>
        <w:t>b) 15min周期：</w:t>
        <w:br/>
        <w:t xml:space="preserve">   MACD背离：顶背离1次，底背离2次</w:t>
        <w:br/>
        <w:t xml:space="preserve">   KDJ背离：顶背离1次，底背离2次</w:t>
        <w:br/>
        <w:t xml:space="preserve">   成交量突破：出现5次，其中1次为强信号</w:t>
        <w:br/>
        <w:t>c) 30min周期：</w:t>
        <w:br/>
        <w:t xml:space="preserve">   MACD背离：顶背离1次，底背离5次</w:t>
        <w:br/>
        <w:t xml:space="preserve">   KDJ背离：顶背离2次，底背离3次</w:t>
        <w:br/>
        <w:t xml:space="preserve">   成交量突破：出现4次，均为弱信号</w:t>
        <w:br/>
        <w:t>d) 1h周期：</w:t>
        <w:br/>
        <w:t xml:space="preserve">   MACD背离：顶背离2次，底背离3次</w:t>
        <w:br/>
        <w:t xml:space="preserve">   KDJ底背离：5次</w:t>
        <w:br/>
        <w:t>e) 2h周期：</w:t>
        <w:br/>
        <w:t xml:space="preserve">   MACD背离：顶背离3次，底背离1次</w:t>
        <w:br/>
        <w:t xml:space="preserve">   KDJ背离：顶背离1次，底背离3次</w:t>
        <w:br/>
        <w:t>f) 1d周期：</w:t>
        <w:br/>
        <w:t xml:space="preserve">   MACD底背离：1次</w:t>
        <w:br/>
        <w:t xml:space="preserve">   KDJ底背离：2次</w:t>
        <w:br/>
        <w:t xml:space="preserve">   成交量突破：出现1次，均为强信号</w:t>
        <w:br/>
        <w:br/>
        <w:t>资金流向分析：</w:t>
        <w:br/>
        <w:t>当日主力净流入: -30,935,634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-395,834,978</w:t>
        <w:br/>
        <w:t>大单净流入-净额</w:t>
        <w:tab/>
        <w:t>-317,199,055</w:t>
        <w:br/>
        <w:t>中单净流入-净额</w:t>
        <w:tab/>
        <w:t>117,116,364</w:t>
        <w:br/>
        <w:t>小单净流入-净额</w:t>
        <w:tab/>
        <w:t>595,917,653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