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953" w14:textId="15090F3D" w:rsidR="002D15E9" w:rsidRDefault="005307D4" w:rsidP="005307D4">
      <w:pPr>
        <w:spacing w:beforeLines="50" w:before="156" w:afterLines="50" w:after="156" w:line="360" w:lineRule="auto"/>
        <w:jc w:val="center"/>
        <w:rPr>
          <w:rFonts w:ascii="黑体" w:eastAsia="黑体" w:hAnsi="黑体"/>
          <w:sz w:val="36"/>
          <w:szCs w:val="36"/>
        </w:rPr>
      </w:pPr>
      <w:r w:rsidRPr="005307D4">
        <w:rPr>
          <w:rFonts w:ascii="黑体" w:eastAsia="黑体" w:hAnsi="黑体"/>
          <w:sz w:val="36"/>
          <w:szCs w:val="36"/>
        </w:rPr>
        <w:t>静电</w:t>
      </w:r>
      <w:r w:rsidRPr="005307D4">
        <w:rPr>
          <w:rFonts w:ascii="黑体" w:eastAsia="黑体" w:hAnsi="黑体" w:hint="eastAsia"/>
          <w:sz w:val="36"/>
          <w:szCs w:val="36"/>
        </w:rPr>
        <w:t>势场二维拉普拉斯方程求解</w:t>
      </w:r>
    </w:p>
    <w:p w14:paraId="2571BE5A" w14:textId="5318E6A6" w:rsidR="005307D4" w:rsidRPr="005307D4" w:rsidRDefault="005307D4" w:rsidP="005307D4">
      <w:pPr>
        <w:spacing w:beforeLines="50" w:before="156" w:afterLines="50" w:after="156" w:line="360" w:lineRule="auto"/>
        <w:jc w:val="center"/>
        <w:rPr>
          <w:sz w:val="32"/>
          <w:szCs w:val="32"/>
        </w:rPr>
      </w:pPr>
      <w:r>
        <w:rPr>
          <w:rFonts w:eastAsia="黑体"/>
          <w:sz w:val="32"/>
          <w:szCs w:val="32"/>
        </w:rPr>
        <w:t>摘</w:t>
      </w:r>
      <w:r>
        <w:rPr>
          <w:rFonts w:eastAsia="黑体"/>
          <w:sz w:val="32"/>
          <w:szCs w:val="32"/>
        </w:rPr>
        <w:t xml:space="preserve">  </w:t>
      </w:r>
      <w:r>
        <w:rPr>
          <w:rFonts w:eastAsia="黑体"/>
          <w:sz w:val="32"/>
          <w:szCs w:val="32"/>
        </w:rPr>
        <w:t>要</w:t>
      </w:r>
    </w:p>
    <w:p w14:paraId="179A5F78" w14:textId="7D554E5C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307D4">
        <w:rPr>
          <w:rFonts w:ascii="Times New Roman" w:eastAsia="宋体" w:hAnsi="Times New Roman" w:cs="Times New Roman"/>
          <w:sz w:val="24"/>
          <w:szCs w:val="24"/>
        </w:rPr>
        <w:t>本文围绕静电势场拉普拉斯方程的求解展开研究。静电现象在众多领域中具有重要意义，而静电势场的分析对于理解和解决实际问题至关重要。拉普拉斯方程作为描述静电势场的关键方程，通过偏微分方程课程学习，本文利用有限差分的方法对二维拉普拉斯方程进行求解，在给定边界条件下，设置误差小于</w:t>
      </w:r>
      <w:r w:rsidRPr="005307D4">
        <w:rPr>
          <w:rFonts w:ascii="Times New Roman" w:eastAsia="宋体" w:hAnsi="Times New Roman" w:cs="Times New Roman"/>
          <w:sz w:val="24"/>
          <w:szCs w:val="24"/>
        </w:rPr>
        <w:t>1e-6</w:t>
      </w:r>
      <w:r w:rsidRPr="005307D4">
        <w:rPr>
          <w:rFonts w:ascii="Times New Roman" w:eastAsia="宋体" w:hAnsi="Times New Roman" w:cs="Times New Roman"/>
          <w:sz w:val="24"/>
          <w:szCs w:val="24"/>
        </w:rPr>
        <w:t>中收敛。</w:t>
      </w:r>
      <w:r>
        <w:rPr>
          <w:rFonts w:ascii="Times New Roman" w:eastAsia="宋体" w:hAnsi="Times New Roman" w:cs="Times New Roman" w:hint="eastAsia"/>
          <w:sz w:val="24"/>
          <w:szCs w:val="24"/>
        </w:rPr>
        <w:t>同时本文探索了利用内嵌物理信息神经网络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hysics</w:t>
      </w:r>
      <w:r>
        <w:rPr>
          <w:rFonts w:ascii="Times New Roman" w:eastAsia="宋体" w:hAnsi="Times New Roman" w:cs="Times New Roman"/>
          <w:sz w:val="24"/>
          <w:szCs w:val="24"/>
        </w:rPr>
        <w:t>-informed neural network)</w:t>
      </w:r>
      <w:r>
        <w:rPr>
          <w:rFonts w:ascii="Times New Roman" w:eastAsia="宋体" w:hAnsi="Times New Roman" w:cs="Times New Roman" w:hint="eastAsia"/>
          <w:sz w:val="24"/>
          <w:szCs w:val="24"/>
        </w:rPr>
        <w:t>对该方程进行求解，求解结果与优先差分方法进行对比。</w:t>
      </w:r>
    </w:p>
    <w:p w14:paraId="4CAC1A61" w14:textId="017CD7EE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746D06" w14:textId="6687556C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E4F832" w14:textId="1B128429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64E53F" w14:textId="29BB7F40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0D7A2B" w14:textId="351474C6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D0AFC3" w14:textId="1CF3B1E5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FC60F4" w14:textId="2C204469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ED4CD4" w14:textId="66A9554D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3A6795" w14:textId="20A4753B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0321174" w14:textId="7BD471BE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01C87BA" w14:textId="018FAE3C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1BE81A" w14:textId="49A3D8AE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BC6922" w14:textId="301A0A3B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2073AD8" w14:textId="1A696044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79EC47A" w14:textId="00E469DF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BE328D" w14:textId="7CA6414F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1246332" w14:textId="3BFE336E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207DAA1" w14:textId="225B19E6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FD4401" w14:textId="5E269DB9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A7DA75D" w14:textId="118A5682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A2FC1D9" w14:textId="05B18CBA" w:rsidR="005307D4" w:rsidRPr="00331FC1" w:rsidRDefault="005307D4" w:rsidP="005307D4">
      <w:pPr>
        <w:keepNext/>
        <w:keepLines/>
        <w:spacing w:line="360" w:lineRule="auto"/>
        <w:outlineLvl w:val="1"/>
        <w:rPr>
          <w:rFonts w:ascii="Times New Roman" w:hAnsi="Times New Roman" w:cs="Times New Roman"/>
          <w:sz w:val="24"/>
          <w:lang w:val="zh-CN"/>
        </w:rPr>
      </w:pPr>
      <w:r w:rsidRPr="00331FC1"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lastRenderedPageBreak/>
        <w:t>一、问题阐述</w:t>
      </w:r>
    </w:p>
    <w:p w14:paraId="7FCCD509" w14:textId="3FF57A37" w:rsidR="005307D4" w:rsidRDefault="005307D4" w:rsidP="005307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在静电场电势中，通常用泊松方程来描述计算电势分布，泊松方程给出了静电场电势与曲面内电荷的关系。当曲面内电荷为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时，泊松方程变为拉普拉斯方程，二维拉普拉斯方程具体形式如公式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90A1A19" w14:textId="1C722551" w:rsidR="005307D4" w:rsidRDefault="005307D4" w:rsidP="005307D4">
      <w:pPr>
        <w:spacing w:line="360" w:lineRule="auto"/>
        <w:ind w:firstLineChars="200" w:firstLine="420"/>
        <w:jc w:val="right"/>
        <w:rPr>
          <w:rFonts w:ascii="Times New Roman" w:hAnsi="Times New Roman" w:cs="Times New Roman"/>
        </w:rPr>
      </w:pPr>
      <w:r w:rsidRPr="00A07AB1">
        <w:rPr>
          <w:position w:val="-28"/>
        </w:rPr>
        <w:object w:dxaOrig="1400" w:dyaOrig="700" w14:anchorId="2E098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pt;height:34.3pt" o:ole="">
            <v:imagedata r:id="rId4" o:title=""/>
          </v:shape>
          <o:OLEObject Type="Embed" ProgID="Equation.DSMT4" ShapeID="_x0000_i1025" DrawAspect="Content" ObjectID="_1790316929" r:id="rId5"/>
        </w:object>
      </w:r>
      <w:r>
        <w:t xml:space="preserve">                             </w:t>
      </w:r>
      <w:r w:rsidRPr="005307D4">
        <w:rPr>
          <w:rFonts w:ascii="Times New Roman" w:hAnsi="Times New Roman" w:cs="Times New Roman"/>
        </w:rPr>
        <w:t xml:space="preserve"> (1)</w:t>
      </w:r>
    </w:p>
    <w:p w14:paraId="620E4F3E" w14:textId="01C949B7" w:rsidR="005307D4" w:rsidRDefault="005307D4" w:rsidP="005307D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在给定边界条件时，可以求出该公式的数值解。本文假定研究区域为二维问题，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方向研究区域为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0, 100)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方向研究区域为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100)</w:t>
      </w:r>
      <w:r>
        <w:rPr>
          <w:rFonts w:ascii="Times New Roman" w:eastAsia="宋体" w:hAnsi="Times New Roman" w:cs="Times New Roman" w:hint="eastAsia"/>
          <w:sz w:val="24"/>
          <w:szCs w:val="24"/>
        </w:rPr>
        <w:t>。在研究区域边界上，满足公式</w:t>
      </w:r>
      <w:r>
        <w:rPr>
          <w:rFonts w:ascii="Times New Roman" w:eastAsia="宋体" w:hAnsi="Times New Roman" w:cs="Times New Roman"/>
          <w:sz w:val="24"/>
          <w:szCs w:val="24"/>
        </w:rPr>
        <w:t>(2)</w:t>
      </w:r>
      <w:r>
        <w:rPr>
          <w:rFonts w:ascii="Times New Roman" w:eastAsia="宋体" w:hAnsi="Times New Roman" w:cs="Times New Roman" w:hint="eastAsia"/>
          <w:sz w:val="24"/>
          <w:szCs w:val="24"/>
        </w:rPr>
        <w:t>的定值条件。</w:t>
      </w:r>
    </w:p>
    <w:p w14:paraId="221D9417" w14:textId="069680E4" w:rsidR="00E3049C" w:rsidRDefault="00E3049C" w:rsidP="00E3049C">
      <w:pPr>
        <w:spacing w:line="360" w:lineRule="auto"/>
        <w:ind w:firstLineChars="200" w:firstLine="420"/>
        <w:jc w:val="right"/>
        <w:rPr>
          <w:rFonts w:ascii="Times New Roman" w:hAnsi="Times New Roman" w:cs="Times New Roman"/>
        </w:rPr>
      </w:pPr>
      <w:r w:rsidRPr="00A07AB1">
        <w:rPr>
          <w:position w:val="-34"/>
        </w:rPr>
        <w:object w:dxaOrig="7040" w:dyaOrig="800" w14:anchorId="3C3AEDCE">
          <v:shape id="_x0000_i1026" type="#_x0000_t75" style="width:352.3pt;height:40.3pt" o:ole="">
            <v:imagedata r:id="rId6" o:title=""/>
          </v:shape>
          <o:OLEObject Type="Embed" ProgID="Equation.DSMT4" ShapeID="_x0000_i1026" DrawAspect="Content" ObjectID="_1790316930" r:id="rId7"/>
        </w:object>
      </w:r>
      <w:r w:rsidRPr="00E3049C">
        <w:rPr>
          <w:rFonts w:ascii="Times New Roman" w:hAnsi="Times New Roman" w:cs="Times New Roman"/>
        </w:rPr>
        <w:t>(2)</w:t>
      </w:r>
    </w:p>
    <w:p w14:paraId="56DB55E9" w14:textId="48D674B1" w:rsidR="00E3049C" w:rsidRDefault="00E3049C" w:rsidP="00E304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为了有效求解该方程，本文将研究区域按照步长为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，对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方向和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方向进行离散化，每个方向共计剖分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个点。在方程离散上本文采用二阶中心差分方式对公式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进行离散，结果如公式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3)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664792D3" w14:textId="66E266EC" w:rsidR="00E3049C" w:rsidRDefault="00E3049C" w:rsidP="00E3049C">
      <w:pPr>
        <w:spacing w:line="360" w:lineRule="auto"/>
        <w:ind w:firstLineChars="200" w:firstLine="420"/>
        <w:jc w:val="right"/>
        <w:rPr>
          <w:rFonts w:ascii="Times New Roman" w:hAnsi="Times New Roman" w:cs="Times New Roman"/>
        </w:rPr>
      </w:pPr>
      <w:r w:rsidRPr="00A07AB1">
        <w:rPr>
          <w:position w:val="-24"/>
        </w:rPr>
        <w:object w:dxaOrig="3620" w:dyaOrig="660" w14:anchorId="0875F7ED">
          <v:shape id="_x0000_i1027" type="#_x0000_t75" style="width:181.7pt;height:33.45pt" o:ole="">
            <v:imagedata r:id="rId8" o:title=""/>
          </v:shape>
          <o:OLEObject Type="Embed" ProgID="Equation.DSMT4" ShapeID="_x0000_i1027" DrawAspect="Content" ObjectID="_1790316931" r:id="rId9"/>
        </w:object>
      </w:r>
      <w:r>
        <w:t xml:space="preserve">                   </w:t>
      </w:r>
      <w:r w:rsidRPr="00E3049C">
        <w:rPr>
          <w:rFonts w:ascii="Times New Roman" w:hAnsi="Times New Roman" w:cs="Times New Roman"/>
        </w:rPr>
        <w:t>(3)</w:t>
      </w:r>
    </w:p>
    <w:p w14:paraId="16935337" w14:textId="25E95515" w:rsidR="00E3049C" w:rsidRDefault="00E3049C" w:rsidP="00E304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根据离散方式和雅可比求解方法，可以得到雅可比迭代公式如公式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4)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27E7B16" w14:textId="1DC0226B" w:rsidR="00E3049C" w:rsidRDefault="00E3049C" w:rsidP="00E3049C">
      <w:pPr>
        <w:spacing w:line="360" w:lineRule="auto"/>
        <w:ind w:firstLineChars="200" w:firstLine="420"/>
        <w:jc w:val="right"/>
        <w:rPr>
          <w:rFonts w:ascii="Times New Roman" w:hAnsi="Times New Roman" w:cs="Times New Roman"/>
        </w:rPr>
      </w:pPr>
      <w:r w:rsidRPr="00A07AB1">
        <w:rPr>
          <w:position w:val="-46"/>
        </w:rPr>
        <w:object w:dxaOrig="3580" w:dyaOrig="1040" w14:anchorId="6F32A352">
          <v:shape id="_x0000_i1028" type="#_x0000_t75" style="width:178.3pt;height:52.3pt" o:ole="">
            <v:imagedata r:id="rId10" o:title=""/>
          </v:shape>
          <o:OLEObject Type="Embed" ProgID="Equation.DSMT4" ShapeID="_x0000_i1028" DrawAspect="Content" ObjectID="_1790316932" r:id="rId11"/>
        </w:object>
      </w:r>
      <w:r>
        <w:t xml:space="preserve">                   </w:t>
      </w:r>
      <w:r w:rsidRPr="00E3049C">
        <w:rPr>
          <w:rFonts w:ascii="Times New Roman" w:hAnsi="Times New Roman" w:cs="Times New Roman"/>
        </w:rPr>
        <w:t>(4)</w:t>
      </w:r>
    </w:p>
    <w:p w14:paraId="6EF53152" w14:textId="351DBC14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50C50CFA" w14:textId="328FB820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4E976D47" w14:textId="22482BD7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45C691ED" w14:textId="6DD8FB20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3826E626" w14:textId="47580C75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17E2B761" w14:textId="6FA1B3AA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29768023" w14:textId="421E9076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2998DF3A" w14:textId="68B87E2C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08CD507A" w14:textId="479520C7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3F173E92" w14:textId="79C83D6E" w:rsidR="00E3049C" w:rsidRDefault="00E3049C" w:rsidP="00E3049C">
      <w:pPr>
        <w:spacing w:line="360" w:lineRule="auto"/>
        <w:ind w:right="840" w:firstLineChars="200" w:firstLine="420"/>
        <w:rPr>
          <w:rFonts w:ascii="Times New Roman" w:hAnsi="Times New Roman" w:cs="Times New Roman"/>
        </w:rPr>
      </w:pPr>
    </w:p>
    <w:p w14:paraId="482D9390" w14:textId="4DEF7CDB" w:rsidR="00E3049C" w:rsidRPr="00331FC1" w:rsidRDefault="00E3049C" w:rsidP="00E3049C">
      <w:pPr>
        <w:keepNext/>
        <w:keepLines/>
        <w:spacing w:line="360" w:lineRule="auto"/>
        <w:outlineLvl w:val="1"/>
        <w:rPr>
          <w:rFonts w:ascii="Times New Roman" w:hAnsi="Times New Roman" w:cs="Times New Roman"/>
          <w:sz w:val="24"/>
          <w:lang w:val="zh-CN"/>
        </w:rPr>
      </w:pPr>
      <w:r w:rsidRPr="00331FC1"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lastRenderedPageBreak/>
        <w:t>二、</w:t>
      </w:r>
      <w:r w:rsidR="00331FC1" w:rsidRPr="00331FC1"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t>FDM</w:t>
      </w:r>
      <w:r w:rsidRPr="00331FC1"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t>求解结果</w:t>
      </w:r>
    </w:p>
    <w:p w14:paraId="11E98F5D" w14:textId="35FEDE6A" w:rsidR="00E3049C" w:rsidRDefault="00E3049C" w:rsidP="00E3049C">
      <w:pPr>
        <w:spacing w:line="360" w:lineRule="auto"/>
        <w:ind w:right="8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049C">
        <w:rPr>
          <w:rFonts w:ascii="Times New Roman" w:eastAsia="宋体" w:hAnsi="Times New Roman" w:cs="Times New Roman"/>
          <w:sz w:val="24"/>
          <w:szCs w:val="24"/>
        </w:rPr>
        <w:t>通过设置最大误差不超过</w:t>
      </w:r>
      <w:r w:rsidRPr="00E3049C">
        <w:rPr>
          <w:rFonts w:ascii="Times New Roman" w:eastAsia="宋体" w:hAnsi="Times New Roman" w:cs="Times New Roman"/>
          <w:sz w:val="24"/>
          <w:szCs w:val="24"/>
        </w:rPr>
        <w:t>1e-6,</w:t>
      </w:r>
      <w:r w:rsidRPr="00E3049C">
        <w:rPr>
          <w:rFonts w:ascii="Times New Roman" w:eastAsia="宋体" w:hAnsi="Times New Roman" w:cs="Times New Roman"/>
          <w:sz w:val="24"/>
          <w:szCs w:val="24"/>
        </w:rPr>
        <w:t>结果在</w:t>
      </w:r>
      <w:r w:rsidRPr="00E3049C">
        <w:rPr>
          <w:rFonts w:ascii="Times New Roman" w:eastAsia="宋体" w:hAnsi="Times New Roman" w:cs="Times New Roman"/>
          <w:sz w:val="24"/>
          <w:szCs w:val="24"/>
        </w:rPr>
        <w:t>2000</w:t>
      </w:r>
      <w:r w:rsidR="00511789">
        <w:rPr>
          <w:rFonts w:ascii="Times New Roman" w:eastAsia="宋体" w:hAnsi="Times New Roman" w:cs="Times New Roman"/>
          <w:sz w:val="24"/>
          <w:szCs w:val="24"/>
        </w:rPr>
        <w:t>0</w:t>
      </w:r>
      <w:r w:rsidRPr="00E3049C">
        <w:rPr>
          <w:rFonts w:ascii="Times New Roman" w:eastAsia="宋体" w:hAnsi="Times New Roman" w:cs="Times New Roman"/>
          <w:sz w:val="24"/>
          <w:szCs w:val="24"/>
        </w:rPr>
        <w:t>次迭代后收敛，最终结果如图</w:t>
      </w:r>
      <w:r w:rsidRPr="00E3049C">
        <w:rPr>
          <w:rFonts w:ascii="Times New Roman" w:eastAsia="宋体" w:hAnsi="Times New Roman" w:cs="Times New Roman"/>
          <w:sz w:val="24"/>
          <w:szCs w:val="24"/>
        </w:rPr>
        <w:t>2.1</w:t>
      </w:r>
      <w:r w:rsidRPr="00E3049C">
        <w:rPr>
          <w:rFonts w:ascii="Times New Roman" w:eastAsia="宋体" w:hAnsi="Times New Roman" w:cs="Times New Roman"/>
          <w:sz w:val="24"/>
          <w:szCs w:val="24"/>
        </w:rPr>
        <w:t>展示所示。</w:t>
      </w:r>
    </w:p>
    <w:p w14:paraId="32F22744" w14:textId="5BE9DE37" w:rsidR="00511789" w:rsidRDefault="00511789" w:rsidP="00511789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3471A378" wp14:editId="133BACDE">
            <wp:extent cx="380047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3" t="10585" r="12222" b="9068"/>
                    <a:stretch/>
                  </pic:blipFill>
                  <pic:spPr bwMode="auto">
                    <a:xfrm>
                      <a:off x="0" y="0"/>
                      <a:ext cx="3800988" cy="31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DE7A2" w14:textId="438D2E0A" w:rsidR="00511789" w:rsidRDefault="00511789" w:rsidP="00511789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 w:val="24"/>
          <w:szCs w:val="24"/>
        </w:rPr>
        <w:t>给定条件下拉普拉斯方程求解结果</w:t>
      </w:r>
    </w:p>
    <w:p w14:paraId="286E5A37" w14:textId="371EB7C7" w:rsidR="00331FC1" w:rsidRPr="00331FC1" w:rsidRDefault="00331FC1" w:rsidP="00331FC1">
      <w:pPr>
        <w:keepNext/>
        <w:keepLines/>
        <w:spacing w:line="360" w:lineRule="auto"/>
        <w:outlineLvl w:val="1"/>
        <w:rPr>
          <w:rFonts w:ascii="Times New Roman" w:hAnsi="Times New Roman" w:cs="Times New Roman" w:hint="eastAsia"/>
          <w:sz w:val="24"/>
          <w:lang w:val="zh-CN"/>
        </w:rPr>
      </w:pPr>
      <w:r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zh-CN"/>
        </w:rPr>
        <w:t>三</w:t>
      </w:r>
      <w:r w:rsidRPr="00331FC1"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t>、</w:t>
      </w:r>
      <w:r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zh-CN"/>
        </w:rPr>
        <w:t>内嵌物理知识神经网络</w:t>
      </w:r>
    </w:p>
    <w:p w14:paraId="1A2C16AB" w14:textId="42AB574E" w:rsidR="00331FC1" w:rsidRDefault="00331FC1" w:rsidP="00331FC1">
      <w:pPr>
        <w:spacing w:line="360" w:lineRule="auto"/>
        <w:ind w:right="8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内嵌物理知识神经网络（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INN</w:t>
      </w:r>
      <w:r>
        <w:rPr>
          <w:rFonts w:ascii="Times New Roman" w:eastAsia="宋体" w:hAnsi="Times New Roman" w:cs="Times New Roman" w:hint="eastAsia"/>
          <w:sz w:val="24"/>
          <w:szCs w:val="24"/>
        </w:rPr>
        <w:t>）在今年来被受到广泛关注，其相比于普通数值模拟离散求解方法具有一定优势和劣势。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INN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可以在无网格划分、无需离散方程的情况下对物理方程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定律进行无监督训练，得到方程的解。但在训练过程中，由于需要大量采样，会导致高维问题</w:t>
      </w:r>
      <w:r>
        <w:rPr>
          <w:rFonts w:ascii="Times New Roman" w:eastAsia="宋体" w:hAnsi="Times New Roman" w:cs="Times New Roman" w:hint="eastAsia"/>
          <w:sz w:val="24"/>
          <w:szCs w:val="24"/>
        </w:rPr>
        <w:t>(t,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, y, z)</w:t>
      </w:r>
      <w:r>
        <w:rPr>
          <w:rFonts w:ascii="Times New Roman" w:eastAsia="宋体" w:hAnsi="Times New Roman" w:cs="Times New Roman" w:hint="eastAsia"/>
          <w:sz w:val="24"/>
          <w:szCs w:val="24"/>
        </w:rPr>
        <w:t>所需采样点过多，导致模型训练速度慢，且目前来看在正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演问题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中相比于传统离散求解的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FEM</w:t>
      </w:r>
      <w:r>
        <w:rPr>
          <w:rFonts w:ascii="Times New Roman" w:eastAsia="宋体" w:hAnsi="Times New Roman" w:cs="Times New Roman" w:hint="eastAsia"/>
          <w:sz w:val="24"/>
          <w:szCs w:val="24"/>
        </w:rPr>
        <w:t>在精度上没有明显提高。</w:t>
      </w:r>
      <w:r w:rsidR="00257EC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257EC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57EC9">
        <w:rPr>
          <w:rFonts w:ascii="Times New Roman" w:eastAsia="宋体" w:hAnsi="Times New Roman" w:cs="Times New Roman"/>
          <w:sz w:val="24"/>
          <w:szCs w:val="24"/>
        </w:rPr>
        <w:t>.1</w:t>
      </w:r>
      <w:r w:rsidR="00257EC9">
        <w:rPr>
          <w:rFonts w:ascii="Times New Roman" w:eastAsia="宋体" w:hAnsi="Times New Roman" w:cs="Times New Roman" w:hint="eastAsia"/>
          <w:sz w:val="24"/>
          <w:szCs w:val="24"/>
        </w:rPr>
        <w:t>展示了一般</w:t>
      </w:r>
      <w:r w:rsidR="00257EC9">
        <w:rPr>
          <w:rFonts w:ascii="Times New Roman" w:eastAsia="宋体" w:hAnsi="Times New Roman" w:cs="Times New Roman"/>
          <w:sz w:val="24"/>
          <w:szCs w:val="24"/>
        </w:rPr>
        <w:t>PINN</w:t>
      </w:r>
      <w:r w:rsidR="00257EC9">
        <w:rPr>
          <w:rFonts w:ascii="Times New Roman" w:eastAsia="宋体" w:hAnsi="Times New Roman" w:cs="Times New Roman" w:hint="eastAsia"/>
          <w:sz w:val="24"/>
          <w:szCs w:val="24"/>
        </w:rPr>
        <w:t>模型的构建示意图。</w:t>
      </w:r>
    </w:p>
    <w:p w14:paraId="42412759" w14:textId="0F0C0A5E" w:rsidR="00257EC9" w:rsidRDefault="00257EC9" w:rsidP="00331FC1">
      <w:pPr>
        <w:spacing w:line="360" w:lineRule="auto"/>
        <w:ind w:right="8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7EC9">
        <w:rPr>
          <w:rFonts w:ascii="Times New Roman" w:eastAsia="宋体" w:hAnsi="Times New Roman" w:cs="Times New Roman"/>
          <w:sz w:val="24"/>
          <w:szCs w:val="24"/>
        </w:rPr>
        <w:t>本次作业构建了一个</w:t>
      </w:r>
      <w:r w:rsidRPr="00257EC9">
        <w:rPr>
          <w:rFonts w:ascii="Times New Roman" w:eastAsia="宋体" w:hAnsi="Times New Roman" w:cs="Times New Roman"/>
          <w:sz w:val="24"/>
          <w:szCs w:val="24"/>
        </w:rPr>
        <w:t>PINN</w:t>
      </w:r>
      <w:r w:rsidRPr="00257EC9">
        <w:rPr>
          <w:rFonts w:ascii="Times New Roman" w:eastAsia="宋体" w:hAnsi="Times New Roman" w:cs="Times New Roman"/>
          <w:sz w:val="24"/>
          <w:szCs w:val="24"/>
        </w:rPr>
        <w:t>神经网络对定边界条件拉</w:t>
      </w:r>
      <w:proofErr w:type="gramStart"/>
      <w:r w:rsidRPr="00257EC9">
        <w:rPr>
          <w:rFonts w:ascii="Times New Roman" w:eastAsia="宋体" w:hAnsi="Times New Roman" w:cs="Times New Roman"/>
          <w:sz w:val="24"/>
          <w:szCs w:val="24"/>
        </w:rPr>
        <w:t>普怕斯方程</w:t>
      </w:r>
      <w:proofErr w:type="gramEnd"/>
      <w:r w:rsidRPr="00257EC9">
        <w:rPr>
          <w:rFonts w:ascii="Times New Roman" w:eastAsia="宋体" w:hAnsi="Times New Roman" w:cs="Times New Roman"/>
          <w:sz w:val="24"/>
          <w:szCs w:val="24"/>
        </w:rPr>
        <w:t>进行求解，</w:t>
      </w:r>
      <w:r w:rsidRPr="00257EC9">
        <w:rPr>
          <w:rFonts w:ascii="Times New Roman" w:eastAsia="宋体" w:hAnsi="Times New Roman" w:cs="Times New Roman"/>
          <w:sz w:val="24"/>
          <w:szCs w:val="24"/>
        </w:rPr>
        <w:t>PINN</w:t>
      </w:r>
      <w:r w:rsidRPr="00257EC9">
        <w:rPr>
          <w:rFonts w:ascii="Times New Roman" w:eastAsia="宋体" w:hAnsi="Times New Roman" w:cs="Times New Roman"/>
          <w:sz w:val="24"/>
          <w:szCs w:val="24"/>
        </w:rPr>
        <w:t>网络结构设计为：输入参数为采样用于训练的</w:t>
      </w:r>
      <w:r w:rsidRPr="00257EC9">
        <w:rPr>
          <w:rFonts w:ascii="Times New Roman" w:eastAsia="宋体" w:hAnsi="Times New Roman" w:cs="Times New Roman"/>
          <w:sz w:val="24"/>
          <w:szCs w:val="24"/>
        </w:rPr>
        <w:t>x</w:t>
      </w:r>
      <w:r w:rsidRPr="00257EC9">
        <w:rPr>
          <w:rFonts w:ascii="Times New Roman" w:eastAsia="宋体" w:hAnsi="Times New Roman" w:cs="Times New Roman"/>
          <w:sz w:val="24"/>
          <w:szCs w:val="24"/>
        </w:rPr>
        <w:t>和</w:t>
      </w:r>
      <w:r w:rsidRPr="00257EC9">
        <w:rPr>
          <w:rFonts w:ascii="Times New Roman" w:eastAsia="宋体" w:hAnsi="Times New Roman" w:cs="Times New Roman"/>
          <w:sz w:val="24"/>
          <w:szCs w:val="24"/>
        </w:rPr>
        <w:t>y</w:t>
      </w:r>
      <w:r w:rsidRPr="00257EC9">
        <w:rPr>
          <w:rFonts w:ascii="Times New Roman" w:eastAsia="宋体" w:hAnsi="Times New Roman" w:cs="Times New Roman"/>
          <w:sz w:val="24"/>
          <w:szCs w:val="24"/>
        </w:rPr>
        <w:t>坐标，输出参数为电势</w:t>
      </w:r>
      <w:r w:rsidRPr="00257EC9">
        <w:rPr>
          <w:rFonts w:ascii="Times New Roman" w:eastAsia="宋体" w:hAnsi="Times New Roman" w:cs="Times New Roman"/>
          <w:sz w:val="24"/>
          <w:szCs w:val="24"/>
        </w:rPr>
        <w:t>φ</w:t>
      </w:r>
      <w:r w:rsidRPr="00257EC9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采用两层全连接神经网络，隐变量空间神经元数目设置为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，由于设计问题需要进行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两次偏导求解</w:t>
      </w:r>
      <w:proofErr w:type="gramEnd"/>
      <w:r w:rsidR="00E1074E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E1074E">
        <w:rPr>
          <w:rFonts w:ascii="Times New Roman" w:eastAsia="宋体" w:hAnsi="Times New Roman" w:cs="Times New Roman" w:hint="eastAsia"/>
          <w:sz w:val="24"/>
          <w:szCs w:val="24"/>
        </w:rPr>
        <w:t>relu</w:t>
      </w:r>
      <w:proofErr w:type="spellEnd"/>
      <w:r w:rsidR="00E1074E">
        <w:rPr>
          <w:rFonts w:ascii="Times New Roman" w:eastAsia="宋体" w:hAnsi="Times New Roman" w:cs="Times New Roman" w:hint="eastAsia"/>
          <w:sz w:val="24"/>
          <w:szCs w:val="24"/>
        </w:rPr>
        <w:t>激活函数会在二阶梯度上变为</w:t>
      </w:r>
      <w:r w:rsidR="00E1074E"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，因此所用激活函数为</w:t>
      </w:r>
      <w:r>
        <w:rPr>
          <w:rFonts w:ascii="Times New Roman" w:eastAsia="宋体" w:hAnsi="Times New Roman" w:cs="Times New Roman" w:hint="eastAsia"/>
          <w:sz w:val="24"/>
          <w:szCs w:val="24"/>
        </w:rPr>
        <w:t>Sigmoid</w:t>
      </w:r>
      <w:r>
        <w:rPr>
          <w:rFonts w:ascii="Times New Roman" w:eastAsia="宋体" w:hAnsi="Times New Roman" w:cs="Times New Roman" w:hint="eastAsia"/>
          <w:sz w:val="24"/>
          <w:szCs w:val="24"/>
        </w:rPr>
        <w:t>，在进行数据处理中，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为让模型对数据更加敏感，输入参数归一化到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0, 1)</w:t>
      </w:r>
      <w:r>
        <w:rPr>
          <w:rFonts w:ascii="Times New Roman" w:eastAsia="宋体" w:hAnsi="Times New Roman" w:cs="Times New Roman" w:hint="eastAsia"/>
          <w:sz w:val="24"/>
          <w:szCs w:val="24"/>
        </w:rPr>
        <w:t>的参数空间，因此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INN</w:t>
      </w:r>
      <w:r>
        <w:rPr>
          <w:rFonts w:ascii="Times New Roman" w:eastAsia="宋体" w:hAnsi="Times New Roman" w:cs="Times New Roman" w:hint="eastAsia"/>
          <w:sz w:val="24"/>
          <w:szCs w:val="24"/>
        </w:rPr>
        <w:t>求解方程改变为公式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5)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</w:p>
    <w:p w14:paraId="1861232D" w14:textId="00FFDF52" w:rsidR="00257EC9" w:rsidRPr="00257EC9" w:rsidRDefault="00257EC9" w:rsidP="00E1074E">
      <w:pPr>
        <w:spacing w:line="360" w:lineRule="auto"/>
        <w:ind w:right="840" w:firstLineChars="200" w:firstLine="420"/>
        <w:jc w:val="right"/>
        <w:rPr>
          <w:rFonts w:ascii="Times New Roman" w:eastAsia="宋体" w:hAnsi="Times New Roman" w:cs="Times New Roman" w:hint="eastAsia"/>
          <w:sz w:val="24"/>
          <w:szCs w:val="24"/>
        </w:rPr>
      </w:pPr>
      <w:r w:rsidRPr="00ED7612">
        <w:rPr>
          <w:position w:val="-28"/>
        </w:rPr>
        <w:object w:dxaOrig="2560" w:dyaOrig="700" w14:anchorId="6033FB1B">
          <v:shape id="_x0000_i1033" type="#_x0000_t75" style="width:127.7pt;height:35.15pt" o:ole="">
            <v:imagedata r:id="rId13" o:title=""/>
          </v:shape>
          <o:OLEObject Type="Embed" ProgID="Equation.DSMT4" ShapeID="_x0000_i1033" DrawAspect="Content" ObjectID="_1790316933" r:id="rId14"/>
        </w:object>
      </w:r>
      <w:r w:rsidR="00E1074E">
        <w:t xml:space="preserve">                   </w:t>
      </w:r>
      <w:r w:rsidR="00E1074E" w:rsidRPr="00E1074E">
        <w:rPr>
          <w:rFonts w:ascii="Times New Roman" w:hAnsi="Times New Roman" w:cs="Times New Roman"/>
        </w:rPr>
        <w:t>(5)</w:t>
      </w:r>
    </w:p>
    <w:p w14:paraId="7006B9EA" w14:textId="6D562BB7" w:rsidR="00257EC9" w:rsidRDefault="00257EC9" w:rsidP="00331FC1">
      <w:pPr>
        <w:spacing w:line="360" w:lineRule="auto"/>
        <w:ind w:right="84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26723" wp14:editId="2995A7E1">
            <wp:extent cx="4868261" cy="3476625"/>
            <wp:effectExtent l="0" t="0" r="8890" b="0"/>
            <wp:docPr id="2" name="图片 2" descr="https://i-blog.csdnimg.cn/blog_migrate/35a3d5d7ee4c1f2e7f3f8a7c35884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-blog.csdnimg.cn/blog_migrate/35a3d5d7ee4c1f2e7f3f8a7c358847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20" cy="34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088A" w14:textId="763FB149" w:rsidR="00257EC9" w:rsidRDefault="00257EC9" w:rsidP="00257EC9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.1 PINN</w:t>
      </w:r>
      <w:r>
        <w:rPr>
          <w:rFonts w:ascii="Times New Roman" w:eastAsia="宋体" w:hAnsi="Times New Roman" w:cs="Times New Roman" w:hint="eastAsia"/>
          <w:sz w:val="24"/>
          <w:szCs w:val="24"/>
        </w:rPr>
        <w:t>结构示意图。利用两层全连接神经网络与自动差分实现</w:t>
      </w:r>
    </w:p>
    <w:p w14:paraId="6C9171CF" w14:textId="2F343C3F" w:rsidR="00EC2BFA" w:rsidRPr="00331FC1" w:rsidRDefault="00EC2BFA" w:rsidP="00EC2BFA">
      <w:pPr>
        <w:keepNext/>
        <w:keepLines/>
        <w:spacing w:line="360" w:lineRule="auto"/>
        <w:outlineLvl w:val="1"/>
        <w:rPr>
          <w:rFonts w:ascii="Times New Roman" w:hAnsi="Times New Roman" w:cs="Times New Roman" w:hint="eastAsia"/>
          <w:sz w:val="24"/>
          <w:lang w:val="zh-CN"/>
        </w:rPr>
      </w:pPr>
      <w:r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zh-CN"/>
        </w:rPr>
        <w:t>四</w:t>
      </w:r>
      <w:r w:rsidRPr="00331FC1"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t>、</w:t>
      </w:r>
      <w:r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zh-CN"/>
        </w:rPr>
        <w:t>P</w:t>
      </w:r>
      <w:r>
        <w:rPr>
          <w:rFonts w:ascii="Times New Roman" w:eastAsia="黑体" w:hAnsi="Times New Roman" w:cs="Times New Roman"/>
          <w:bCs/>
          <w:kern w:val="0"/>
          <w:sz w:val="28"/>
          <w:szCs w:val="32"/>
          <w:lang w:val="zh-CN"/>
        </w:rPr>
        <w:t>INN</w:t>
      </w:r>
      <w:r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zh-CN"/>
        </w:rPr>
        <w:t>结果展示</w:t>
      </w:r>
    </w:p>
    <w:p w14:paraId="048139C2" w14:textId="6BBD3558" w:rsidR="00EC2BFA" w:rsidRDefault="00EC2BFA" w:rsidP="00EC2BFA">
      <w:pPr>
        <w:spacing w:line="360" w:lineRule="auto"/>
        <w:ind w:right="84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INN</w:t>
      </w:r>
      <w:r>
        <w:rPr>
          <w:rFonts w:ascii="Times New Roman" w:eastAsia="宋体" w:hAnsi="Times New Roman" w:cs="Times New Roman" w:hint="eastAsia"/>
          <w:sz w:val="24"/>
          <w:szCs w:val="24"/>
        </w:rPr>
        <w:t>在求解过程中，对迭代次数和收敛情况十分敏感。在本次案例中，采用学习率为</w:t>
      </w:r>
      <w:r>
        <w:rPr>
          <w:rFonts w:ascii="Times New Roman" w:eastAsia="宋体" w:hAnsi="Times New Roman" w:cs="Times New Roman" w:hint="eastAsia"/>
          <w:sz w:val="24"/>
          <w:szCs w:val="24"/>
        </w:rPr>
        <w:t>1e</w:t>
      </w:r>
      <w:r>
        <w:rPr>
          <w:rFonts w:ascii="Times New Roman" w:eastAsia="宋体" w:hAnsi="Times New Roman" w:cs="Times New Roman"/>
          <w:sz w:val="24"/>
          <w:szCs w:val="24"/>
        </w:rPr>
        <w:t>-3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Adam</w:t>
      </w:r>
      <w:r>
        <w:rPr>
          <w:rFonts w:ascii="Times New Roman" w:eastAsia="宋体" w:hAnsi="Times New Roman" w:cs="Times New Roman" w:hint="eastAsia"/>
          <w:sz w:val="24"/>
          <w:szCs w:val="24"/>
        </w:rPr>
        <w:t>优化器进行优化，图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和图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.2</w:t>
      </w:r>
      <w:r>
        <w:rPr>
          <w:rFonts w:ascii="Times New Roman" w:eastAsia="宋体" w:hAnsi="Times New Roman" w:cs="Times New Roman" w:hint="eastAsia"/>
          <w:sz w:val="24"/>
          <w:szCs w:val="24"/>
        </w:rPr>
        <w:t>分别展示迭代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次和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次的结果图。从结果中可以看出，</w:t>
      </w:r>
      <w:r>
        <w:rPr>
          <w:rFonts w:ascii="Times New Roman" w:eastAsia="宋体" w:hAnsi="Times New Roman" w:cs="Times New Roman"/>
          <w:sz w:val="24"/>
          <w:szCs w:val="24"/>
        </w:rPr>
        <w:t>PINN</w:t>
      </w:r>
      <w:r>
        <w:rPr>
          <w:rFonts w:ascii="Times New Roman" w:eastAsia="宋体" w:hAnsi="Times New Roman" w:cs="Times New Roman" w:hint="eastAsia"/>
          <w:sz w:val="24"/>
          <w:szCs w:val="24"/>
        </w:rPr>
        <w:t>很容易捕捉到内部点的控制方程情况，但在边界点上需要多次迭代才能呈现出收敛和约束趋势。</w:t>
      </w:r>
    </w:p>
    <w:p w14:paraId="16A4EB78" w14:textId="2A46C1BF" w:rsidR="00EC2BFA" w:rsidRDefault="00EC2BFA" w:rsidP="00EC2BFA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4A05F9EE" wp14:editId="5A0A446D">
            <wp:extent cx="3803650" cy="3149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5" t="11086" r="12204" b="9208"/>
                    <a:stretch/>
                  </pic:blipFill>
                  <pic:spPr bwMode="auto">
                    <a:xfrm>
                      <a:off x="0" y="0"/>
                      <a:ext cx="3804030" cy="31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C64FB" w14:textId="77839540" w:rsidR="00EC2BFA" w:rsidRDefault="00EC2BFA" w:rsidP="00EC2BFA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INN</w:t>
      </w:r>
      <w:r>
        <w:rPr>
          <w:rFonts w:ascii="Times New Roman" w:eastAsia="宋体" w:hAnsi="Times New Roman" w:cs="Times New Roman" w:hint="eastAsia"/>
          <w:sz w:val="24"/>
          <w:szCs w:val="24"/>
        </w:rPr>
        <w:t>求解该问题结果（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次迭代）</w:t>
      </w:r>
    </w:p>
    <w:p w14:paraId="0E01A26D" w14:textId="3287B870" w:rsidR="00EC2BFA" w:rsidRDefault="00EC2BFA" w:rsidP="00EC2BFA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08EC425" wp14:editId="24FF46B4">
            <wp:extent cx="3767337" cy="316653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3" t="10492" r="12977" b="9403"/>
                    <a:stretch/>
                  </pic:blipFill>
                  <pic:spPr bwMode="auto">
                    <a:xfrm>
                      <a:off x="0" y="0"/>
                      <a:ext cx="3768477" cy="31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016D8" w14:textId="6A3200CD" w:rsidR="00EC2BFA" w:rsidRDefault="00EC2BFA" w:rsidP="00EC2BFA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INN</w:t>
      </w:r>
      <w:r>
        <w:rPr>
          <w:rFonts w:ascii="Times New Roman" w:eastAsia="宋体" w:hAnsi="Times New Roman" w:cs="Times New Roman" w:hint="eastAsia"/>
          <w:sz w:val="24"/>
          <w:szCs w:val="24"/>
        </w:rPr>
        <w:t>求解该问题结果（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次迭代）</w:t>
      </w:r>
    </w:p>
    <w:p w14:paraId="4DA71DD5" w14:textId="77777777" w:rsidR="00EC2BFA" w:rsidRPr="00EC2BFA" w:rsidRDefault="00EC2BFA" w:rsidP="00EC2BFA">
      <w:pPr>
        <w:spacing w:line="360" w:lineRule="auto"/>
        <w:ind w:right="840"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EC2BFA" w:rsidRPr="00EC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18"/>
    <w:rsid w:val="00257EC9"/>
    <w:rsid w:val="002D15E9"/>
    <w:rsid w:val="002E7418"/>
    <w:rsid w:val="00331FC1"/>
    <w:rsid w:val="00511789"/>
    <w:rsid w:val="005307D4"/>
    <w:rsid w:val="00E1074E"/>
    <w:rsid w:val="00E3049C"/>
    <w:rsid w:val="00EC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9C1C9"/>
  <w15:chartTrackingRefBased/>
  <w15:docId w15:val="{604119C9-CE25-45F0-B00F-86430D3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B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7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757</Words>
  <Characters>864</Characters>
  <Application>Microsoft Office Word</Application>
  <DocSecurity>0</DocSecurity>
  <Lines>57</Lines>
  <Paragraphs>29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康金正</dc:creator>
  <cp:keywords/>
  <dc:description/>
  <cp:lastModifiedBy>康金正</cp:lastModifiedBy>
  <cp:revision>6</cp:revision>
  <dcterms:created xsi:type="dcterms:W3CDTF">2024-10-12T01:54:00Z</dcterms:created>
  <dcterms:modified xsi:type="dcterms:W3CDTF">2024-10-13T01:28:00Z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57c3d21fceabcc69bd682a912e4b98803f7454c3fce4e3d121aeaa354bf479af</vt:lpwstr>
  </property>
</Properties>
</file>