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分布：</w:t>
      </w:r>
    </w:p>
    <w:p>
      <w:r>
        <w:drawing>
          <wp:inline distT="0" distB="0" distL="114300" distR="114300">
            <wp:extent cx="5270500" cy="1827530"/>
            <wp:effectExtent l="0" t="0" r="635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hint="default" w:ascii="Times New Roman" w:hAnsi="Times New Roman" w:eastAsia="Hiragino Sans GB W3" w:cs="Times New Roman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Times New Roman" w:hAnsi="Times New Roman" w:eastAsia="Hiragino Sans GB W3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假设检验中会犯两种类型的错误:第一类错误是原假设是真实的，却错误地拒绝了真实的原假设，叫作弃真错误，犯这类错误的概率用显著性水平α表示；第二类错误是原假设是不真实的，却接受不真实的原假设，叫做纳伪错误，犯这类错误的概率用β表示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     </w:t>
      </w:r>
      <w:r>
        <w:rPr>
          <w:rFonts w:hint="default" w:ascii="Times New Roman" w:hAnsi="Times New Roman" w:eastAsia="Hiragino Sans GB W3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样本容量（n）不变的前提下，两者不能同时变小，减小α必然导致β增大；反之，减小β必然导致α增大，两者呈反向变动关系。要同时减少α和β的唯一方法是增加样本含量，因为增加了样本的含量后，抽样平均误差减小，可减小抽样分布的离散性，增强样本均数的代表性，也就是样本均数较接近总体均数，因而可使犯第一类错误和第二类错误的概率减少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我们会使用多次留出或交叉验证法，因此我们会得到多组测试误差率，此时我们可以使用t检验的方式来进行泛化误差的评估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即假定我们得到了k个测试误差率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drawing>
          <wp:inline distT="0" distB="0" distL="114300" distR="114300">
            <wp:extent cx="1133475" cy="25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则平均测试错误率</w:t>
      </w:r>
      <w:r>
        <w:drawing>
          <wp:inline distT="0" distB="0" distL="114300" distR="114300">
            <wp:extent cx="123825" cy="219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和方差</w:t>
      </w:r>
      <w:r>
        <w:drawing>
          <wp:inline distT="0" distB="0" distL="114300" distR="114300">
            <wp:extent cx="20002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r>
        <w:drawing>
          <wp:inline distT="0" distB="0" distL="114300" distR="114300">
            <wp:extent cx="2085975" cy="1352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由于这k个测试误差率可以看做泛化误差率</w:t>
      </w:r>
      <w:r>
        <w:drawing>
          <wp:inline distT="0" distB="0" distL="114300" distR="114300">
            <wp:extent cx="17145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的独立采样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因此变量</w:t>
      </w:r>
      <w:r>
        <w:drawing>
          <wp:inline distT="0" distB="0" distL="114300" distR="114300">
            <wp:extent cx="1038225" cy="323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服从自由度为k-1的t分布。对于假设</w:t>
      </w:r>
      <w:r>
        <w:drawing>
          <wp:inline distT="0" distB="0" distL="114300" distR="114300">
            <wp:extent cx="533400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和显著度</w:t>
      </w:r>
      <w:r>
        <w:rPr>
          <w:rFonts w:hint="default" w:ascii="Times New Roman" w:hAnsi="Times New Roman" w:eastAsia="MathJax_Math-italic" w:cs="Times New Roman"/>
          <w:b w:val="0"/>
          <w:i w:val="0"/>
          <w:caps w:val="0"/>
          <w:color w:val="000000"/>
          <w:spacing w:val="0"/>
          <w:sz w:val="26"/>
          <w:szCs w:val="26"/>
          <w:u w:val="none"/>
          <w:shd w:val="clear" w:fill="FFFFFF"/>
        </w:rPr>
        <w:t>α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6"/>
          <w:szCs w:val="26"/>
          <w:u w:val="none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我们可以计算出当前错误率均值为</w:t>
      </w:r>
      <w:r>
        <w:rPr>
          <w:rFonts w:hint="default" w:ascii="Times New Roman" w:hAnsi="Times New Roman" w:eastAsia="MathJax_Math-italic" w:cs="Times New Roman"/>
          <w:b w:val="0"/>
          <w:i w:val="0"/>
          <w:caps w:val="0"/>
          <w:color w:val="000000"/>
          <w:spacing w:val="0"/>
          <w:sz w:val="26"/>
          <w:szCs w:val="26"/>
          <w:u w:val="none"/>
          <w:shd w:val="clear" w:fill="FFFFFF"/>
        </w:rPr>
        <w:t>ϵ</w:t>
      </w:r>
      <w:r>
        <w:rPr>
          <w:rFonts w:hint="default" w:ascii="Times New Roman" w:hAnsi="Times New Roman" w:eastAsia="MathJax_Main" w:cs="Times New Roman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时，在</w:t>
      </w:r>
      <w:r>
        <w:rPr>
          <w:rFonts w:hint="default" w:ascii="Times New Roman" w:hAnsi="Times New Roman" w:eastAsia="MathJax_Main" w:cs="Times New Roman"/>
          <w:b w:val="0"/>
          <w:i w:val="0"/>
          <w:caps w:val="0"/>
          <w:color w:val="000000"/>
          <w:spacing w:val="0"/>
          <w:sz w:val="26"/>
          <w:szCs w:val="26"/>
          <w:u w:val="none"/>
          <w:shd w:val="clear" w:fill="FFFFFF"/>
        </w:rPr>
        <w:t>1−</w:t>
      </w:r>
      <w:r>
        <w:rPr>
          <w:rFonts w:hint="default" w:ascii="Times New Roman" w:hAnsi="Times New Roman" w:eastAsia="MathJax_Math-italic" w:cs="Times New Roman"/>
          <w:b w:val="0"/>
          <w:i w:val="0"/>
          <w:caps w:val="0"/>
          <w:color w:val="000000"/>
          <w:spacing w:val="0"/>
          <w:sz w:val="26"/>
          <w:szCs w:val="26"/>
          <w:u w:val="none"/>
          <w:shd w:val="clear" w:fill="FFFFFF"/>
        </w:rPr>
        <w:t>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概率内能观测到的最大错误率，即临界值。这样我们就可以对我们的假设做出拒绝或接受。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单总体t检验是检验一个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"http://baike.baidu.com/item/%E6%A0%B7%E6%9C%AC%E5%B9%B3%E5%9D%87%E6%95%B0"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样本平均数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与一个已知的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"http://baike.baidu.com/item/%E6%80%BB%E4%BD%93%E5%B9%B3%E5%9D%87%E6%95%B0"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总体平均数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的差异是否显著。当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"http://baike.baidu.com/item/%E6%80%BB%E4%BD%93%E5%88%86%E5%B8%83"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总体分布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是正态分布，如总体标准差未知且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"http://baike.baidu.com/item/%E6%A0%B7%E6%9C%AC%E5%AE%B9%E9%87%8F"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样本容量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小于30，那么样本平均数与总体平均数的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"http://baike.baidu.com/item/%E7%A6%BB%E5%B7%AE"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离差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"http://baike.baidu.com/item/%E7%BB%9F%E8%AE%A1%E9%87%8F"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统计量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呈t分布。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单总体t检验统计量为：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instrText xml:space="preserve"> HYPERLINK "http://baike.baidu.com/pic/t%E6%A3%80%E9%AA%8C/9910799/0/72f082025aafa40fa8d6f57eab64034f78f01904?fr=lemma&amp;ct=single" \o ""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INCLUDEPICTURE \d "http://d.hiphotos.baidu.com/baike/s=220/sign=93e235549f3df8dca23d8893fd1072bf/72f082025aafa40fa8d6f57eab64034f78f01904.jpg" \* MERGEFORMATINET </w:instrTex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1133475" cy="61912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</w:pPr>
    </w:p>
    <w:p>
      <w:pPr>
        <w:ind w:firstLine="360" w:firstLineChars="0"/>
        <w:jc w:val="left"/>
      </w:pPr>
      <w:r>
        <w:drawing>
          <wp:inline distT="0" distB="0" distL="114300" distR="114300">
            <wp:extent cx="3285490" cy="17430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适用条件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(1) 已知一个总体均数；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(2) 可得到一个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"http://baike.baidu.com/item/%E6%A0%B7%E6%9C%AC%E5%9D%87%E6%95%B0"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样本均数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及该样本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"http://baike.baidu.com/item/%E6%A0%87%E5%87%86%E5%B7%AE"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(3) 样本来自正态或近似正态总体。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t检验步骤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以单总体t检验为例说明: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问题：难产儿出生数n=35，体重均值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"http://a.hiphotos.baidu.com/baike/s=11/sign=7dbc1b7a7a899e517c8e3e1543a745af/0b46f21fbe096b63be6296d70d338744ebf8ac3a.jpg"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85725" cy="104775"/>
            <wp:effectExtent l="0" t="0" r="0" b="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=3.42，S =0.40，一般婴儿出生体重μ0=3.30（大规模调查获得），问相同否？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解：1.建立假设、确定检验水准α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H0：μ = μ0 （零假设，null hypothesis）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H1：μ ≠ μ0（备择假设, alternative hypothesis，）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双侧检验，检验水准:α=0.05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计算检验统计量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171190" cy="4381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3.查相应界值表，确定P值，下结论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查附表1，t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0.05 / 2.34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= 2.032,t &lt; 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0.05 / 2.34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,P &gt;0.05，按α=0.05水准，不拒绝H0，两者的差别无统计学意义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instrText xml:space="preserve"> HYPERLINK "http://baike.baidu.com/pic/t%E6%A3%80%E9%AA%8C/9910799/0/6c224f4a20a4462381b222549922720e0cf3d788?fr=lemma&amp;ct=single" \o ""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INCLUDEPICTURE \d "http://a.hiphotos.baidu.com/baike/s=220/sign=3b5e0257f91986184547e8867aed2e69/6c224f4a20a4462381b222549922720e0cf3d788.jpg" \* MERGEFORMATINET </w:instrTex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fldChar w:fldCharType="end"/>
      </w:r>
      <w:r>
        <w:drawing>
          <wp:inline distT="0" distB="0" distL="114300" distR="114300">
            <wp:extent cx="2856865" cy="1837055"/>
            <wp:effectExtent l="0" t="0" r="63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</w:pPr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卡方分布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若n个相互独立的随机变量ξ₁、ξ₂、……、ξn ，均服从标准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"http://baike.baidu.com/item/%E6%AD%A3%E6%80%81%E5%88%86%E5%B8%83"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正态分布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（也称独立同分布于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"http://baike.baidu.com/item/%E6%A0%87%E5%87%86%E6%AD%A3%E6%80%81%E5%88%86%E5%B8%83"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标准正态分布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），则这n个服从标准正态分布的随机变量的平方和</w:t>
      </w:r>
      <w:r>
        <w:drawing>
          <wp:inline distT="0" distB="0" distL="114300" distR="114300">
            <wp:extent cx="971550" cy="609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构成一新的随机变量，其分布规律称为卡方分布（chi-square distribution）。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</w:pPr>
      <w:r>
        <w:drawing>
          <wp:inline distT="0" distB="0" distL="114300" distR="114300">
            <wp:extent cx="4819015" cy="1343025"/>
            <wp:effectExtent l="0" t="0" r="63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卡方检验法的基本原理和步骤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"http://baike.baidu.com/item/%E5%8D%A1%E6%96%B9%E6%A3%80%E9%AA%8C/javascript:;"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卡方检验就是统计样本的实际观测值与理论推断值之间的偏离程度，实际观测值与理论推断值之间的偏离程度就决定卡方值的大小，卡方值越大，越不符合；卡方值越小，偏差越小，越趋于符合，若两个值完全相等时，卡方值就为0，表明理论值完全符合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注意：卡方检验针对分类变量。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（1）提出原假设：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：总体X的分布函数为</w:t>
      </w: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F(x)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如果总体分布为离散型，则假设具体为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Arial" w:hAnsi="Arial" w:eastAsia="宋体" w:cs="Arial"/>
          <w:b w:val="0"/>
          <w:i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：总体X的分布律为P{X=x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}=p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i， i=1，2，...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（2）将总体X的取值范围分成k个互不相交的小区间A1，A2，A3，…，Ak，如可取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A1=（a0，a1]，A2=(a1，a2]，...，Ak=(ak-1,ak)，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其中a0可取-∞，ak可取+∞，区间的划分视具体情况而定，但要使每个小区间所含的样本值个数不小于5，而区间个数k不要太大也不要太小。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（3）把落入第i个小区间的Ai的样本值的个数记作fi，成为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组频数（真实值）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，所有组频数之和f1+f2+...+fk等于样本容量n。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（4）当H0为真时，根据所假设的总体理论分布，可算出总体X的值落入第i 个小区间Ai的概率pi，于是，npi就是落入第i个小区间Ai的样本值的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理论频数（理论值）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(5)当H0为真时，n次试验中样本值落入第i个小区间Ai的频率fi/n与概率pi应很接近，当H0不真时，则fi/n与pi相差很大。基于这种思想，皮尔逊引进如下检验统计量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"https://imgsa.baidu.com/baike/s=136/sign=51f4570c34fa828bd52399e0cb1e41cd/dcc451da81cb39db5b37b45fd7160924aa1830c0.jpg"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295400" cy="495300"/>
            <wp:effectExtent l="0" t="0" r="0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，在0假设成立的情况下服从自由度为k-1的卡方分布。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F检验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要对这两个样本进行比较的时候，首先要判断两总体方差是否相同，即方差齐性。若两总体方差相等，则直接用t检验，若不等，可采用t'检验或变量变换或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"http://baike.baidu.com/item/%E7%A7%A9%E5%92%8C%E6%A3%80%E9%AA%8C"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秩和检验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等方法。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判断两总体方差是否相等，就可以用F检验。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变量变换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：就是对数据进行比如去对数，倒数，平方根之类的变换，使得数据呈现正态分布和方差齐性。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t'检验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当原始两组样本本来方差齐性或者经过变量变换后方差齐性，那么就可以用t分布进行假设检验，如果还是方差不齐，那么就需要用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t'检验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，计算公式为：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1831340"/>
            <wp:effectExtent l="0" t="0" r="7620" b="165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检验两个样本的 方差是否有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"http://baike.baidu.com/item/%E6%98%BE%E8%91%97%E6%80%A7%E5%B7%AE%E5%BC%82"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显著性差异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这是选择何种T检验（等方差双样本检验，异方差双样本检验）的前提条件。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F检验计算流程：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样本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"http://baike.baidu.com/item/%E6%A0%87%E5%87%86%E5%81%8F%E5%B7%AE"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标准偏差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的平方，即(“^2”是表示平方)：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S^2=∑(X-X平均)^2/(n-1)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两组数据就能得到两个S^2值，S大^2和S小^2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F=S大^2/S小^2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由表中f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"http://baike.baidu.com/item/%E5%A4%A7%E5%92%8C"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f小（f为自由度n-1),查得F表，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然后计算的F值与查表得到的F表值比较，如果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 &lt; F表 表明两组数据没有显著差异；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 ≥ F表 表明两组数据存在显著差异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F分布定义为：设X、Y为两个独立的随机变量，X服从自由度为k1的卡方分布，Y服从自由度为k2的卡方分布，这2 个独立的卡方分布被各自的自由度除以后的比率这一统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"http://baike.baidu.com/view/416794.htm"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的分布。即： 上式F服从第一自由度为k1，第二自由度为k2的F分布</w:t>
      </w:r>
    </w:p>
    <w:p>
      <w:pPr>
        <w:ind w:firstLine="36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98F2"/>
    <w:multiLevelType w:val="singleLevel"/>
    <w:tmpl w:val="58D898F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02C18"/>
    <w:rsid w:val="0A8F6481"/>
    <w:rsid w:val="0FE03DE8"/>
    <w:rsid w:val="64D02C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2017-03-27T04:18:00Z</dcterms:created>
  <dc:creator>lenovo</dc:creator>
  <cp:lastModifiedBy>lenovo</cp:lastModifiedBy>
  <dcterms:modified xsi:type="dcterms:W3CDTF">2017-04-07T02:01:28Z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