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1FA" w:rsidRDefault="00C501FA" w:rsidP="00C501FA">
      <w:pPr>
        <w:jc w:val="center"/>
        <w:rPr>
          <w:b/>
        </w:rPr>
      </w:pPr>
      <w:r>
        <w:rPr>
          <w:b/>
        </w:rPr>
        <w:t>Paint Calculator</w:t>
      </w:r>
    </w:p>
    <w:p w:rsidR="005105C1" w:rsidRDefault="005105C1" w:rsidP="00C501FA">
      <w:pPr>
        <w:rPr>
          <w:b/>
        </w:rPr>
      </w:pPr>
    </w:p>
    <w:p w:rsidR="005105C1" w:rsidRDefault="005105C1" w:rsidP="00C501FA">
      <w:pPr>
        <w:rPr>
          <w:b/>
        </w:rPr>
      </w:pPr>
      <w:r>
        <w:rPr>
          <w:b/>
        </w:rPr>
        <w:t xml:space="preserve">Open </w:t>
      </w:r>
      <w:proofErr w:type="spellStart"/>
      <w:r>
        <w:rPr>
          <w:b/>
        </w:rPr>
        <w:t>PaintCalculatorAreaOnly</w:t>
      </w:r>
      <w:proofErr w:type="spellEnd"/>
      <w:r>
        <w:rPr>
          <w:b/>
        </w:rPr>
        <w:t xml:space="preserve"> from Unit 1.</w:t>
      </w:r>
    </w:p>
    <w:p w:rsidR="00C501FA" w:rsidRDefault="00C501FA" w:rsidP="00C501FA">
      <w:pPr>
        <w:rPr>
          <w:b/>
        </w:rPr>
      </w:pPr>
      <w:r>
        <w:rPr>
          <w:b/>
        </w:rPr>
        <w:t xml:space="preserve">Save as: </w:t>
      </w:r>
      <w:r w:rsidRPr="000613FA">
        <w:rPr>
          <w:b/>
        </w:rPr>
        <w:t>Paint</w:t>
      </w:r>
      <w:r>
        <w:rPr>
          <w:b/>
        </w:rPr>
        <w:t>Calculator.java</w:t>
      </w:r>
      <w:r w:rsidR="005105C1">
        <w:rPr>
          <w:b/>
        </w:rPr>
        <w:t xml:space="preserve"> in Unit 2</w:t>
      </w:r>
    </w:p>
    <w:p w:rsidR="00C501FA" w:rsidRDefault="00C501FA" w:rsidP="00C501FA">
      <w:pPr>
        <w:rPr>
          <w:b/>
        </w:rPr>
      </w:pPr>
    </w:p>
    <w:p w:rsidR="005105C1" w:rsidRPr="008212F8" w:rsidRDefault="005105C1" w:rsidP="00C501FA">
      <w:r w:rsidRPr="008212F8">
        <w:t xml:space="preserve">We created </w:t>
      </w:r>
      <w:proofErr w:type="spellStart"/>
      <w:r w:rsidRPr="008212F8">
        <w:t>PaintCalculatorAreaOnly</w:t>
      </w:r>
      <w:proofErr w:type="spellEnd"/>
      <w:r w:rsidRPr="008212F8">
        <w:t xml:space="preserve"> in Unit 1 that calculated the area to be painted.  We will be adding onto this program.</w:t>
      </w:r>
    </w:p>
    <w:p w:rsidR="00C501FA" w:rsidRDefault="00C501FA" w:rsidP="005105C1">
      <w:pPr>
        <w:rPr>
          <w:b/>
        </w:rPr>
      </w:pPr>
    </w:p>
    <w:p w:rsidR="005105C1" w:rsidRDefault="005105C1" w:rsidP="005105C1">
      <w:pPr>
        <w:rPr>
          <w:b/>
        </w:rPr>
      </w:pPr>
      <w:r>
        <w:rPr>
          <w:b/>
        </w:rPr>
        <w:t>Add to your program using the instructions below:</w:t>
      </w:r>
    </w:p>
    <w:p w:rsidR="00C501FA" w:rsidRDefault="00C501FA" w:rsidP="00C501FA">
      <w:r>
        <w:t>Calculate the number of cans of paint needed to paint the walls of the room.</w:t>
      </w:r>
    </w:p>
    <w:p w:rsidR="00C501FA" w:rsidRDefault="00C501FA" w:rsidP="00C501FA"/>
    <w:p w:rsidR="00C501FA" w:rsidRDefault="00C501FA" w:rsidP="00C501FA">
      <w:r>
        <w:t>A gallon of paint will cover 300 square feet.</w:t>
      </w:r>
    </w:p>
    <w:p w:rsidR="00C501FA" w:rsidRDefault="00C501FA" w:rsidP="00C501FA">
      <w:r>
        <w:t>A quart of paint will cover 75 square feet.</w:t>
      </w:r>
    </w:p>
    <w:p w:rsidR="00C501FA" w:rsidRDefault="00C501FA" w:rsidP="00C501FA"/>
    <w:p w:rsidR="00702839" w:rsidRPr="00702839" w:rsidRDefault="00702839" w:rsidP="00C501FA">
      <w:pPr>
        <w:rPr>
          <w:b/>
        </w:rPr>
      </w:pPr>
      <w:r w:rsidRPr="00702839">
        <w:rPr>
          <w:b/>
        </w:rPr>
        <w:t>Only full cans of paint:</w:t>
      </w:r>
    </w:p>
    <w:p w:rsidR="008212F8" w:rsidRPr="008212F8" w:rsidRDefault="00C501FA" w:rsidP="008212F8">
      <w:pPr>
        <w:pStyle w:val="ListParagraph"/>
        <w:numPr>
          <w:ilvl w:val="0"/>
          <w:numId w:val="3"/>
        </w:numPr>
        <w:rPr>
          <w:i/>
        </w:rPr>
      </w:pPr>
      <w:r w:rsidRPr="008212F8">
        <w:rPr>
          <w:i/>
        </w:rPr>
        <w:t xml:space="preserve">You will only be able to purchase </w:t>
      </w:r>
      <w:r w:rsidRPr="008212F8">
        <w:rPr>
          <w:b/>
          <w:i/>
        </w:rPr>
        <w:t>full cans of paint</w:t>
      </w:r>
      <w:r w:rsidRPr="008212F8">
        <w:rPr>
          <w:i/>
        </w:rPr>
        <w:t xml:space="preserve"> (no fractions of a can).   </w:t>
      </w:r>
      <w:r w:rsidR="00702839">
        <w:t>So if you calculate that you need 1.2 gallons, you would need to purchase 2 gallons.</w:t>
      </w:r>
      <w:r w:rsidRPr="008212F8">
        <w:rPr>
          <w:i/>
        </w:rPr>
        <w:t xml:space="preserve"> </w:t>
      </w:r>
    </w:p>
    <w:p w:rsidR="008212F8" w:rsidRDefault="008212F8" w:rsidP="008212F8">
      <w:pPr>
        <w:rPr>
          <w:i/>
        </w:rPr>
      </w:pPr>
    </w:p>
    <w:p w:rsidR="008212F8" w:rsidRDefault="008212F8" w:rsidP="008212F8">
      <w:pPr>
        <w:pStyle w:val="ListParagraph"/>
        <w:numPr>
          <w:ilvl w:val="0"/>
          <w:numId w:val="3"/>
        </w:numPr>
      </w:pPr>
      <w:r>
        <w:t xml:space="preserve">You may make use of if statements or any built-in Java method that you can find that will round the number of cans up to the next integer.  For example, although not tested on the AP test, there are </w:t>
      </w:r>
      <w:proofErr w:type="spellStart"/>
      <w:r>
        <w:t>Math.floor</w:t>
      </w:r>
      <w:proofErr w:type="spellEnd"/>
      <w:r>
        <w:t xml:space="preserve"> and </w:t>
      </w:r>
      <w:proofErr w:type="spellStart"/>
      <w:r>
        <w:t>Math.ceil</w:t>
      </w:r>
      <w:proofErr w:type="spellEnd"/>
      <w:r>
        <w:t xml:space="preserve"> methods.</w:t>
      </w:r>
      <w:r>
        <w:br/>
      </w:r>
      <w:r>
        <w:br/>
        <w:t>static double ceil(double a)</w:t>
      </w:r>
    </w:p>
    <w:p w:rsidR="008212F8" w:rsidRDefault="008212F8" w:rsidP="008212F8">
      <w:pPr>
        <w:ind w:firstLine="720"/>
      </w:pPr>
      <w:r>
        <w:t xml:space="preserve">static double </w:t>
      </w:r>
      <w:proofErr w:type="gramStart"/>
      <w:r>
        <w:t>floor(</w:t>
      </w:r>
      <w:proofErr w:type="gramEnd"/>
      <w:r>
        <w:t>double a)</w:t>
      </w:r>
    </w:p>
    <w:p w:rsidR="00C501FA" w:rsidRPr="00702839" w:rsidRDefault="00C501FA" w:rsidP="008212F8">
      <w:pPr>
        <w:pStyle w:val="ListParagraph"/>
        <w:rPr>
          <w:i/>
        </w:rPr>
      </w:pPr>
    </w:p>
    <w:p w:rsidR="008212F8" w:rsidRDefault="008212F8" w:rsidP="008212F8">
      <w:pPr>
        <w:ind w:left="720"/>
      </w:pPr>
      <w:r>
        <w:t>See explanation and example at:</w:t>
      </w:r>
    </w:p>
    <w:tbl>
      <w:tblPr>
        <w:tblW w:w="0" w:type="auto"/>
        <w:tblCellSpacing w:w="0" w:type="dxa"/>
        <w:tblInd w:w="72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6"/>
        <w:gridCol w:w="96"/>
      </w:tblGrid>
      <w:tr w:rsidR="008212F8" w:rsidRPr="00696E61" w:rsidTr="008212F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12F8" w:rsidRPr="00696E61" w:rsidRDefault="008212F8" w:rsidP="00103D0F"/>
        </w:tc>
        <w:tc>
          <w:tcPr>
            <w:tcW w:w="0" w:type="auto"/>
            <w:vAlign w:val="center"/>
            <w:hideMark/>
          </w:tcPr>
          <w:p w:rsidR="008212F8" w:rsidRPr="00696E61" w:rsidRDefault="008212F8" w:rsidP="00103D0F"/>
        </w:tc>
      </w:tr>
    </w:tbl>
    <w:p w:rsidR="008212F8" w:rsidRDefault="008212F8" w:rsidP="008212F8">
      <w:pPr>
        <w:ind w:left="720"/>
        <w:rPr>
          <w:b/>
        </w:rPr>
        <w:sectPr w:rsidR="008212F8" w:rsidSect="008212F8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8212F8" w:rsidRDefault="008212F8" w:rsidP="008212F8">
      <w:pPr>
        <w:spacing w:after="200" w:line="276" w:lineRule="auto"/>
        <w:ind w:left="720"/>
        <w:rPr>
          <w:b/>
        </w:rPr>
        <w:sectPr w:rsidR="008212F8" w:rsidSect="008212F8">
          <w:type w:val="continuous"/>
          <w:pgSz w:w="12240" w:h="15840"/>
          <w:pgMar w:top="720" w:right="810" w:bottom="1440" w:left="1440" w:header="720" w:footer="720" w:gutter="0"/>
          <w:cols w:space="180"/>
          <w:docGrid w:linePitch="360"/>
        </w:sectPr>
      </w:pPr>
      <w:hyperlink r:id="rId7" w:history="1">
        <w:r w:rsidRPr="00FC1448">
          <w:rPr>
            <w:rStyle w:val="Hyperlink"/>
            <w:b/>
          </w:rPr>
          <w:t>http://www.tutorialspoint.com/java/lang/math_</w:t>
        </w:r>
        <w:r w:rsidRPr="00FC1448">
          <w:rPr>
            <w:rStyle w:val="Hyperlink"/>
            <w:b/>
          </w:rPr>
          <w:t>c</w:t>
        </w:r>
        <w:r w:rsidRPr="00FC1448">
          <w:rPr>
            <w:rStyle w:val="Hyperlink"/>
            <w:b/>
          </w:rPr>
          <w:t>eil.htm</w:t>
        </w:r>
      </w:hyperlink>
    </w:p>
    <w:p w:rsidR="00C501FA" w:rsidRDefault="00C501FA" w:rsidP="00C501FA"/>
    <w:p w:rsidR="008212F8" w:rsidRPr="008212F8" w:rsidRDefault="008212F8" w:rsidP="00C501FA">
      <w:pPr>
        <w:rPr>
          <w:b/>
        </w:rPr>
      </w:pPr>
      <w:r w:rsidRPr="008212F8">
        <w:rPr>
          <w:b/>
        </w:rPr>
        <w:t>Gallons or gallons and quarts:</w:t>
      </w:r>
    </w:p>
    <w:p w:rsidR="008212F8" w:rsidRPr="008212F8" w:rsidRDefault="00702839" w:rsidP="00702839">
      <w:pPr>
        <w:pStyle w:val="ListParagraph"/>
        <w:numPr>
          <w:ilvl w:val="0"/>
          <w:numId w:val="2"/>
        </w:numPr>
      </w:pPr>
      <w:r w:rsidRPr="008212F8">
        <w:t xml:space="preserve">Depending on the type of paint, the store sometimes only has gallons for </w:t>
      </w:r>
      <w:r w:rsidR="008212F8" w:rsidRPr="008212F8">
        <w:t>available</w:t>
      </w:r>
      <w:r w:rsidRPr="008212F8">
        <w:t xml:space="preserve"> and sometimes has both gallons and quarts available. </w:t>
      </w:r>
      <w:r w:rsidR="00C501FA" w:rsidRPr="008212F8">
        <w:t>Determine the amount of paint to be purchased in each situation.</w:t>
      </w:r>
      <w:r w:rsidRPr="008212F8">
        <w:t xml:space="preserve">  </w:t>
      </w:r>
    </w:p>
    <w:p w:rsidR="008212F8" w:rsidRPr="008212F8" w:rsidRDefault="008212F8" w:rsidP="008212F8">
      <w:pPr>
        <w:pStyle w:val="ListParagraph"/>
        <w:rPr>
          <w:b/>
        </w:rPr>
      </w:pPr>
    </w:p>
    <w:p w:rsidR="00702839" w:rsidRDefault="00702839" w:rsidP="008212F8">
      <w:pPr>
        <w:pStyle w:val="ListParagraph"/>
      </w:pPr>
      <w:r w:rsidRPr="008212F8">
        <w:rPr>
          <w:b/>
        </w:rPr>
        <w:t>For example</w:t>
      </w:r>
      <w:r w:rsidRPr="008212F8">
        <w:t xml:space="preserve">, if you are painting a room </w:t>
      </w:r>
      <w:r w:rsidR="008212F8">
        <w:t>has an area of 340 square feet:</w:t>
      </w:r>
    </w:p>
    <w:p w:rsidR="008212F8" w:rsidRPr="008212F8" w:rsidRDefault="008212F8" w:rsidP="008212F8">
      <w:pPr>
        <w:pStyle w:val="ListParagraph"/>
      </w:pPr>
      <w:r>
        <w:t>If only gallons are available, you would need 2 gallons.</w:t>
      </w:r>
      <w:r>
        <w:br/>
        <w:t>If gallons and quarts are available, you would need 1 gallon 1 quart</w:t>
      </w:r>
    </w:p>
    <w:p w:rsidR="00696E61" w:rsidRDefault="00C501FA" w:rsidP="00C501FA">
      <w:r>
        <w:t xml:space="preserve">   </w:t>
      </w:r>
    </w:p>
    <w:p w:rsidR="008212F8" w:rsidRDefault="008212F8" w:rsidP="00702839">
      <w:pPr>
        <w:sectPr w:rsidR="008212F8" w:rsidSect="00702839">
          <w:footerReference w:type="default" r:id="rId8"/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702839" w:rsidRDefault="00702839" w:rsidP="00702839"/>
    <w:p w:rsidR="008212F8" w:rsidRPr="008212F8" w:rsidRDefault="008212F8">
      <w:pPr>
        <w:spacing w:after="200" w:line="276" w:lineRule="auto"/>
        <w:rPr>
          <w:b/>
        </w:rPr>
      </w:pPr>
      <w:r w:rsidRPr="008212F8">
        <w:rPr>
          <w:b/>
        </w:rPr>
        <w:t>Displaying results</w:t>
      </w:r>
      <w:r>
        <w:rPr>
          <w:b/>
        </w:rPr>
        <w:t>:</w:t>
      </w:r>
    </w:p>
    <w:p w:rsidR="008212F8" w:rsidRDefault="00C501FA" w:rsidP="008212F8">
      <w:pPr>
        <w:pStyle w:val="ListParagraph"/>
        <w:numPr>
          <w:ilvl w:val="0"/>
          <w:numId w:val="2"/>
        </w:numPr>
      </w:pPr>
      <w:r>
        <w:t xml:space="preserve">If more than 1 gallon is needed display “gallons” next to the number of gallons.   </w:t>
      </w:r>
    </w:p>
    <w:p w:rsidR="008212F8" w:rsidRDefault="00C501FA" w:rsidP="008212F8">
      <w:pPr>
        <w:pStyle w:val="ListParagraph"/>
        <w:numPr>
          <w:ilvl w:val="0"/>
          <w:numId w:val="2"/>
        </w:numPr>
      </w:pPr>
      <w:r>
        <w:t xml:space="preserve">If only 1 gallon is needed, display “gallon”.  </w:t>
      </w:r>
    </w:p>
    <w:p w:rsidR="008212F8" w:rsidRDefault="008212F8" w:rsidP="008212F8">
      <w:pPr>
        <w:pStyle w:val="ListParagraph"/>
        <w:numPr>
          <w:ilvl w:val="0"/>
          <w:numId w:val="2"/>
        </w:numPr>
      </w:pPr>
      <w:r>
        <w:t>For quarts, do the same (choose quart or quarts based on the number needed)</w:t>
      </w:r>
    </w:p>
    <w:p w:rsidR="008212F8" w:rsidRDefault="008212F8" w:rsidP="008212F8">
      <w:pPr>
        <w:pStyle w:val="ListParagraph"/>
        <w:numPr>
          <w:ilvl w:val="0"/>
          <w:numId w:val="2"/>
        </w:numPr>
      </w:pPr>
      <w:r>
        <w:t>If there are no quarts needed, do not display “0 quarts”.  (See example 2.)</w:t>
      </w:r>
      <w:r>
        <w:br/>
      </w:r>
    </w:p>
    <w:p w:rsidR="008212F8" w:rsidRDefault="00C501FA" w:rsidP="008212F8">
      <w:pPr>
        <w:pStyle w:val="ListParagraph"/>
        <w:sectPr w:rsidR="008212F8" w:rsidSect="008212F8">
          <w:footerReference w:type="default" r:id="rId9"/>
          <w:type w:val="continuous"/>
          <w:pgSz w:w="12240" w:h="15840"/>
          <w:pgMar w:top="540" w:right="810" w:bottom="540" w:left="1440" w:header="720" w:footer="720" w:gutter="0"/>
          <w:cols w:space="180"/>
          <w:docGrid w:linePitch="360"/>
        </w:sectPr>
      </w:pPr>
      <w:r>
        <w:t>Fo</w:t>
      </w:r>
      <w:r w:rsidR="008212F8">
        <w:t xml:space="preserve">r example:  1 gallon, 4 gallons, 2 gallons and 1 quart </w:t>
      </w:r>
    </w:p>
    <w:p w:rsidR="008212F8" w:rsidRDefault="008212F8" w:rsidP="00C501FA">
      <w:pPr>
        <w:sectPr w:rsidR="008212F8" w:rsidSect="008212F8">
          <w:type w:val="continuous"/>
          <w:pgSz w:w="12240" w:h="15840"/>
          <w:pgMar w:top="720" w:right="446" w:bottom="994" w:left="1152" w:header="720" w:footer="720" w:gutter="0"/>
          <w:cols w:num="2" w:space="180"/>
          <w:docGrid w:linePitch="360"/>
        </w:sectPr>
      </w:pPr>
    </w:p>
    <w:p w:rsidR="00696E61" w:rsidRDefault="00696E61">
      <w:pPr>
        <w:spacing w:after="200" w:line="276" w:lineRule="auto"/>
        <w:rPr>
          <w:b/>
        </w:rPr>
      </w:pPr>
      <w:r>
        <w:rPr>
          <w:b/>
        </w:rPr>
        <w:lastRenderedPageBreak/>
        <w:t>Continued on next page</w:t>
      </w:r>
      <w:r>
        <w:rPr>
          <w:b/>
        </w:rPr>
        <w:br w:type="page"/>
      </w:r>
    </w:p>
    <w:p w:rsidR="008212F8" w:rsidRDefault="008212F8" w:rsidP="00C501FA">
      <w:pPr>
        <w:rPr>
          <w:b/>
        </w:rPr>
        <w:sectPr w:rsidR="008212F8" w:rsidSect="008212F8">
          <w:type w:val="continuous"/>
          <w:pgSz w:w="12240" w:h="15840"/>
          <w:pgMar w:top="720" w:right="810" w:bottom="1440" w:left="1440" w:header="720" w:footer="720" w:gutter="0"/>
          <w:cols w:space="180"/>
          <w:docGrid w:linePitch="360"/>
        </w:sectPr>
      </w:pPr>
    </w:p>
    <w:p w:rsidR="00C501FA" w:rsidRPr="00C501FA" w:rsidRDefault="00C501FA" w:rsidP="00C501FA">
      <w:pPr>
        <w:rPr>
          <w:b/>
        </w:rPr>
      </w:pPr>
      <w:r w:rsidRPr="00C501FA">
        <w:rPr>
          <w:b/>
        </w:rPr>
        <w:lastRenderedPageBreak/>
        <w:t>Sample run #1:</w:t>
      </w:r>
    </w:p>
    <w:p w:rsidR="00C501FA" w:rsidRDefault="00C501FA" w:rsidP="00C501FA">
      <w:r>
        <w:t>Enter the room dimensions below:</w:t>
      </w:r>
    </w:p>
    <w:p w:rsidR="00C501FA" w:rsidRDefault="00C501FA" w:rsidP="00C501FA">
      <w:r>
        <w:t xml:space="preserve">Length? </w:t>
      </w:r>
      <w:r w:rsidRPr="00C501FA">
        <w:rPr>
          <w:u w:val="single"/>
        </w:rPr>
        <w:t>10</w:t>
      </w:r>
    </w:p>
    <w:p w:rsidR="00C501FA" w:rsidRDefault="00C501FA" w:rsidP="00C501FA">
      <w:r>
        <w:t xml:space="preserve">Width? </w:t>
      </w:r>
      <w:r w:rsidRPr="00C501FA">
        <w:rPr>
          <w:u w:val="single"/>
        </w:rPr>
        <w:t>20</w:t>
      </w:r>
    </w:p>
    <w:p w:rsidR="00C501FA" w:rsidRDefault="00C501FA" w:rsidP="00C501FA">
      <w:r>
        <w:t xml:space="preserve">Height? </w:t>
      </w:r>
      <w:r w:rsidRPr="00C501FA">
        <w:rPr>
          <w:u w:val="single"/>
        </w:rPr>
        <w:t>8</w:t>
      </w:r>
    </w:p>
    <w:p w:rsidR="00C501FA" w:rsidRDefault="00C501FA" w:rsidP="00C501FA"/>
    <w:p w:rsidR="00C501FA" w:rsidRDefault="00C501FA" w:rsidP="00C501FA">
      <w:r>
        <w:t xml:space="preserve">How many doors does the room have? </w:t>
      </w:r>
      <w:r w:rsidRPr="00C501FA">
        <w:rPr>
          <w:u w:val="single"/>
        </w:rPr>
        <w:t>1</w:t>
      </w:r>
    </w:p>
    <w:p w:rsidR="00C501FA" w:rsidRDefault="00C501FA" w:rsidP="00C501FA">
      <w:r>
        <w:t xml:space="preserve">How many windows does the room have? </w:t>
      </w:r>
      <w:r w:rsidRPr="00C501FA">
        <w:rPr>
          <w:u w:val="single"/>
        </w:rPr>
        <w:t>2</w:t>
      </w:r>
    </w:p>
    <w:p w:rsidR="00C501FA" w:rsidRDefault="00C501FA" w:rsidP="00C501FA"/>
    <w:p w:rsidR="00C501FA" w:rsidRDefault="00C501FA" w:rsidP="00C501FA">
      <w:r>
        <w:t>Total square feet: 435 square feet</w:t>
      </w:r>
    </w:p>
    <w:p w:rsidR="00C501FA" w:rsidRDefault="00C501FA" w:rsidP="00C501FA"/>
    <w:p w:rsidR="00C501FA" w:rsidRDefault="00C501FA" w:rsidP="00C501FA">
      <w:r>
        <w:t>Paint to purchase:</w:t>
      </w:r>
    </w:p>
    <w:p w:rsidR="00C501FA" w:rsidRDefault="00C501FA" w:rsidP="00C501FA">
      <w:r>
        <w:t>If gallons only: 2 gallons</w:t>
      </w:r>
    </w:p>
    <w:p w:rsidR="00C501FA" w:rsidRDefault="008212F8" w:rsidP="00C501FA">
      <w:r>
        <w:t xml:space="preserve">If quarts are </w:t>
      </w:r>
      <w:r w:rsidR="00C501FA">
        <w:t>available: 1 gallon and 2 quarts</w:t>
      </w:r>
    </w:p>
    <w:p w:rsidR="00C501FA" w:rsidRDefault="00C501FA" w:rsidP="00C501FA"/>
    <w:p w:rsidR="00C501FA" w:rsidRPr="00C501FA" w:rsidRDefault="00C501FA" w:rsidP="00C501FA">
      <w:pPr>
        <w:rPr>
          <w:b/>
        </w:rPr>
      </w:pPr>
      <w:r>
        <w:rPr>
          <w:b/>
        </w:rPr>
        <w:lastRenderedPageBreak/>
        <w:t>Sample run #2</w:t>
      </w:r>
      <w:r w:rsidRPr="00C501FA">
        <w:rPr>
          <w:b/>
        </w:rPr>
        <w:t>:</w:t>
      </w:r>
    </w:p>
    <w:p w:rsidR="00C501FA" w:rsidRDefault="00C501FA" w:rsidP="00C501FA">
      <w:r>
        <w:t>Enter the room dimensions below:</w:t>
      </w:r>
    </w:p>
    <w:p w:rsidR="00C501FA" w:rsidRDefault="00C501FA" w:rsidP="00C501FA">
      <w:r>
        <w:t xml:space="preserve">Length? </w:t>
      </w:r>
      <w:r w:rsidRPr="00C501FA">
        <w:rPr>
          <w:u w:val="single"/>
        </w:rPr>
        <w:t>10</w:t>
      </w:r>
    </w:p>
    <w:p w:rsidR="00C501FA" w:rsidRDefault="00C501FA" w:rsidP="00C501FA">
      <w:r>
        <w:t xml:space="preserve">Width? </w:t>
      </w:r>
      <w:r>
        <w:rPr>
          <w:u w:val="single"/>
        </w:rPr>
        <w:t>5</w:t>
      </w:r>
    </w:p>
    <w:p w:rsidR="00C501FA" w:rsidRDefault="00C501FA" w:rsidP="00C501FA">
      <w:r>
        <w:t xml:space="preserve">Height? </w:t>
      </w:r>
      <w:r>
        <w:rPr>
          <w:u w:val="single"/>
        </w:rPr>
        <w:t>10</w:t>
      </w:r>
    </w:p>
    <w:p w:rsidR="00C501FA" w:rsidRDefault="00C501FA" w:rsidP="00C501FA"/>
    <w:p w:rsidR="00C501FA" w:rsidRDefault="00C501FA" w:rsidP="00C501FA">
      <w:r>
        <w:t xml:space="preserve">How many doors does the room have? </w:t>
      </w:r>
      <w:r>
        <w:rPr>
          <w:u w:val="single"/>
        </w:rPr>
        <w:t>0</w:t>
      </w:r>
    </w:p>
    <w:p w:rsidR="00C501FA" w:rsidRDefault="00C501FA" w:rsidP="00C501FA">
      <w:r>
        <w:t xml:space="preserve">How many windows does the room have? </w:t>
      </w:r>
      <w:r>
        <w:rPr>
          <w:u w:val="single"/>
        </w:rPr>
        <w:t>0</w:t>
      </w:r>
    </w:p>
    <w:p w:rsidR="00C501FA" w:rsidRDefault="00C501FA" w:rsidP="00C501FA"/>
    <w:p w:rsidR="00C501FA" w:rsidRDefault="00C501FA" w:rsidP="00C501FA">
      <w:r>
        <w:t>Total square feet: 300 square feet</w:t>
      </w:r>
    </w:p>
    <w:p w:rsidR="00C501FA" w:rsidRDefault="00C501FA" w:rsidP="00C501FA"/>
    <w:p w:rsidR="00C501FA" w:rsidRDefault="00C501FA" w:rsidP="00C501FA">
      <w:r>
        <w:t>Paint to purchase:</w:t>
      </w:r>
    </w:p>
    <w:p w:rsidR="00C501FA" w:rsidRDefault="00C501FA" w:rsidP="00C501FA">
      <w:r>
        <w:t>If gallons only: 1 gallon</w:t>
      </w:r>
    </w:p>
    <w:p w:rsidR="00C501FA" w:rsidRDefault="008212F8" w:rsidP="00C501FA">
      <w:r>
        <w:t xml:space="preserve">If quarts are </w:t>
      </w:r>
      <w:bookmarkStart w:id="0" w:name="_GoBack"/>
      <w:bookmarkEnd w:id="0"/>
      <w:r w:rsidR="00C501FA">
        <w:t>available: 1 gallon</w:t>
      </w:r>
    </w:p>
    <w:p w:rsidR="00C501FA" w:rsidRDefault="00C501FA" w:rsidP="00C501FA">
      <w:pPr>
        <w:sectPr w:rsidR="00C501FA" w:rsidSect="00C501FA">
          <w:type w:val="continuous"/>
          <w:pgSz w:w="12240" w:h="15840"/>
          <w:pgMar w:top="720" w:right="810" w:bottom="1440" w:left="1440" w:header="720" w:footer="720" w:gutter="0"/>
          <w:cols w:num="2" w:space="180"/>
          <w:docGrid w:linePitch="360"/>
        </w:sectPr>
      </w:pPr>
    </w:p>
    <w:p w:rsidR="00790720" w:rsidRDefault="00790720" w:rsidP="00C501FA"/>
    <w:sectPr w:rsidR="00790720" w:rsidSect="00C501FA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F6B" w:rsidRDefault="00340F6B" w:rsidP="00B4097F">
      <w:r>
        <w:separator/>
      </w:r>
    </w:p>
  </w:endnote>
  <w:endnote w:type="continuationSeparator" w:id="0">
    <w:p w:rsidR="00340F6B" w:rsidRDefault="00340F6B" w:rsidP="00B4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839" w:rsidRDefault="00702839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PaintCalculator.docx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97F" w:rsidRDefault="00713BF2">
    <w:pPr>
      <w:pStyle w:val="Footer"/>
    </w:pPr>
    <w:fldSimple w:instr=" FILENAME   \* MERGEFORMAT ">
      <w:r w:rsidR="00B4097F">
        <w:rPr>
          <w:noProof/>
        </w:rPr>
        <w:t>PaintCalculator.docx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F6B" w:rsidRDefault="00340F6B" w:rsidP="00B4097F">
      <w:r>
        <w:separator/>
      </w:r>
    </w:p>
  </w:footnote>
  <w:footnote w:type="continuationSeparator" w:id="0">
    <w:p w:rsidR="00340F6B" w:rsidRDefault="00340F6B" w:rsidP="00B40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4FF8"/>
    <w:multiLevelType w:val="hybridMultilevel"/>
    <w:tmpl w:val="A32C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83587"/>
    <w:multiLevelType w:val="hybridMultilevel"/>
    <w:tmpl w:val="D682E1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935078D"/>
    <w:multiLevelType w:val="hybridMultilevel"/>
    <w:tmpl w:val="C198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01FA"/>
    <w:rsid w:val="000E3332"/>
    <w:rsid w:val="00275B4E"/>
    <w:rsid w:val="00340F6B"/>
    <w:rsid w:val="005105C1"/>
    <w:rsid w:val="00696E61"/>
    <w:rsid w:val="00702839"/>
    <w:rsid w:val="00713BF2"/>
    <w:rsid w:val="00790720"/>
    <w:rsid w:val="008212F8"/>
    <w:rsid w:val="00900050"/>
    <w:rsid w:val="009005A5"/>
    <w:rsid w:val="00B4097F"/>
    <w:rsid w:val="00C5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0893"/>
  <w15:docId w15:val="{E9EB396D-2191-46EA-99FD-4825819D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6E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6E61"/>
    <w:rPr>
      <w:b/>
      <w:bCs/>
    </w:rPr>
  </w:style>
  <w:style w:type="character" w:styleId="Hyperlink">
    <w:name w:val="Hyperlink"/>
    <w:basedOn w:val="DefaultParagraphFont"/>
    <w:uiPriority w:val="99"/>
    <w:unhideWhenUsed/>
    <w:rsid w:val="00696E6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40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09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40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09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28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12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java/lang/math_ceil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2016-09-16T15:52:00Z</dcterms:created>
  <dcterms:modified xsi:type="dcterms:W3CDTF">2016-09-16T16:36:00Z</dcterms:modified>
</cp:coreProperties>
</file>