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96" w:type="dxa"/>
        <w:tblCellSpacing w:w="0" w:type="dxa"/>
        <w:tblInd w:w="666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pPr w:leftFromText="180" w:rightFromText="180" w:vertAnchor="text" w:horzAnchor="margin" w:tblpXSpec="right" w:tblpY="-1204"/>
        <w:tblW w:w="42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W w:w="4273" w:type="dxa"/>
        <w:tblCellSpacing w:w="0" w:type="dxa"/>
        <w:tblInd w:w="709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right" w:tblpY="-1738"/>
        <w:tblW w:w="427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4DE7" w:rsidRPr="00957786" w:rsidRDefault="00794DE7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71035B" w:rsidRPr="00957786" w:rsidRDefault="0071035B" w:rsidP="0071035B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Pr="00957786" w:rsidRDefault="0071035B" w:rsidP="0071035B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71035B" w:rsidRPr="00957786" w:rsidRDefault="0071035B" w:rsidP="007103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Default="0071035B" w:rsidP="0071035B">
      <w:pPr>
        <w:spacing w:line="240" w:lineRule="auto"/>
        <w:ind w:firstLine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</w:t>
      </w:r>
    </w:p>
    <w:p w:rsidR="0071035B" w:rsidRDefault="0071035B" w:rsidP="0071035B">
      <w:pPr>
        <w:spacing w:line="240" w:lineRule="auto"/>
        <w:ind w:left="993"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(должность,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p w:rsidR="0071035B" w:rsidRPr="00957786" w:rsidRDefault="0071035B" w:rsidP="0071035B">
      <w:pPr>
        <w:spacing w:line="240" w:lineRule="auto"/>
        <w:ind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65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2223"/>
        <w:gridCol w:w="165"/>
      </w:tblGrid>
      <w:tr w:rsidR="0071035B" w:rsidRPr="00957786" w:rsidTr="0071035B">
        <w:trPr>
          <w:trHeight w:val="424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1035B" w:rsidRPr="00957786" w:rsidTr="0071035B">
        <w:trPr>
          <w:trHeight w:val="407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35B" w:rsidRPr="00957786" w:rsidTr="0071035B">
        <w:trPr>
          <w:trHeight w:val="356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2348F" w:rsidRDefault="00B2348F" w:rsidP="0071035B">
      <w:pPr>
        <w:rPr>
          <w:rFonts w:ascii="Times New Roman" w:hAnsi="Times New Roman" w:cs="Times New Roman"/>
          <w:sz w:val="28"/>
          <w:szCs w:val="28"/>
        </w:rPr>
        <w:sectPr w:rsidR="00B2348F" w:rsidSect="00574555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574555" w:rsidRPr="005D267D" w:rsidRDefault="00B2348F" w:rsidP="005D267D">
      <w:pPr>
        <w:tabs>
          <w:tab w:val="left" w:pos="10205"/>
        </w:tabs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D26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ОБЩИЕ СВЕДЕНИЯ………………………………………………………</w:t>
      </w:r>
      <w:r w:rsidR="005D267D" w:rsidRPr="005D267D">
        <w:rPr>
          <w:rFonts w:ascii="Times New Roman" w:hAnsi="Times New Roman" w:cs="Times New Roman"/>
          <w:sz w:val="28"/>
          <w:szCs w:val="28"/>
        </w:rPr>
        <w:t>…</w:t>
      </w:r>
      <w:r w:rsidR="00C46614">
        <w:rPr>
          <w:rFonts w:ascii="Times New Roman" w:hAnsi="Times New Roman" w:cs="Times New Roman"/>
          <w:sz w:val="28"/>
          <w:szCs w:val="28"/>
        </w:rPr>
        <w:t>.</w:t>
      </w:r>
      <w:r w:rsidR="005D267D" w:rsidRPr="005D267D">
        <w:rPr>
          <w:rFonts w:ascii="Times New Roman" w:hAnsi="Times New Roman" w:cs="Times New Roman"/>
          <w:sz w:val="28"/>
          <w:szCs w:val="28"/>
        </w:rPr>
        <w:t>1</w:t>
      </w:r>
    </w:p>
    <w:p w:rsidR="00915900" w:rsidRPr="005D267D" w:rsidRDefault="00C46614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5900" w:rsidRPr="005D267D">
        <w:rPr>
          <w:rFonts w:ascii="Times New Roman" w:hAnsi="Times New Roman" w:cs="Times New Roman"/>
          <w:sz w:val="28"/>
          <w:szCs w:val="28"/>
        </w:rPr>
        <w:t>олное наименование систе</w:t>
      </w:r>
      <w:r w:rsidR="005D267D">
        <w:rPr>
          <w:rFonts w:ascii="Times New Roman" w:hAnsi="Times New Roman" w:cs="Times New Roman"/>
          <w:sz w:val="28"/>
          <w:szCs w:val="28"/>
        </w:rPr>
        <w:t>мы и ее условное обозначение………1</w:t>
      </w:r>
    </w:p>
    <w:p w:rsidR="00915900" w:rsidRPr="005D267D" w:rsidRDefault="00C46614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915900" w:rsidRPr="005D267D">
        <w:rPr>
          <w:rFonts w:ascii="Times New Roman" w:hAnsi="Times New Roman" w:cs="Times New Roman"/>
          <w:sz w:val="28"/>
          <w:szCs w:val="28"/>
        </w:rPr>
        <w:t>ифр</w:t>
      </w:r>
      <w:r w:rsidR="005D267D">
        <w:rPr>
          <w:rFonts w:ascii="Times New Roman" w:hAnsi="Times New Roman" w:cs="Times New Roman"/>
          <w:sz w:val="28"/>
          <w:szCs w:val="28"/>
        </w:rPr>
        <w:t xml:space="preserve"> темы или шифр (номер) договора……………………………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267D">
        <w:rPr>
          <w:rFonts w:ascii="Times New Roman" w:hAnsi="Times New Roman" w:cs="Times New Roman"/>
          <w:sz w:val="28"/>
          <w:szCs w:val="28"/>
        </w:rPr>
        <w:t>1</w:t>
      </w:r>
      <w:r w:rsidR="00915900" w:rsidRPr="005D26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5900" w:rsidRPr="005D267D" w:rsidRDefault="00C46614" w:rsidP="00C46614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15900" w:rsidRPr="005D267D">
        <w:rPr>
          <w:rFonts w:ascii="Times New Roman" w:hAnsi="Times New Roman" w:cs="Times New Roman"/>
          <w:sz w:val="28"/>
          <w:szCs w:val="28"/>
        </w:rPr>
        <w:t>аименование предприятий (объединений) разработчика и заказчика (пользова</w:t>
      </w:r>
      <w:r>
        <w:rPr>
          <w:rFonts w:ascii="Times New Roman" w:hAnsi="Times New Roman" w:cs="Times New Roman"/>
          <w:sz w:val="28"/>
          <w:szCs w:val="28"/>
        </w:rPr>
        <w:t xml:space="preserve">теля) системы и </w:t>
      </w:r>
      <w:r w:rsidR="005D267D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реквизиты…………………..</w:t>
      </w:r>
      <w:r w:rsidR="005D267D">
        <w:rPr>
          <w:rFonts w:ascii="Times New Roman" w:hAnsi="Times New Roman" w:cs="Times New Roman"/>
          <w:sz w:val="28"/>
          <w:szCs w:val="28"/>
        </w:rPr>
        <w:t>1</w:t>
      </w:r>
    </w:p>
    <w:p w:rsidR="00915900" w:rsidRPr="005D267D" w:rsidRDefault="00C46614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5900" w:rsidRPr="005D267D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 ког</w:t>
      </w:r>
      <w:r w:rsidR="005D267D">
        <w:rPr>
          <w:rFonts w:ascii="Times New Roman" w:hAnsi="Times New Roman" w:cs="Times New Roman"/>
          <w:sz w:val="28"/>
          <w:szCs w:val="28"/>
        </w:rPr>
        <w:t>да утверждены эти документы………………………………….1</w:t>
      </w:r>
    </w:p>
    <w:p w:rsidR="00915900" w:rsidRPr="005D267D" w:rsidRDefault="00C46614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5900" w:rsidRPr="005D267D">
        <w:rPr>
          <w:rFonts w:ascii="Times New Roman" w:hAnsi="Times New Roman" w:cs="Times New Roman"/>
          <w:sz w:val="28"/>
          <w:szCs w:val="28"/>
        </w:rPr>
        <w:t xml:space="preserve">лановые сроки начала и окончания работы по созданию системы; </w:t>
      </w:r>
    </w:p>
    <w:p w:rsidR="00915900" w:rsidRPr="005D267D" w:rsidRDefault="00C46614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15900" w:rsidRPr="005D267D">
        <w:rPr>
          <w:rFonts w:ascii="Times New Roman" w:hAnsi="Times New Roman" w:cs="Times New Roman"/>
          <w:sz w:val="28"/>
          <w:szCs w:val="28"/>
        </w:rPr>
        <w:t>ведения об источниках и порядке финансир</w:t>
      </w:r>
      <w:r w:rsidR="005D267D">
        <w:rPr>
          <w:rFonts w:ascii="Times New Roman" w:hAnsi="Times New Roman" w:cs="Times New Roman"/>
          <w:sz w:val="28"/>
          <w:szCs w:val="28"/>
        </w:rPr>
        <w:t>ования работ………..1</w:t>
      </w:r>
    </w:p>
    <w:p w:rsidR="00915900" w:rsidRPr="005D267D" w:rsidRDefault="00C46614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5900" w:rsidRPr="005D267D">
        <w:rPr>
          <w:rFonts w:ascii="Times New Roman" w:hAnsi="Times New Roman" w:cs="Times New Roman"/>
          <w:sz w:val="28"/>
          <w:szCs w:val="28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………………………………………………………………….1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СИСТЕМЫ……</w:t>
      </w:r>
      <w:r w:rsidR="005D267D">
        <w:rPr>
          <w:rFonts w:ascii="Times New Roman" w:hAnsi="Times New Roman" w:cs="Times New Roman"/>
          <w:sz w:val="28"/>
          <w:szCs w:val="28"/>
        </w:rPr>
        <w:t>…..2</w:t>
      </w:r>
    </w:p>
    <w:p w:rsidR="00574555" w:rsidRPr="005D267D" w:rsidRDefault="00574555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……………………………………………………2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………………………………………………..2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  <w:r w:rsidR="005D267D">
        <w:rPr>
          <w:rFonts w:ascii="Times New Roman" w:hAnsi="Times New Roman" w:cs="Times New Roman"/>
          <w:sz w:val="28"/>
          <w:szCs w:val="28"/>
        </w:rPr>
        <w:t>……………………3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………………………..3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…………………………………3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СИСТЕМЕ</w:t>
      </w:r>
      <w:r w:rsid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…………………………………………………4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…………………………………………4</w:t>
      </w:r>
    </w:p>
    <w:p w:rsidR="00915900" w:rsidRPr="005D267D" w:rsidRDefault="00915900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численности и к квалификации персонала системы и режиму его работы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r>
        <w:rPr>
          <w:rFonts w:ascii="Times New Roman" w:hAnsi="Times New Roman" w:cs="Times New Roman"/>
          <w:sz w:val="28"/>
          <w:szCs w:val="28"/>
        </w:rPr>
        <w:t>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защите информации от влияния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Дополнительные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функциям, задачам, выполняемым системой</w:t>
      </w:r>
      <w:r w:rsidR="005D267D">
        <w:rPr>
          <w:rFonts w:ascii="Times New Roman" w:hAnsi="Times New Roman" w:cs="Times New Roman"/>
          <w:sz w:val="28"/>
          <w:szCs w:val="28"/>
        </w:rPr>
        <w:t>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……………………………………..5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>
        <w:rPr>
          <w:rFonts w:ascii="Times New Roman" w:hAnsi="Times New Roman" w:cs="Times New Roman"/>
          <w:sz w:val="28"/>
          <w:szCs w:val="28"/>
        </w:rPr>
        <w:t>……...6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ПОРЯДОК КОНТРОЛЯ И ПРИЕМКИ СИСТЕМЫ</w:t>
      </w:r>
      <w:r>
        <w:rPr>
          <w:rFonts w:ascii="Times New Roman" w:hAnsi="Times New Roman" w:cs="Times New Roman"/>
          <w:sz w:val="28"/>
          <w:szCs w:val="28"/>
        </w:rPr>
        <w:t>………………………..7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…………………………………………………………………….8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………………………………9</w:t>
      </w:r>
    </w:p>
    <w:p w:rsidR="00B2348F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  <w:sectPr w:rsidR="00B2348F" w:rsidRPr="005D267D" w:rsidSect="00574555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D267D">
        <w:rPr>
          <w:rFonts w:ascii="Times New Roman" w:hAnsi="Times New Roman" w:cs="Times New Roman"/>
          <w:sz w:val="28"/>
          <w:szCs w:val="28"/>
        </w:rPr>
        <w:t xml:space="preserve"> ИСТОЧНИКИ РАЗРАБОТКИ</w:t>
      </w:r>
      <w:r>
        <w:rPr>
          <w:rFonts w:ascii="Times New Roman" w:hAnsi="Times New Roman" w:cs="Times New Roman"/>
          <w:sz w:val="28"/>
          <w:szCs w:val="28"/>
        </w:rPr>
        <w:t>…………………........................................10</w:t>
      </w:r>
    </w:p>
    <w:p w:rsidR="00BE0F6C" w:rsidRPr="00C46614" w:rsidRDefault="002366F1" w:rsidP="005D267D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BE0F6C" w:rsidRPr="00C46614">
        <w:rPr>
          <w:rFonts w:ascii="Times New Roman" w:hAnsi="Times New Roman" w:cs="Times New Roman"/>
          <w:b/>
          <w:sz w:val="28"/>
          <w:szCs w:val="28"/>
        </w:rPr>
        <w:t>ОБЩИЕ СВЕДЕНИЯ.</w:t>
      </w:r>
    </w:p>
    <w:p w:rsidR="00C46614" w:rsidRPr="00C46614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1.1.</w:t>
      </w:r>
      <w:r w:rsidR="00C46614" w:rsidRPr="00C46614">
        <w:rPr>
          <w:rFonts w:ascii="Times New Roman" w:hAnsi="Times New Roman" w:cs="Times New Roman"/>
          <w:b/>
          <w:sz w:val="28"/>
          <w:szCs w:val="28"/>
        </w:rPr>
        <w:t xml:space="preserve"> Полное наименование системы и ее условное обозначение </w:t>
      </w:r>
    </w:p>
    <w:p w:rsidR="0076515F" w:rsidRDefault="001F2891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Наименовани</w:t>
      </w:r>
      <w:r w:rsidR="0076515F" w:rsidRPr="0076515F">
        <w:rPr>
          <w:rFonts w:ascii="Times New Roman" w:hAnsi="Times New Roman" w:cs="Times New Roman"/>
          <w:sz w:val="28"/>
          <w:szCs w:val="28"/>
        </w:rPr>
        <w:t xml:space="preserve">е предметной области – «Бюро по </w:t>
      </w:r>
      <w:r w:rsidRPr="0076515F">
        <w:rPr>
          <w:rFonts w:ascii="Times New Roman" w:hAnsi="Times New Roman" w:cs="Times New Roman"/>
          <w:sz w:val="28"/>
          <w:szCs w:val="28"/>
        </w:rPr>
        <w:t>трудоустройству».</w:t>
      </w:r>
    </w:p>
    <w:p w:rsidR="001F2891" w:rsidRPr="0076515F" w:rsidRDefault="001F2891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6515F">
        <w:rPr>
          <w:rFonts w:ascii="Times New Roman" w:hAnsi="Times New Roman" w:cs="Times New Roman"/>
          <w:sz w:val="28"/>
          <w:szCs w:val="28"/>
        </w:rPr>
        <w:t>.</w:t>
      </w:r>
    </w:p>
    <w:p w:rsidR="00C46614" w:rsidRPr="00C46614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1.2.</w:t>
      </w:r>
      <w:r w:rsidR="00C46614" w:rsidRPr="00C46614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="00C46614" w:rsidRPr="00C46614">
        <w:rPr>
          <w:rFonts w:ascii="Times New Roman" w:hAnsi="Times New Roman" w:cs="Times New Roman"/>
          <w:b/>
          <w:sz w:val="28"/>
          <w:szCs w:val="28"/>
        </w:rPr>
        <w:t xml:space="preserve">Шифр темы или шифр (номер) договора </w:t>
      </w:r>
    </w:p>
    <w:p w:rsidR="0076515F" w:rsidRPr="0076515F" w:rsidRDefault="00C46614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5D267D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 xml:space="preserve"> темы или шифр (номер) договора</w:t>
      </w:r>
      <w:r w:rsid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1F2891"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6515F" w:rsidRDefault="001F2891" w:rsidP="00B2348F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C46614" w:rsidRPr="00C46614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C46614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1.3.</w:t>
      </w:r>
      <w:r w:rsidR="00C46614" w:rsidRPr="00C466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6614">
        <w:rPr>
          <w:rFonts w:ascii="Times New Roman" w:hAnsi="Times New Roman" w:cs="Times New Roman"/>
          <w:b/>
          <w:sz w:val="28"/>
          <w:szCs w:val="28"/>
        </w:rPr>
        <w:t>Н</w:t>
      </w:r>
      <w:r w:rsidR="00C46614" w:rsidRPr="00C46614">
        <w:rPr>
          <w:rFonts w:ascii="Times New Roman" w:hAnsi="Times New Roman" w:cs="Times New Roman"/>
          <w:b/>
          <w:sz w:val="28"/>
          <w:szCs w:val="28"/>
        </w:rPr>
        <w:t>аименование предприятий (объединений) разработчика и заказчика (пользователя) системы и их реквизиты</w:t>
      </w:r>
      <w:r w:rsidRPr="00C46614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</w:p>
    <w:p w:rsidR="00825D42" w:rsidRPr="00720AF9" w:rsidRDefault="00825D42" w:rsidP="00B2348F">
      <w:pPr>
        <w:spacing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580499">
        <w:rPr>
          <w:rFonts w:ascii="Times New Roman" w:hAnsi="Times New Roman" w:cs="Times New Roman"/>
          <w:sz w:val="28"/>
          <w:szCs w:val="28"/>
        </w:rPr>
        <w:t xml:space="preserve"> ОО</w:t>
      </w:r>
      <w:r w:rsidR="00E06C37" w:rsidRPr="00720AF9">
        <w:rPr>
          <w:rFonts w:ascii="Times New Roman" w:hAnsi="Times New Roman" w:cs="Times New Roman"/>
          <w:sz w:val="28"/>
          <w:szCs w:val="28"/>
        </w:rPr>
        <w:t>О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C4661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ООО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4661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«ПЕРСПЕКТИВА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  <w:proofErr w:type="gramEnd"/>
    </w:p>
    <w:p w:rsidR="00957F69" w:rsidRPr="00C46614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1.4. П</w:t>
      </w:r>
      <w:r w:rsidRPr="00C46614">
        <w:rPr>
          <w:rFonts w:ascii="Times New Roman" w:hAnsi="Times New Roman" w:cs="Times New Roman"/>
          <w:b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C46614" w:rsidRDefault="00957F69" w:rsidP="00B2348F">
      <w:pPr>
        <w:tabs>
          <w:tab w:val="center" w:pos="5599"/>
        </w:tabs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6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1.5. </w:t>
      </w:r>
      <w:r w:rsidR="003D3280" w:rsidRPr="00C466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Плановые сроки начала. </w:t>
      </w:r>
      <w:r w:rsidR="0071035B" w:rsidRPr="00C466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C46614" w:rsidRDefault="00957F69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6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1.6. </w:t>
      </w:r>
      <w:r w:rsidR="003D3280" w:rsidRPr="00C466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C46614" w:rsidRPr="00C46614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1.7.</w:t>
      </w:r>
      <w:r w:rsidR="00C46614" w:rsidRPr="00C46614">
        <w:rPr>
          <w:rFonts w:ascii="Times New Roman" w:hAnsi="Times New Roman" w:cs="Times New Roman"/>
          <w:b/>
          <w:sz w:val="28"/>
          <w:szCs w:val="28"/>
        </w:rPr>
        <w:t xml:space="preserve">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C46614" w:rsidRDefault="00957F69" w:rsidP="00C4661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325AA7" w:rsidRPr="00C46614" w:rsidRDefault="00C46614" w:rsidP="00C4661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5AA7" w:rsidRPr="00C46614">
        <w:rPr>
          <w:rFonts w:ascii="Times New Roman" w:hAnsi="Times New Roman" w:cs="Times New Roman"/>
          <w:b/>
          <w:sz w:val="28"/>
          <w:szCs w:val="28"/>
        </w:rPr>
        <w:lastRenderedPageBreak/>
        <w:t>2. НАЗНАЧЕНИЕ СИСТЕМЫ.</w:t>
      </w:r>
    </w:p>
    <w:p w:rsidR="00325AA7" w:rsidRPr="00C46614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2.1.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C46614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2.2.</w:t>
      </w:r>
      <w:r w:rsidR="00384CB9" w:rsidRPr="00C46614">
        <w:rPr>
          <w:rFonts w:ascii="Times New Roman" w:hAnsi="Times New Roman" w:cs="Times New Roman"/>
          <w:b/>
          <w:sz w:val="28"/>
          <w:szCs w:val="28"/>
        </w:rPr>
        <w:t xml:space="preserve"> Цели создания системы.</w:t>
      </w:r>
    </w:p>
    <w:p w:rsidR="00794DE7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CB9" w:rsidRPr="00C46614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D80395" w:rsidRPr="00C4661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АВТОМАТИЗАЦИИ.</w:t>
      </w:r>
    </w:p>
    <w:p w:rsidR="00384CB9" w:rsidRPr="00C46614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C46614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D072D0" w:rsidRPr="00C46614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466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4. </w:t>
      </w:r>
      <w:r w:rsidR="00846DAB" w:rsidRPr="00C466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C46614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466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C46614" w:rsidRDefault="00303990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4.1.1. </w:t>
      </w:r>
      <w:r w:rsidRPr="00C46614">
        <w:rPr>
          <w:rFonts w:ascii="Times New Roman" w:hAnsi="Times New Roman" w:cs="Times New Roman"/>
          <w:b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C46614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4.1.2.</w:t>
      </w:r>
      <w:r w:rsidR="00CB1CDC" w:rsidRPr="00C46614">
        <w:rPr>
          <w:rFonts w:ascii="Times New Roman" w:hAnsi="Times New Roman" w:cs="Times New Roman"/>
          <w:b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C46614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4.1.3. Требования к надежности.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C46614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466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C46614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C46614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C46614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4.1.7. Дополнительные требования.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C46614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4.2. Требования к функциям</w:t>
      </w:r>
      <w:r w:rsidR="008075EC" w:rsidRPr="00C46614">
        <w:rPr>
          <w:rFonts w:ascii="Times New Roman" w:hAnsi="Times New Roman" w:cs="Times New Roman"/>
          <w:b/>
          <w:sz w:val="28"/>
          <w:szCs w:val="28"/>
        </w:rPr>
        <w:t>, задачам, выполняемым системой: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составление документов о соискателе, работодателе, должности и комиссионных;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C46614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t>4.3. Требования к видам обеспечения.</w:t>
      </w:r>
    </w:p>
    <w:p w:rsidR="00404602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1B" w:rsidRPr="00C46614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614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846DAB" w:rsidRPr="00C466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AFB" w:rsidRPr="00C46614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46DAB" w:rsidRPr="00C46614" w:rsidRDefault="00A81AC0" w:rsidP="00B2348F">
      <w:pPr>
        <w:pStyle w:val="a5"/>
        <w:ind w:firstLine="851"/>
        <w:jc w:val="both"/>
        <w:rPr>
          <w:b/>
          <w:sz w:val="28"/>
          <w:szCs w:val="28"/>
        </w:rPr>
      </w:pPr>
      <w:r w:rsidRPr="00C46614">
        <w:rPr>
          <w:b/>
          <w:sz w:val="28"/>
          <w:szCs w:val="28"/>
        </w:rPr>
        <w:lastRenderedPageBreak/>
        <w:t xml:space="preserve">6. </w:t>
      </w:r>
      <w:r w:rsidR="009A7E13" w:rsidRPr="00C46614">
        <w:rPr>
          <w:b/>
          <w:sz w:val="28"/>
          <w:szCs w:val="28"/>
        </w:rPr>
        <w:t>ПОРЯДОК КОНТРОЛЯ И ПРИЕМКИ СИСТЕМЫ.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81AC0" w:rsidRPr="00C46614" w:rsidRDefault="00A81AC0" w:rsidP="00B2348F">
      <w:pPr>
        <w:pStyle w:val="a5"/>
        <w:ind w:firstLine="851"/>
        <w:jc w:val="both"/>
        <w:rPr>
          <w:b/>
          <w:sz w:val="28"/>
          <w:szCs w:val="28"/>
        </w:rPr>
      </w:pPr>
      <w:r w:rsidRPr="00C46614">
        <w:rPr>
          <w:b/>
          <w:sz w:val="28"/>
          <w:szCs w:val="28"/>
        </w:rPr>
        <w:lastRenderedPageBreak/>
        <w:t xml:space="preserve">7. </w:t>
      </w:r>
      <w:r w:rsidR="00311AFB" w:rsidRPr="00C46614">
        <w:rPr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 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A81AC0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11AFB" w:rsidRPr="00C46614" w:rsidRDefault="009A7E13" w:rsidP="00B2348F">
      <w:pPr>
        <w:pStyle w:val="a5"/>
        <w:ind w:firstLine="851"/>
        <w:jc w:val="both"/>
        <w:rPr>
          <w:b/>
          <w:sz w:val="28"/>
          <w:szCs w:val="28"/>
        </w:rPr>
      </w:pPr>
      <w:r w:rsidRPr="00C46614">
        <w:rPr>
          <w:b/>
          <w:sz w:val="28"/>
          <w:szCs w:val="28"/>
        </w:rPr>
        <w:lastRenderedPageBreak/>
        <w:t>8. ТРЕБОВАНИЯ К ДОКУМЕНТИРОВАНИЮ.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A7E13" w:rsidRPr="00C46614" w:rsidRDefault="009A7E13" w:rsidP="00B2348F">
      <w:pPr>
        <w:pStyle w:val="a5"/>
        <w:ind w:firstLine="851"/>
        <w:jc w:val="both"/>
        <w:rPr>
          <w:b/>
          <w:sz w:val="28"/>
          <w:szCs w:val="28"/>
        </w:rPr>
      </w:pPr>
      <w:r w:rsidRPr="00C46614">
        <w:rPr>
          <w:b/>
          <w:sz w:val="28"/>
          <w:szCs w:val="28"/>
        </w:rPr>
        <w:lastRenderedPageBreak/>
        <w:t>9. ИСТОЧНИКИ РАЗРАБОТКИ.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E2240A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B570D1"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914" w:rsidRDefault="008A4914" w:rsidP="00E2240A">
      <w:pPr>
        <w:spacing w:after="0" w:line="240" w:lineRule="auto"/>
      </w:pPr>
      <w:r>
        <w:separator/>
      </w:r>
    </w:p>
  </w:endnote>
  <w:endnote w:type="continuationSeparator" w:id="0">
    <w:p w:rsidR="008A4914" w:rsidRDefault="008A4914" w:rsidP="00E2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843750"/>
      <w:docPartObj>
        <w:docPartGallery w:val="Page Numbers (Bottom of Page)"/>
        <w:docPartUnique/>
      </w:docPartObj>
    </w:sdtPr>
    <w:sdtContent>
      <w:p w:rsidR="00574555" w:rsidRDefault="0062407F">
        <w:pPr>
          <w:pStyle w:val="a8"/>
          <w:jc w:val="center"/>
        </w:pPr>
        <w:fldSimple w:instr=" PAGE   \* MERGEFORMAT ">
          <w:r w:rsidR="00580499">
            <w:rPr>
              <w:noProof/>
            </w:rPr>
            <w:t>2</w:t>
          </w:r>
        </w:fldSimple>
      </w:p>
    </w:sdtContent>
  </w:sdt>
  <w:p w:rsidR="00574555" w:rsidRDefault="0057455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8F" w:rsidRDefault="00B2348F">
    <w:pPr>
      <w:pStyle w:val="a8"/>
      <w:jc w:val="center"/>
    </w:pPr>
  </w:p>
  <w:p w:rsidR="00B2348F" w:rsidRDefault="00B234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914" w:rsidRDefault="008A4914" w:rsidP="00E2240A">
      <w:pPr>
        <w:spacing w:after="0" w:line="240" w:lineRule="auto"/>
      </w:pPr>
      <w:r>
        <w:separator/>
      </w:r>
    </w:p>
  </w:footnote>
  <w:footnote w:type="continuationSeparator" w:id="0">
    <w:p w:rsidR="008A4914" w:rsidRDefault="008A4914" w:rsidP="00E2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40A" w:rsidRDefault="00E2240A" w:rsidP="00B2348F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1E9"/>
    <w:multiLevelType w:val="hybridMultilevel"/>
    <w:tmpl w:val="FE92ACA6"/>
    <w:lvl w:ilvl="0" w:tplc="55A650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4B5"/>
    <w:multiLevelType w:val="multilevel"/>
    <w:tmpl w:val="D3863A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>
    <w:nsid w:val="4049732A"/>
    <w:multiLevelType w:val="multilevel"/>
    <w:tmpl w:val="DC44A01C"/>
    <w:lvl w:ilvl="0">
      <w:start w:val="4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1">
    <w:nsid w:val="418016EB"/>
    <w:multiLevelType w:val="multilevel"/>
    <w:tmpl w:val="6DB8947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>
    <w:nsid w:val="47913D2E"/>
    <w:multiLevelType w:val="multilevel"/>
    <w:tmpl w:val="AA9E0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3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>
    <w:nsid w:val="55DE70B7"/>
    <w:multiLevelType w:val="multilevel"/>
    <w:tmpl w:val="B4186C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F04A4F"/>
    <w:multiLevelType w:val="hybridMultilevel"/>
    <w:tmpl w:val="1200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63F4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B5F19"/>
    <w:multiLevelType w:val="multilevel"/>
    <w:tmpl w:val="1A687B1C"/>
    <w:lvl w:ilvl="0">
      <w:start w:val="1"/>
      <w:numFmt w:val="decimal"/>
      <w:lvlText w:val="%1."/>
      <w:lvlJc w:val="left"/>
      <w:pPr>
        <w:ind w:left="1515" w:hanging="15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15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01" w:hanging="1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94" w:hanging="15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7" w:hanging="15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5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9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5123FF"/>
    <w:multiLevelType w:val="hybridMultilevel"/>
    <w:tmpl w:val="692EA2B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"/>
  </w:num>
  <w:num w:numId="5">
    <w:abstractNumId w:val="15"/>
  </w:num>
  <w:num w:numId="6">
    <w:abstractNumId w:val="7"/>
  </w:num>
  <w:num w:numId="7">
    <w:abstractNumId w:val="17"/>
  </w:num>
  <w:num w:numId="8">
    <w:abstractNumId w:val="5"/>
  </w:num>
  <w:num w:numId="9">
    <w:abstractNumId w:val="19"/>
  </w:num>
  <w:num w:numId="10">
    <w:abstractNumId w:val="6"/>
  </w:num>
  <w:num w:numId="11">
    <w:abstractNumId w:val="4"/>
  </w:num>
  <w:num w:numId="12">
    <w:abstractNumId w:val="3"/>
  </w:num>
  <w:num w:numId="13">
    <w:abstractNumId w:val="18"/>
  </w:num>
  <w:num w:numId="14">
    <w:abstractNumId w:val="12"/>
  </w:num>
  <w:num w:numId="15">
    <w:abstractNumId w:val="9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E0F6C"/>
    <w:rsid w:val="000D5559"/>
    <w:rsid w:val="00145E87"/>
    <w:rsid w:val="001D16EC"/>
    <w:rsid w:val="001E6D66"/>
    <w:rsid w:val="001F2891"/>
    <w:rsid w:val="00213B8F"/>
    <w:rsid w:val="00223ACD"/>
    <w:rsid w:val="002366F1"/>
    <w:rsid w:val="002A128E"/>
    <w:rsid w:val="00303990"/>
    <w:rsid w:val="00311AFB"/>
    <w:rsid w:val="00325AA7"/>
    <w:rsid w:val="00334A44"/>
    <w:rsid w:val="00384CB9"/>
    <w:rsid w:val="003D0B52"/>
    <w:rsid w:val="003D3280"/>
    <w:rsid w:val="00404602"/>
    <w:rsid w:val="00422E1B"/>
    <w:rsid w:val="004A3DBC"/>
    <w:rsid w:val="004E1DFF"/>
    <w:rsid w:val="00542ED3"/>
    <w:rsid w:val="005604C6"/>
    <w:rsid w:val="00574555"/>
    <w:rsid w:val="00580499"/>
    <w:rsid w:val="005D267D"/>
    <w:rsid w:val="006065BB"/>
    <w:rsid w:val="0062407F"/>
    <w:rsid w:val="006568B3"/>
    <w:rsid w:val="0071035B"/>
    <w:rsid w:val="00720AF9"/>
    <w:rsid w:val="0076515F"/>
    <w:rsid w:val="00792CB1"/>
    <w:rsid w:val="00794DE7"/>
    <w:rsid w:val="007C53B1"/>
    <w:rsid w:val="008075EC"/>
    <w:rsid w:val="00825D42"/>
    <w:rsid w:val="00846DAB"/>
    <w:rsid w:val="008A4914"/>
    <w:rsid w:val="008E0CD3"/>
    <w:rsid w:val="00915900"/>
    <w:rsid w:val="00957F69"/>
    <w:rsid w:val="009A7E13"/>
    <w:rsid w:val="00A81AC0"/>
    <w:rsid w:val="00B22AE7"/>
    <w:rsid w:val="00B2348F"/>
    <w:rsid w:val="00B570D1"/>
    <w:rsid w:val="00BE0F6C"/>
    <w:rsid w:val="00C46614"/>
    <w:rsid w:val="00CB1CDC"/>
    <w:rsid w:val="00D072D0"/>
    <w:rsid w:val="00D80395"/>
    <w:rsid w:val="00DE2B7C"/>
    <w:rsid w:val="00E06C37"/>
    <w:rsid w:val="00E2240A"/>
    <w:rsid w:val="00F26859"/>
    <w:rsid w:val="00F40E8F"/>
    <w:rsid w:val="00F50D43"/>
    <w:rsid w:val="00F7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240A"/>
  </w:style>
  <w:style w:type="paragraph" w:styleId="a8">
    <w:name w:val="footer"/>
    <w:basedOn w:val="a"/>
    <w:link w:val="a9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240A"/>
  </w:style>
  <w:style w:type="paragraph" w:customStyle="1" w:styleId="tdnontocunorderedcaption">
    <w:name w:val="td_nontoc_unordered_caption"/>
    <w:qFormat/>
    <w:rsid w:val="002366F1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2366F1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2366F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7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74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2022-12-28T04:06:00Z</dcterms:created>
  <dcterms:modified xsi:type="dcterms:W3CDTF">2022-12-28T06:33:00Z</dcterms:modified>
</cp:coreProperties>
</file>