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Smart University Timetable Management System (SUTMS)</w:t>
      </w:r>
    </w:p>
    <w:p>
      <w:pPr>
        <w:spacing w:after="300"/>
      </w:pPr>
      <w:r>
        <w:rPr>
          <w:i/>
          <w:iCs/>
          <w:sz w:val="26"/>
          <w:szCs w:val="26"/>
        </w:rPr>
        <w:t xml:space="preserve">Project Scope — AAU CNCS Pilot</w:t>
      </w:r>
    </w:p>
    <w:p>
      <w:pPr>
        <w:pStyle w:val="Heading1"/>
        <w:spacing w:after="150" w:before="300"/>
      </w:pPr>
      <w:r>
        <w:t xml:space="preserve">What We're Building</w:t>
      </w:r>
    </w:p>
    <w:p>
      <w:pPr>
        <w:spacing w:after="120"/>
      </w:pPr>
      <w:r>
        <w:t xml:space="preserve">A web platform that automates class timetable generation for AAU's College of Natural and Computational Sciences (CNCS), detects scheduling conflicts automatically, and lets admins publish and edit schedules — instead of doing it manually in spreadsheets.</w:t>
      </w:r>
    </w:p>
    <w:p>
      <w:pPr>
        <w:pStyle w:val="Heading1"/>
        <w:spacing w:after="150" w:before="300"/>
      </w:pPr>
      <w:r>
        <w:t xml:space="preserve">Why CNCS, Not a Single Department</w:t>
      </w:r>
    </w:p>
    <w:p>
      <w:pPr>
        <w:spacing w:after="120"/>
      </w:pPr>
      <w:r>
        <w:t xml:space="preserve">We initially considered scoping to a single department (e.g. Computer Science), but CS alone only has 2 sections at AAU — too small to realistically test conflict detection, room utilization, or scheduling at any meaningful scale. CNCS gives us multiple departments (CS, Math, Physics, Statistics, Biology, Chemistry, etc.) sharing rooms, instructors, and cross-listed/elective courses — a real test of the system, while still being a bounded, achievable scope (one college, not the entire university). We'll design the architecture so it can extend to other colleges later, but build and evaluate it using real CNCS data.</w:t>
      </w:r>
    </w:p>
    <w:p>
      <w:pPr>
        <w:spacing w:after="100"/>
      </w:pPr>
      <w:r>
        <w:rPr>
          <w:b/>
          <w:bCs/>
        </w:rPr>
        <w:t xml:space="preserve">What this changes technically: </w:t>
      </w:r>
      <w:r>
        <w:t xml:space="preserve">conflict detection and resource management now need to work across departments (a shared lecture hall, or an instructor teaching in two departments), not just within one. This is more realistic but adds constraint complexity to the scheduling engine.</w:t>
      </w:r>
    </w:p>
    <w:p>
      <w:pPr>
        <w:spacing w:after="100"/>
      </w:pPr>
      <w:r>
        <w:rPr>
          <w:b/>
          <w:bCs/>
        </w:rPr>
        <w:t xml:space="preserve">Sequencing note: </w:t>
      </w:r>
      <w:r>
        <w:t xml:space="preserve">since we're also demoing weekly progress to our internship mentor over the next 8 weeks, the automated scheduling engine will first be proven on 2–3 departments (e.g. CS + Math) before we expand it to all of CNCS. CNCS-wide is still the target — we're just proving the hard part works before scaling it up.</w:t>
      </w:r>
    </w:p>
    <w:p>
      <w:pPr>
        <w:pStyle w:val="Heading1"/>
        <w:spacing w:after="150" w:before="300"/>
      </w:pPr>
      <w:r>
        <w:t xml:space="preserve">Core Modules (v1 — Must Have)</w:t>
      </w:r>
    </w:p>
    <w:p>
      <w:pPr>
        <w:pStyle w:val="ListParagraph"/>
        <w:numPr>
          <w:ilvl w:val="0"/>
          <w:numId w:val="1"/>
        </w:numPr>
        <w:spacing w:after="60"/>
      </w:pPr>
      <w:r>
        <w:rPr>
          <w:b/>
          <w:bCs/>
        </w:rPr>
        <w:t xml:space="preserve">User &amp; Role Management — </w:t>
      </w:r>
      <w:r>
        <w:t xml:space="preserve">login, roles (admin, dept head, lecturer, student), profile/password reset</w:t>
      </w:r>
    </w:p>
    <w:p>
      <w:pPr>
        <w:pStyle w:val="ListParagraph"/>
        <w:numPr>
          <w:ilvl w:val="0"/>
          <w:numId w:val="1"/>
        </w:numPr>
        <w:spacing w:after="60"/>
      </w:pPr>
      <w:r>
        <w:rPr>
          <w:b/>
          <w:bCs/>
        </w:rPr>
        <w:t xml:space="preserve">Academic Management — </w:t>
      </w:r>
      <w:r>
        <w:t xml:space="preserve">departments (CS, Math, Physics, Stats, etc.), courses, programs, academic years, semesters</w:t>
      </w:r>
    </w:p>
    <w:p>
      <w:pPr>
        <w:pStyle w:val="ListParagraph"/>
        <w:numPr>
          <w:ilvl w:val="0"/>
          <w:numId w:val="1"/>
        </w:numPr>
        <w:spacing w:after="60"/>
      </w:pPr>
      <w:r>
        <w:rPr>
          <w:b/>
          <w:bCs/>
        </w:rPr>
        <w:t xml:space="preserve">Resource Management — </w:t>
      </w:r>
      <w:r>
        <w:t xml:space="preserve">shared rooms/labs across departments, capacity, lecturer availability &amp; teaching load (including lecturers who teach across departments)</w:t>
      </w:r>
    </w:p>
    <w:p>
      <w:pPr>
        <w:pStyle w:val="ListParagraph"/>
        <w:numPr>
          <w:ilvl w:val="0"/>
          <w:numId w:val="1"/>
        </w:numPr>
        <w:spacing w:after="60"/>
      </w:pPr>
      <w:r>
        <w:rPr>
          <w:b/>
          <w:bCs/>
        </w:rPr>
        <w:t xml:space="preserve">Timetable Management — </w:t>
      </w:r>
      <w:r>
        <w:t xml:space="preserve">sections, course offerings, time slots, generate/edit/publish schedules</w:t>
      </w:r>
    </w:p>
    <w:p>
      <w:pPr>
        <w:pStyle w:val="ListParagraph"/>
        <w:numPr>
          <w:ilvl w:val="0"/>
          <w:numId w:val="1"/>
        </w:numPr>
        <w:spacing w:after="60"/>
      </w:pPr>
      <w:r>
        <w:rPr>
          <w:b/>
          <w:bCs/>
        </w:rPr>
        <w:t xml:space="preserve">Conflict Detection — </w:t>
      </w:r>
      <w:r>
        <w:t xml:space="preserve">room, teacher, student, and capacity conflicts, caught automatically</w:t>
      </w:r>
    </w:p>
    <w:p>
      <w:pPr>
        <w:pStyle w:val="ListParagraph"/>
        <w:numPr>
          <w:ilvl w:val="0"/>
          <w:numId w:val="1"/>
        </w:numPr>
        <w:spacing w:after="60"/>
      </w:pPr>
      <w:r>
        <w:rPr>
          <w:b/>
          <w:bCs/>
        </w:rPr>
        <w:t xml:space="preserve">Reporting &amp; Analytics — </w:t>
      </w:r>
      <w:r>
        <w:t xml:space="preserve">lecturer workload, room utilization, conflict reports, dashboard</w:t>
      </w:r>
    </w:p>
    <w:p>
      <w:pPr>
        <w:pStyle w:val="Heading1"/>
        <w:spacing w:after="150" w:before="300"/>
      </w:pPr>
      <w:r>
        <w:t xml:space="preserve">Tech Stack</w:t>
      </w:r>
    </w:p>
    <w:p>
      <w:pPr>
        <w:pStyle w:val="ListParagraph"/>
        <w:numPr>
          <w:ilvl w:val="0"/>
          <w:numId w:val="1"/>
        </w:numPr>
        <w:spacing w:after="60"/>
      </w:pPr>
      <w:r>
        <w:rPr>
          <w:b/>
          <w:bCs/>
        </w:rPr>
        <w:t xml:space="preserve">Frontend: </w:t>
      </w:r>
      <w:r>
        <w:t xml:space="preserve">Next.js + Tailwind + TypeScript</w:t>
      </w:r>
    </w:p>
    <w:p>
      <w:pPr>
        <w:pStyle w:val="ListParagraph"/>
        <w:numPr>
          <w:ilvl w:val="0"/>
          <w:numId w:val="1"/>
        </w:numPr>
        <w:spacing w:after="60"/>
      </w:pPr>
      <w:r>
        <w:rPr>
          <w:b/>
          <w:bCs/>
        </w:rPr>
        <w:t xml:space="preserve">Backend: </w:t>
      </w:r>
      <w:r>
        <w:t xml:space="preserve">FastAPI (Python) + PostgreSQL</w:t>
      </w:r>
    </w:p>
    <w:p>
      <w:pPr>
        <w:pStyle w:val="ListParagraph"/>
        <w:numPr>
          <w:ilvl w:val="0"/>
          <w:numId w:val="1"/>
        </w:numPr>
        <w:spacing w:after="60"/>
      </w:pPr>
      <w:r>
        <w:rPr>
          <w:b/>
          <w:bCs/>
        </w:rPr>
        <w:t xml:space="preserve">Scheduling engine: </w:t>
      </w:r>
      <w:r>
        <w:t xml:space="preserve">Python + Google OR-Tools (CP-SAT solver)</w:t>
      </w:r>
    </w:p>
    <w:p>
      <w:pPr>
        <w:spacing w:after="120"/>
      </w:pPr>
      <w:r>
        <w:rPr>
          <w:i/>
          <w:iCs/>
        </w:rPr>
        <w:t xml:space="preserve">Note: we're dropping the genetic algorithm idea. One well-built solver (OR-Tools) beats two half-built ones — it gives us more time to get the constraints right.</w:t>
      </w:r>
    </w:p>
    <w:p>
      <w:pPr>
        <w:pStyle w:val="Heading1"/>
        <w:spacing w:after="150" w:before="300"/>
      </w:pPr>
      <w:r>
        <w:t xml:space="preserve">Explicitly Out of Scope for v1</w:t>
      </w:r>
    </w:p>
    <w:p>
      <w:pPr>
        <w:spacing w:after="120"/>
      </w:pPr>
      <w:r>
        <w:t xml:space="preserve">These remain future enhancements (see below) rather than v1 commitments:</w:t>
      </w:r>
    </w:p>
    <w:p>
      <w:pPr>
        <w:pStyle w:val="ListParagraph"/>
        <w:numPr>
          <w:ilvl w:val="0"/>
          <w:numId w:val="1"/>
        </w:numPr>
        <w:spacing w:after="60"/>
      </w:pPr>
      <w:r>
        <w:t xml:space="preserve">AI natural-language assistant ("generate a timetable with no Friday classes")</w:t>
      </w:r>
    </w:p>
    <w:p>
      <w:pPr>
        <w:pStyle w:val="ListParagraph"/>
        <w:numPr>
          <w:ilvl w:val="0"/>
          <w:numId w:val="1"/>
        </w:numPr>
        <w:spacing w:after="60"/>
      </w:pPr>
      <w:r>
        <w:t xml:space="preserve">Notifications (email/SMS/app)</w:t>
      </w:r>
    </w:p>
    <w:p>
      <w:pPr>
        <w:pStyle w:val="ListParagraph"/>
        <w:numPr>
          <w:ilvl w:val="0"/>
          <w:numId w:val="1"/>
        </w:numPr>
        <w:spacing w:after="60"/>
      </w:pPr>
      <w:r>
        <w:t xml:space="preserve">Google Calendar / Outlook sync</w:t>
      </w:r>
    </w:p>
    <w:p>
      <w:pPr>
        <w:pStyle w:val="ListParagraph"/>
        <w:numPr>
          <w:ilvl w:val="0"/>
          <w:numId w:val="1"/>
        </w:numPr>
        <w:spacing w:after="60"/>
      </w:pPr>
      <w:r>
        <w:t xml:space="preserve">Attendance via QR / face recognition / RFID</w:t>
      </w:r>
    </w:p>
    <w:p>
      <w:pPr>
        <w:pStyle w:val="ListParagraph"/>
        <w:numPr>
          <w:ilvl w:val="0"/>
          <w:numId w:val="1"/>
        </w:numPr>
        <w:spacing w:after="60"/>
      </w:pPr>
      <w:r>
        <w:t xml:space="preserve">Mobile app</w:t>
      </w:r>
    </w:p>
    <w:p>
      <w:pPr>
        <w:spacing w:after="120"/>
      </w:pPr>
      <w:r>
        <w:t xml:space="preserve">If we have time toward the end of the final-year phase, we'll pick one of these — most likely the AI assistant, since it's the most relevant to the project's theme and the most demo-friendly.</w:t>
      </w:r>
    </w:p>
    <w:p>
      <w:pPr>
        <w:pStyle w:val="Heading1"/>
        <w:spacing w:after="150" w:before="300"/>
      </w:pPr>
      <w:r>
        <w:t xml:space="preserve">How We're Working as a Team</w:t>
      </w:r>
    </w:p>
    <w:p>
      <w:pPr>
        <w:spacing w:after="120"/>
      </w:pPr>
      <w:r>
        <w:t xml:space="preserve">This is a learning project as much as a deliverable, so we're not splitting strictly into "frontend person / backend person / algorithm person." Instead:</w:t>
      </w:r>
    </w:p>
    <w:p>
      <w:pPr>
        <w:pStyle w:val="ListParagraph"/>
        <w:numPr>
          <w:ilvl w:val="0"/>
          <w:numId w:val="1"/>
        </w:numPr>
        <w:spacing w:after="60"/>
      </w:pPr>
      <w:r>
        <w:rPr>
          <w:b/>
          <w:bCs/>
        </w:rPr>
        <w:t xml:space="preserve">Shared ownership of the hard parts. </w:t>
      </w:r>
      <w:r>
        <w:t xml:space="preserve">The database schema, auth setup, and the scheduling engine's constraint model get built together — these are the parts worth all three of our brains.</w:t>
      </w:r>
    </w:p>
    <w:p>
      <w:pPr>
        <w:pStyle w:val="ListParagraph"/>
        <w:numPr>
          <w:ilvl w:val="0"/>
          <w:numId w:val="1"/>
        </w:numPr>
        <w:spacing w:after="60"/>
      </w:pPr>
      <w:r>
        <w:rPr>
          <w:b/>
          <w:bCs/>
        </w:rPr>
        <w:t xml:space="preserve">One accountable owner per module, </w:t>
      </w:r>
      <w:r>
        <w:t xml:space="preserve">even though we build together — someone who says "this is actually done" and can answer for it in the defense.</w:t>
      </w:r>
    </w:p>
    <w:p>
      <w:pPr>
        <w:pStyle w:val="ListParagraph"/>
        <w:numPr>
          <w:ilvl w:val="0"/>
          <w:numId w:val="1"/>
        </w:numPr>
        <w:spacing w:after="60"/>
      </w:pPr>
      <w:r>
        <w:rPr>
          <w:b/>
          <w:bCs/>
        </w:rPr>
        <w:t xml:space="preserve">Pair rotation for day-to-day coding. </w:t>
      </w:r>
      <w:r>
        <w:t xml:space="preserve">Different pairs work together each week (one drives, one navigates, swap roles) so everyone touches frontend, backend, and the solver at least once over the project.</w:t>
      </w:r>
    </w:p>
    <w:p>
      <w:pPr>
        <w:pStyle w:val="ListParagraph"/>
        <w:numPr>
          <w:ilvl w:val="0"/>
          <w:numId w:val="1"/>
        </w:numPr>
        <w:spacing w:after="60"/>
      </w:pPr>
      <w:r>
        <w:rPr>
          <w:b/>
          <w:bCs/>
        </w:rPr>
        <w:t xml:space="preserve">Weekly "explain it back." </w:t>
      </w:r>
      <w:r>
        <w:t xml:space="preserve">At the end of each week, whoever didn't build a given piece explains it back to the group in their own words — so it's actually shared learning, not just shared attendance.</w:t>
      </w:r>
    </w:p>
    <w:p>
      <w:pPr>
        <w:pStyle w:val="Heading1"/>
        <w:spacing w:after="150" w:before="300"/>
      </w:pPr>
      <w:r>
        <w:t xml:space="preserve">Roadmap: Internship Phase (8 Weeks, Mentor Demo Every Friday)</w:t>
      </w:r>
    </w:p>
    <w:p>
      <w:pPr>
        <w:spacing w:after="120"/>
      </w:pPr>
      <w:r>
        <w:t xml:space="preserve">This project is also our internship deliverable, so the roadmap is built around always having something visible to show weekly — not just backend progress. We're deliberately starting with a thin, ugly, end-to-end slice rather than building full breadth first.</w:t>
      </w:r>
    </w:p>
    <w:p>
      <w:pPr>
        <w:spacing w:after="120"/>
      </w:pPr>
      <w:r>
        <w:t xml:space="preserve">To keep weekly demos realistic, the automated scheduling demo will target 2–3 departments within CNCS first (e.g. CS + Math), not the full college.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8060"/>
      </w:tblGrid>
      <w:tr>
        <w:trPr>
          <w:tblHeader/>
        </w:trPr>
        <w:tc>
          <w:tcPr>
            <w:tcW w:type="dxa" w:w="1200"/>
            <w:shd w:fill="1F4E79" w:val="clear"/>
            <w:tcMar>
              <w:top w:type="dxa" w:w="80"/>
              <w:left w:type="dxa" w:w="100"/>
              <w:bottom w:type="dxa" w:w="80"/>
              <w:right w:type="dxa" w:w="100"/>
            </w:tcMar>
          </w:tcPr>
          <w:p>
            <w:r>
              <w:rPr>
                <w:b/>
                <w:bCs/>
              </w:rPr>
              <w:t xml:space="preserve">Week</w:t>
            </w:r>
          </w:p>
        </w:tc>
        <w:tc>
          <w:tcPr>
            <w:tcW w:type="dxa" w:w="8060"/>
            <w:shd w:fill="1F4E79" w:val="clear"/>
            <w:tcMar>
              <w:top w:type="dxa" w:w="80"/>
              <w:left w:type="dxa" w:w="100"/>
              <w:bottom w:type="dxa" w:w="80"/>
              <w:right w:type="dxa" w:w="100"/>
            </w:tcMar>
          </w:tcPr>
          <w:p>
            <w:r>
              <w:rPr>
                <w:b/>
                <w:bCs/>
              </w:rPr>
              <w:t xml:space="preserve">Demo-able Output for Mentor</w:t>
            </w:r>
          </w:p>
        </w:tc>
      </w:tr>
      <w:tr>
        <w:tc>
          <w:tcPr>
            <w:tcW w:type="dxa" w:w="1200"/>
            <w:tcMar>
              <w:top w:type="dxa" w:w="80"/>
              <w:left w:type="dxa" w:w="100"/>
              <w:bottom w:type="dxa" w:w="80"/>
              <w:right w:type="dxa" w:w="100"/>
            </w:tcMar>
          </w:tcPr>
          <w:p>
            <w:r>
              <w:rPr>
                <w:b w:val="false"/>
                <w:bCs w:val="false"/>
              </w:rPr>
              <w:t xml:space="preserve">1</w:t>
            </w:r>
          </w:p>
        </w:tc>
        <w:tc>
          <w:tcPr>
            <w:tcW w:type="dxa" w:w="8060"/>
            <w:tcMar>
              <w:top w:type="dxa" w:w="80"/>
              <w:left w:type="dxa" w:w="100"/>
              <w:bottom w:type="dxa" w:w="80"/>
              <w:right w:type="dxa" w:w="100"/>
            </w:tcMar>
          </w:tcPr>
          <w:p>
            <w:r>
              <w:rPr>
                <w:b w:val="false"/>
                <w:bCs w:val="false"/>
              </w:rPr>
              <w:t xml:space="preserve">Repo, DB schema (v1), login/auth working end-to-end (can create a user and log in)</w:t>
            </w:r>
          </w:p>
        </w:tc>
      </w:tr>
      <w:tr>
        <w:tc>
          <w:tcPr>
            <w:tcW w:type="dxa" w:w="1200"/>
            <w:tcMar>
              <w:top w:type="dxa" w:w="80"/>
              <w:left w:type="dxa" w:w="100"/>
              <w:bottom w:type="dxa" w:w="80"/>
              <w:right w:type="dxa" w:w="100"/>
            </w:tcMar>
          </w:tcPr>
          <w:p>
            <w:r>
              <w:rPr>
                <w:b w:val="false"/>
                <w:bCs w:val="false"/>
              </w:rPr>
              <w:t xml:space="preserve">2</w:t>
            </w:r>
          </w:p>
        </w:tc>
        <w:tc>
          <w:tcPr>
            <w:tcW w:type="dxa" w:w="8060"/>
            <w:tcMar>
              <w:top w:type="dxa" w:w="80"/>
              <w:left w:type="dxa" w:w="100"/>
              <w:bottom w:type="dxa" w:w="80"/>
              <w:right w:type="dxa" w:w="100"/>
            </w:tcMar>
          </w:tcPr>
          <w:p>
            <w:r>
              <w:rPr>
                <w:b w:val="false"/>
                <w:bCs w:val="false"/>
              </w:rPr>
              <w:t xml:space="preserve">CRUD for departments, courses, and rooms — basic UI, nothing fancy</w:t>
            </w:r>
          </w:p>
        </w:tc>
      </w:tr>
      <w:tr>
        <w:tc>
          <w:tcPr>
            <w:tcW w:type="dxa" w:w="1200"/>
            <w:tcMar>
              <w:top w:type="dxa" w:w="80"/>
              <w:left w:type="dxa" w:w="100"/>
              <w:bottom w:type="dxa" w:w="80"/>
              <w:right w:type="dxa" w:w="100"/>
            </w:tcMar>
          </w:tcPr>
          <w:p>
            <w:r>
              <w:rPr>
                <w:b w:val="false"/>
                <w:bCs w:val="false"/>
              </w:rPr>
              <w:t xml:space="preserve">3</w:t>
            </w:r>
          </w:p>
        </w:tc>
        <w:tc>
          <w:tcPr>
            <w:tcW w:type="dxa" w:w="8060"/>
            <w:tcMar>
              <w:top w:type="dxa" w:w="80"/>
              <w:left w:type="dxa" w:w="100"/>
              <w:bottom w:type="dxa" w:w="80"/>
              <w:right w:type="dxa" w:w="100"/>
            </w:tcMar>
          </w:tcPr>
          <w:p>
            <w:r>
              <w:rPr>
                <w:b w:val="false"/>
                <w:bCs w:val="false"/>
              </w:rPr>
              <w:t xml:space="preserve">Lecturers, sections, and role-based access (admin vs lecturer vs student views)</w:t>
            </w:r>
          </w:p>
        </w:tc>
      </w:tr>
      <w:tr>
        <w:tc>
          <w:tcPr>
            <w:tcW w:type="dxa" w:w="1200"/>
            <w:tcMar>
              <w:top w:type="dxa" w:w="80"/>
              <w:left w:type="dxa" w:w="100"/>
              <w:bottom w:type="dxa" w:w="80"/>
              <w:right w:type="dxa" w:w="100"/>
            </w:tcMar>
          </w:tcPr>
          <w:p>
            <w:r>
              <w:rPr>
                <w:b w:val="false"/>
                <w:bCs w:val="false"/>
              </w:rPr>
              <w:t xml:space="preserve">4</w:t>
            </w:r>
          </w:p>
        </w:tc>
        <w:tc>
          <w:tcPr>
            <w:tcW w:type="dxa" w:w="8060"/>
            <w:tcMar>
              <w:top w:type="dxa" w:w="80"/>
              <w:left w:type="dxa" w:w="100"/>
              <w:bottom w:type="dxa" w:w="80"/>
              <w:right w:type="dxa" w:w="100"/>
            </w:tcMar>
          </w:tcPr>
          <w:p>
            <w:r>
              <w:rPr>
                <w:b w:val="false"/>
                <w:bCs w:val="false"/>
              </w:rPr>
              <w:t xml:space="preserve">Manual timetable creation/editing UI — no automation yet, but a working timetable can be built and viewed by hand</w:t>
            </w:r>
          </w:p>
        </w:tc>
      </w:tr>
      <w:tr>
        <w:tc>
          <w:tcPr>
            <w:tcW w:type="dxa" w:w="1200"/>
            <w:tcMar>
              <w:top w:type="dxa" w:w="80"/>
              <w:left w:type="dxa" w:w="100"/>
              <w:bottom w:type="dxa" w:w="80"/>
              <w:right w:type="dxa" w:w="100"/>
            </w:tcMar>
          </w:tcPr>
          <w:p>
            <w:r>
              <w:rPr>
                <w:b w:val="false"/>
                <w:bCs w:val="false"/>
              </w:rPr>
              <w:t xml:space="preserve">5</w:t>
            </w:r>
          </w:p>
        </w:tc>
        <w:tc>
          <w:tcPr>
            <w:tcW w:type="dxa" w:w="8060"/>
            <w:tcMar>
              <w:top w:type="dxa" w:w="80"/>
              <w:left w:type="dxa" w:w="100"/>
              <w:bottom w:type="dxa" w:w="80"/>
              <w:right w:type="dxa" w:w="100"/>
            </w:tcMar>
          </w:tcPr>
          <w:p>
            <w:r>
              <w:rPr>
                <w:b w:val="false"/>
                <w:bCs w:val="false"/>
              </w:rPr>
              <w:t xml:space="preserve">First automated schedule generation (OR-Tools) for 2–3 departments — basic constraints only (no room/teacher double-booking). Fallback if solver isn't ready: demo manual mode + partial constraint checking.</w:t>
            </w:r>
          </w:p>
        </w:tc>
      </w:tr>
      <w:tr>
        <w:tc>
          <w:tcPr>
            <w:tcW w:type="dxa" w:w="1200"/>
            <w:tcMar>
              <w:top w:type="dxa" w:w="80"/>
              <w:left w:type="dxa" w:w="100"/>
              <w:bottom w:type="dxa" w:w="80"/>
              <w:right w:type="dxa" w:w="100"/>
            </w:tcMar>
          </w:tcPr>
          <w:p>
            <w:r>
              <w:rPr>
                <w:b w:val="false"/>
                <w:bCs w:val="false"/>
              </w:rPr>
              <w:t xml:space="preserve">6</w:t>
            </w:r>
          </w:p>
        </w:tc>
        <w:tc>
          <w:tcPr>
            <w:tcW w:type="dxa" w:w="8060"/>
            <w:tcMar>
              <w:top w:type="dxa" w:w="80"/>
              <w:left w:type="dxa" w:w="100"/>
              <w:bottom w:type="dxa" w:w="80"/>
              <w:right w:type="dxa" w:w="100"/>
            </w:tcMar>
          </w:tcPr>
          <w:p>
            <w:r>
              <w:rPr>
                <w:b w:val="false"/>
                <w:bCs w:val="false"/>
              </w:rPr>
              <w:t xml:space="preserve">Full conflict detection layered in (room, teacher, student, capacity) + a conflict report view</w:t>
            </w:r>
          </w:p>
        </w:tc>
      </w:tr>
      <w:tr>
        <w:tc>
          <w:tcPr>
            <w:tcW w:type="dxa" w:w="1200"/>
            <w:tcMar>
              <w:top w:type="dxa" w:w="80"/>
              <w:left w:type="dxa" w:w="100"/>
              <w:bottom w:type="dxa" w:w="80"/>
              <w:right w:type="dxa" w:w="100"/>
            </w:tcMar>
          </w:tcPr>
          <w:p>
            <w:r>
              <w:rPr>
                <w:b w:val="false"/>
                <w:bCs w:val="false"/>
              </w:rPr>
              <w:t xml:space="preserve">7</w:t>
            </w:r>
          </w:p>
        </w:tc>
        <w:tc>
          <w:tcPr>
            <w:tcW w:type="dxa" w:w="8060"/>
            <w:tcMar>
              <w:top w:type="dxa" w:w="80"/>
              <w:left w:type="dxa" w:w="100"/>
              <w:bottom w:type="dxa" w:w="80"/>
              <w:right w:type="dxa" w:w="100"/>
            </w:tcMar>
          </w:tcPr>
          <w:p>
            <w:r>
              <w:rPr>
                <w:b w:val="false"/>
                <w:bCs w:val="false"/>
              </w:rPr>
              <w:t xml:space="preserve">Dashboard + reports (utilization, workload) on top of the working generator</w:t>
            </w:r>
          </w:p>
        </w:tc>
      </w:tr>
      <w:tr>
        <w:tc>
          <w:tcPr>
            <w:tcW w:type="dxa" w:w="1200"/>
            <w:tcMar>
              <w:top w:type="dxa" w:w="80"/>
              <w:left w:type="dxa" w:w="100"/>
              <w:bottom w:type="dxa" w:w="80"/>
              <w:right w:type="dxa" w:w="100"/>
            </w:tcMar>
          </w:tcPr>
          <w:p>
            <w:r>
              <w:rPr>
                <w:b w:val="false"/>
                <w:bCs w:val="false"/>
              </w:rPr>
              <w:t xml:space="preserve">8</w:t>
            </w:r>
          </w:p>
        </w:tc>
        <w:tc>
          <w:tcPr>
            <w:tcW w:type="dxa" w:w="8060"/>
            <w:tcMar>
              <w:top w:type="dxa" w:w="80"/>
              <w:left w:type="dxa" w:w="100"/>
              <w:bottom w:type="dxa" w:w="80"/>
              <w:right w:type="dxa" w:w="100"/>
            </w:tcMar>
          </w:tcPr>
          <w:p>
            <w:r>
              <w:rPr>
                <w:b w:val="false"/>
                <w:bCs w:val="false"/>
              </w:rPr>
              <w:t xml:space="preserve">Polish, bug fixes, internal demo prep — clear writeup of what's done and what's next</w:t>
            </w:r>
          </w:p>
        </w:tc>
      </w:tr>
    </w:tbl>
    <w:p>
      <w:pPr>
        <w:pStyle w:val="Heading1"/>
        <w:spacing w:after="150" w:before="300"/>
      </w:pPr>
      <w:r>
        <w:t xml:space="preserve">Beyond the Internship: Final-Year Project (Through Summer 2027)</w:t>
      </w:r>
    </w:p>
    <w:p>
      <w:pPr>
        <w:spacing w:after="120"/>
      </w:pPr>
      <w:r>
        <w:t xml:space="preserve">The 8-week milestone proves the core system works. From there, through the rest of the academic year:</w:t>
      </w:r>
    </w:p>
    <w:p>
      <w:pPr>
        <w:pStyle w:val="ListParagraph"/>
        <w:numPr>
          <w:ilvl w:val="0"/>
          <w:numId w:val="1"/>
        </w:numPr>
        <w:spacing w:after="60"/>
      </w:pPr>
      <w:r>
        <w:t xml:space="preserve">Expand automated generation from 2–3 departments to all of CNCS</w:t>
      </w:r>
    </w:p>
    <w:p>
      <w:pPr>
        <w:pStyle w:val="ListParagraph"/>
        <w:numPr>
          <w:ilvl w:val="0"/>
          <w:numId w:val="1"/>
        </w:numPr>
        <w:spacing w:after="60"/>
      </w:pPr>
      <w:r>
        <w:t xml:space="preserve">Add optimization: fewer lecturer gaps, balanced student workload, balanced classroom usage, reduced idle rooms</w:t>
      </w:r>
    </w:p>
    <w:p>
      <w:pPr>
        <w:pStyle w:val="ListParagraph"/>
        <w:numPr>
          <w:ilvl w:val="0"/>
          <w:numId w:val="1"/>
        </w:numPr>
        <w:spacing w:after="60"/>
      </w:pPr>
      <w:r>
        <w:t xml:space="preserve">Full evaluation against real manual-scheduling data — measurable improvement in conflicts eliminated and room utilization</w:t>
      </w:r>
    </w:p>
    <w:p>
      <w:pPr>
        <w:pStyle w:val="ListParagraph"/>
        <w:numPr>
          <w:ilvl w:val="0"/>
          <w:numId w:val="1"/>
        </w:numPr>
        <w:spacing w:after="60"/>
      </w:pPr>
      <w:r>
        <w:t xml:space="preserve">Continue the pair-rotation + shared-ownership workflow so all three of us understand the full system by defense time</w:t>
      </w:r>
    </w:p>
    <w:p>
      <w:pPr>
        <w:pStyle w:val="ListParagraph"/>
        <w:numPr>
          <w:ilvl w:val="0"/>
          <w:numId w:val="1"/>
        </w:numPr>
        <w:spacing w:after="60"/>
      </w:pPr>
      <w:r>
        <w:t xml:space="preserve">Final testing, deployment, thesis/report writing, defense prep</w:t>
      </w:r>
    </w:p>
    <w:p>
      <w:pPr>
        <w:pStyle w:val="Heading1"/>
        <w:spacing w:after="150" w:before="300"/>
      </w:pPr>
      <w:r>
        <w:t xml:space="preserve">Future Enhancements (Phase 2 — Stretch Goals)</w:t>
      </w:r>
    </w:p>
    <w:p>
      <w:pPr>
        <w:spacing w:after="120"/>
      </w:pPr>
      <w:r>
        <w:t xml:space="preserve">These are not commitments, but excellent stretch goals if time allows after the core system is solid. We'll likely pick at most one to avoid fragmenting the final weeks:</w:t>
      </w:r>
    </w:p>
    <w:p>
      <w:pPr>
        <w:pStyle w:val="ListParagraph"/>
        <w:numPr>
          <w:ilvl w:val="0"/>
          <w:numId w:val="1"/>
        </w:numPr>
        <w:spacing w:after="60"/>
      </w:pPr>
      <w:r>
        <w:rPr>
          <w:b/>
          <w:bCs/>
        </w:rPr>
        <w:t xml:space="preserve">AI Schedule Optimization — </w:t>
      </w:r>
      <w:r>
        <w:t xml:space="preserve">beyond generating a valid schedule, actively optimize for fewer lecturer gaps, balanced student workload, balanced classroom usage, and reduced idle rooms.</w:t>
      </w:r>
    </w:p>
    <w:p>
      <w:pPr>
        <w:pStyle w:val="ListParagraph"/>
        <w:numPr>
          <w:ilvl w:val="0"/>
          <w:numId w:val="1"/>
        </w:numPr>
        <w:spacing w:after="60"/>
      </w:pPr>
      <w:r>
        <w:rPr>
          <w:b/>
          <w:bCs/>
        </w:rPr>
        <w:t xml:space="preserve">AI Assistant — </w:t>
      </w:r>
      <w:r>
        <w:t xml:space="preserve">natural-language scheduling requests, e.g. an admin types "Generate a timetable with no Friday afternoon classes" and the AI generates one. (Current top pick for the one Phase 2 feature we pursue.)</w:t>
      </w:r>
    </w:p>
    <w:p>
      <w:pPr>
        <w:pStyle w:val="ListParagraph"/>
        <w:numPr>
          <w:ilvl w:val="0"/>
          <w:numId w:val="1"/>
        </w:numPr>
        <w:spacing w:after="60"/>
      </w:pPr>
      <w:r>
        <w:rPr>
          <w:b/>
          <w:bCs/>
        </w:rPr>
        <w:t xml:space="preserve">Notifications — </w:t>
      </w:r>
      <w:r>
        <w:t xml:space="preserve">email, SMS, and in-app notifications when a timetable changes.</w:t>
      </w:r>
    </w:p>
    <w:p>
      <w:pPr>
        <w:pStyle w:val="ListParagraph"/>
        <w:numPr>
          <w:ilvl w:val="0"/>
          <w:numId w:val="1"/>
        </w:numPr>
        <w:spacing w:after="60"/>
      </w:pPr>
      <w:r>
        <w:rPr>
          <w:b/>
          <w:bCs/>
        </w:rPr>
        <w:t xml:space="preserve">Calendar Integration — </w:t>
      </w:r>
      <w:r>
        <w:t xml:space="preserve">sync published timetables with Google Calendar and Outlook.</w:t>
      </w:r>
    </w:p>
    <w:p>
      <w:pPr>
        <w:pStyle w:val="ListParagraph"/>
        <w:numPr>
          <w:ilvl w:val="0"/>
          <w:numId w:val="1"/>
        </w:numPr>
        <w:spacing w:after="60"/>
      </w:pPr>
      <w:r>
        <w:rPr>
          <w:b/>
          <w:bCs/>
        </w:rPr>
        <w:t xml:space="preserve">Attendance Integration — </w:t>
      </w:r>
      <w:r>
        <w:t xml:space="preserve">QR code, face recognition, or RFID-based attendance tracking tied to the timetable.</w:t>
      </w:r>
    </w:p>
    <w:p>
      <w:pPr>
        <w:pStyle w:val="ListParagraph"/>
        <w:numPr>
          <w:ilvl w:val="0"/>
          <w:numId w:val="1"/>
        </w:numPr>
        <w:spacing w:after="60"/>
      </w:pPr>
      <w:r>
        <w:rPr>
          <w:b/>
          <w:bCs/>
        </w:rPr>
        <w:t xml:space="preserve">Mobile App — </w:t>
      </w:r>
      <w:r>
        <w:t xml:space="preserve">a Flutter or React Native companion app for students and lecturers.</w:t>
      </w:r>
    </w:p>
    <w:p>
      <w:pPr>
        <w:pStyle w:val="ListParagraph"/>
        <w:numPr>
          <w:ilvl w:val="0"/>
          <w:numId w:val="1"/>
        </w:numPr>
        <w:spacing w:after="60"/>
      </w:pPr>
      <w:r>
        <w:rPr>
          <w:b/>
          <w:bCs/>
        </w:rPr>
        <w:t xml:space="preserve">Scale beyond CNCS — </w:t>
      </w:r>
      <w:r>
        <w:t xml:space="preserve">extend the architecture to additional AAU colleges once CNCS is proven, using the same multi-department conflict-detection design.</w:t>
      </w:r>
    </w:p>
    <w:p>
      <w:pPr>
        <w:pStyle w:val="Heading1"/>
        <w:spacing w:after="150" w:before="300"/>
      </w:pPr>
      <w:r>
        <w:t xml:space="preserve">Success Criteria</w:t>
      </w:r>
    </w:p>
    <w:p>
      <w:pPr>
        <w:pStyle w:val="ListParagraph"/>
        <w:numPr>
          <w:ilvl w:val="0"/>
          <w:numId w:val="1"/>
        </w:numPr>
        <w:spacing w:after="60"/>
      </w:pPr>
      <w:r>
        <w:t xml:space="preserve">Generates a conflict-free timetable across CNCS departments in under a minute</w:t>
      </w:r>
    </w:p>
    <w:p>
      <w:pPr>
        <w:pStyle w:val="ListParagraph"/>
        <w:numPr>
          <w:ilvl w:val="0"/>
          <w:numId w:val="1"/>
        </w:numPr>
        <w:spacing w:after="60"/>
      </w:pPr>
      <w:r>
        <w:t xml:space="preserve">Correctly handles shared rooms and cross-department instructors without conflicts</w:t>
      </w:r>
    </w:p>
    <w:p>
      <w:pPr>
        <w:pStyle w:val="ListParagraph"/>
        <w:numPr>
          <w:ilvl w:val="0"/>
          <w:numId w:val="1"/>
        </w:numPr>
        <w:spacing w:after="60"/>
      </w:pPr>
      <w:r>
        <w:t xml:space="preserve">Measurably better room utilization / fewer conflicts than manual scheduling</w:t>
      </w:r>
    </w:p>
    <w:p>
      <w:pPr>
        <w:pStyle w:val="ListParagraph"/>
        <w:numPr>
          <w:ilvl w:val="0"/>
          <w:numId w:val="1"/>
        </w:numPr>
        <w:spacing w:after="60"/>
      </w:pPr>
      <w:r>
        <w:t xml:space="preserve">Admin can manually override/edit any generated schedule</w:t>
      </w:r>
    </w:p>
    <w:p>
      <w:pPr>
        <w:pStyle w:val="ListParagraph"/>
        <w:numPr>
          <w:ilvl w:val="0"/>
          <w:numId w:val="1"/>
        </w:numPr>
        <w:spacing w:after="60"/>
      </w:pPr>
      <w:r>
        <w:t xml:space="preserve">Role-based access enforced throughout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2026-07-17T18:19:12.910Z</dcterms:created>
  <dcterms:modified xsi:type="dcterms:W3CDTF">2026-07-17T18:19:12.927Z</dcterms:modified>
</cp:coreProperties>
</file>

<file path=docProps/custom.xml><?xml version="1.0" encoding="utf-8"?>
<Properties xmlns="http://schemas.openxmlformats.org/officeDocument/2006/custom-properties" xmlns:vt="http://schemas.openxmlformats.org/officeDocument/2006/docPropsVTypes"/>
</file>