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7E1" w:rsidRPr="00A43AC2" w:rsidRDefault="000527E1">
      <w:pPr>
        <w:rPr>
          <w:rFonts w:asciiTheme="minorHAnsi" w:hAnsiTheme="minorHAnsi"/>
        </w:rPr>
      </w:pPr>
      <w:bookmarkStart w:id="0" w:name="_GoBack"/>
      <w:bookmarkEnd w:id="0"/>
      <w:r w:rsidRPr="00A43AC2">
        <w:rPr>
          <w:rFonts w:asciiTheme="minorHAnsi" w:hAnsiTheme="minorHAnsi"/>
          <w:noProof/>
        </w:rPr>
        <w:drawing>
          <wp:inline distT="0" distB="0" distL="0" distR="0">
            <wp:extent cx="7772400" cy="457200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936" w:rsidRPr="00A43AC2" w:rsidRDefault="00580936" w:rsidP="00580936">
      <w:pPr>
        <w:ind w:left="360"/>
        <w:jc w:val="center"/>
        <w:rPr>
          <w:rFonts w:asciiTheme="minorHAnsi" w:hAnsiTheme="minorHAnsi"/>
          <w:b/>
          <w:sz w:val="40"/>
          <w:szCs w:val="40"/>
        </w:rPr>
      </w:pPr>
    </w:p>
    <w:p w:rsidR="00580936" w:rsidRPr="00A43AC2" w:rsidRDefault="00AF462E" w:rsidP="0099292C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132"/>
          <w:szCs w:val="132"/>
        </w:rPr>
      </w:pPr>
      <w:r w:rsidRPr="00A43AC2">
        <w:rPr>
          <w:rFonts w:asciiTheme="minorHAnsi" w:hAnsiTheme="minorHAnsi"/>
          <w:b/>
          <w:sz w:val="132"/>
          <w:szCs w:val="132"/>
        </w:rPr>
        <w:t>Card Printers</w:t>
      </w:r>
    </w:p>
    <w:p w:rsidR="00516BE1" w:rsidRPr="00486D55" w:rsidRDefault="00FF7C88" w:rsidP="00580936">
      <w:pPr>
        <w:jc w:val="center"/>
        <w:rPr>
          <w:rFonts w:asciiTheme="minorHAnsi" w:hAnsiTheme="minorHAnsi"/>
          <w:sz w:val="96"/>
          <w:szCs w:val="96"/>
        </w:rPr>
      </w:pPr>
      <w:r w:rsidRPr="00486D55">
        <w:rPr>
          <w:rFonts w:asciiTheme="minorHAnsi" w:hAnsiTheme="minorHAnsi"/>
          <w:sz w:val="96"/>
          <w:szCs w:val="96"/>
        </w:rPr>
        <w:t>Did you know?</w:t>
      </w:r>
    </w:p>
    <w:p w:rsidR="001013BD" w:rsidRPr="00A43AC2" w:rsidRDefault="001013BD" w:rsidP="00580936">
      <w:pPr>
        <w:jc w:val="center"/>
        <w:rPr>
          <w:rFonts w:asciiTheme="minorHAnsi" w:hAnsiTheme="minorHAnsi"/>
          <w:sz w:val="48"/>
          <w:szCs w:val="48"/>
        </w:rPr>
      </w:pPr>
      <w:r w:rsidRPr="00A43AC2">
        <w:rPr>
          <w:rFonts w:asciiTheme="minorHAnsi" w:hAnsiTheme="minorHAnsi"/>
          <w:noProof/>
          <w:sz w:val="48"/>
          <w:szCs w:val="48"/>
        </w:rPr>
        <w:drawing>
          <wp:inline distT="0" distB="0" distL="0" distR="0">
            <wp:extent cx="7048500" cy="962025"/>
            <wp:effectExtent l="1905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581" cy="970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BE1" w:rsidRPr="00A43AC2" w:rsidRDefault="00516BE1">
      <w:pPr>
        <w:rPr>
          <w:rFonts w:asciiTheme="minorHAnsi" w:hAnsiTheme="minorHAnsi"/>
        </w:rPr>
      </w:pPr>
    </w:p>
    <w:p w:rsidR="001013BD" w:rsidRPr="00A43AC2" w:rsidRDefault="00A074E2" w:rsidP="001013BD">
      <w:pPr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Did you know that the ZXP Series printer</w:t>
      </w:r>
      <w:r w:rsidR="00622FF3">
        <w:rPr>
          <w:rFonts w:asciiTheme="minorHAnsi" w:hAnsiTheme="minorHAnsi"/>
          <w:sz w:val="40"/>
          <w:szCs w:val="40"/>
        </w:rPr>
        <w:t>s</w:t>
      </w:r>
      <w:r>
        <w:rPr>
          <w:rFonts w:asciiTheme="minorHAnsi" w:hAnsiTheme="minorHAnsi"/>
          <w:sz w:val="40"/>
          <w:szCs w:val="40"/>
        </w:rPr>
        <w:t xml:space="preserve"> don’t support EPCL?</w:t>
      </w:r>
    </w:p>
    <w:p w:rsidR="001013BD" w:rsidRPr="00A43AC2" w:rsidRDefault="001013BD">
      <w:pPr>
        <w:rPr>
          <w:rFonts w:asciiTheme="minorHAnsi" w:hAnsiTheme="minorHAnsi"/>
        </w:rPr>
      </w:pPr>
    </w:p>
    <w:p w:rsidR="00E700DC" w:rsidRDefault="00A074E2" w:rsidP="0099292C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 opposed to the Performance and Value Class printers which support EPCL, the ZXP printers (</w:t>
      </w:r>
      <w:r w:rsidRPr="00A074E2">
        <w:rPr>
          <w:rFonts w:asciiTheme="minorHAnsi" w:hAnsiTheme="minorHAnsi"/>
          <w:b/>
          <w:sz w:val="22"/>
          <w:szCs w:val="22"/>
        </w:rPr>
        <w:t>ZXP Series 3</w:t>
      </w:r>
      <w:r>
        <w:rPr>
          <w:rFonts w:asciiTheme="minorHAnsi" w:hAnsiTheme="minorHAnsi"/>
          <w:sz w:val="22"/>
          <w:szCs w:val="22"/>
        </w:rPr>
        <w:t xml:space="preserve">, </w:t>
      </w:r>
      <w:r w:rsidRPr="00A074E2">
        <w:rPr>
          <w:rFonts w:asciiTheme="minorHAnsi" w:hAnsiTheme="minorHAnsi"/>
          <w:b/>
          <w:sz w:val="22"/>
          <w:szCs w:val="22"/>
        </w:rPr>
        <w:t>ZXP Series 8</w:t>
      </w:r>
      <w:r>
        <w:rPr>
          <w:rFonts w:asciiTheme="minorHAnsi" w:hAnsiTheme="minorHAnsi"/>
          <w:sz w:val="22"/>
          <w:szCs w:val="22"/>
        </w:rPr>
        <w:t xml:space="preserve">, and the on-the-horizon </w:t>
      </w:r>
      <w:r w:rsidRPr="00A074E2">
        <w:rPr>
          <w:rFonts w:asciiTheme="minorHAnsi" w:hAnsiTheme="minorHAnsi"/>
          <w:b/>
          <w:sz w:val="22"/>
          <w:szCs w:val="22"/>
        </w:rPr>
        <w:t>ZXP Series 7</w:t>
      </w:r>
      <w:r>
        <w:rPr>
          <w:rFonts w:asciiTheme="minorHAnsi" w:hAnsiTheme="minorHAnsi"/>
          <w:sz w:val="22"/>
          <w:szCs w:val="22"/>
        </w:rPr>
        <w:t xml:space="preserve">) have no native printer language.  This means that sending EPCL commands to any of the ZXP Printers will </w:t>
      </w:r>
      <w:r>
        <w:rPr>
          <w:rFonts w:asciiTheme="minorHAnsi" w:hAnsiTheme="minorHAnsi"/>
          <w:b/>
          <w:sz w:val="22"/>
          <w:szCs w:val="22"/>
        </w:rPr>
        <w:t>not</w:t>
      </w:r>
      <w:r>
        <w:rPr>
          <w:rFonts w:asciiTheme="minorHAnsi" w:hAnsiTheme="minorHAnsi"/>
          <w:sz w:val="22"/>
          <w:szCs w:val="22"/>
        </w:rPr>
        <w:t xml:space="preserve"> have a meaningful effect.  </w:t>
      </w:r>
    </w:p>
    <w:p w:rsidR="00E700DC" w:rsidRDefault="00E700DC" w:rsidP="0099292C">
      <w:pPr>
        <w:ind w:left="720"/>
        <w:rPr>
          <w:rFonts w:asciiTheme="minorHAnsi" w:hAnsiTheme="minorHAnsi"/>
          <w:sz w:val="22"/>
          <w:szCs w:val="22"/>
        </w:rPr>
      </w:pPr>
    </w:p>
    <w:p w:rsidR="00516BE1" w:rsidRDefault="00A074E2" w:rsidP="0099292C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One common misconception is that the </w:t>
      </w:r>
      <w:r>
        <w:rPr>
          <w:rFonts w:asciiTheme="minorHAnsi" w:hAnsiTheme="minorHAnsi"/>
          <w:b/>
          <w:sz w:val="22"/>
          <w:szCs w:val="22"/>
        </w:rPr>
        <w:t>ZXP Series 3</w:t>
      </w:r>
      <w:r>
        <w:rPr>
          <w:rFonts w:asciiTheme="minorHAnsi" w:hAnsiTheme="minorHAnsi"/>
          <w:sz w:val="22"/>
          <w:szCs w:val="22"/>
        </w:rPr>
        <w:t xml:space="preserve"> supports EPCL</w:t>
      </w:r>
      <w:r w:rsidR="00E700DC">
        <w:rPr>
          <w:rFonts w:asciiTheme="minorHAnsi" w:hAnsiTheme="minorHAnsi"/>
          <w:sz w:val="22"/>
          <w:szCs w:val="22"/>
        </w:rPr>
        <w:t xml:space="preserve"> since the driver tools contain</w:t>
      </w:r>
      <w:r>
        <w:rPr>
          <w:rFonts w:asciiTheme="minorHAnsi" w:hAnsiTheme="minorHAnsi"/>
          <w:sz w:val="22"/>
          <w:szCs w:val="22"/>
        </w:rPr>
        <w:t xml:space="preserve"> a command area:</w:t>
      </w:r>
    </w:p>
    <w:p w:rsidR="00E700DC" w:rsidRPr="00A43AC2" w:rsidRDefault="00E700DC" w:rsidP="0099292C">
      <w:pPr>
        <w:ind w:left="720"/>
        <w:rPr>
          <w:rFonts w:asciiTheme="minorHAnsi" w:hAnsiTheme="minorHAnsi"/>
          <w:sz w:val="22"/>
          <w:szCs w:val="22"/>
        </w:rPr>
      </w:pPr>
    </w:p>
    <w:p w:rsidR="00580936" w:rsidRPr="00A43AC2" w:rsidRDefault="0011092F" w:rsidP="00E700DC">
      <w:pPr>
        <w:jc w:val="center"/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158750</wp:posOffset>
                </wp:positionV>
                <wp:extent cx="3667125" cy="561975"/>
                <wp:effectExtent l="19050" t="15875" r="19050" b="22225"/>
                <wp:wrapNone/>
                <wp:docPr id="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125" cy="5619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43.25pt;margin-top:12.5pt;width:288.75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" filled="f" strokecolor="red" strokeweight="2.25pt"/>
            </w:pict>
          </mc:Fallback>
        </mc:AlternateContent>
      </w:r>
      <w:r w:rsidR="00E700DC">
        <w:rPr>
          <w:noProof/>
        </w:rPr>
        <w:drawing>
          <wp:inline distT="0" distB="0" distL="0" distR="0">
            <wp:extent cx="3505200" cy="36766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0260" t="4988" r="1823" b="3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936" w:rsidRPr="00A43AC2" w:rsidRDefault="00580936">
      <w:pPr>
        <w:rPr>
          <w:rFonts w:asciiTheme="minorHAnsi" w:hAnsiTheme="minorHAnsi"/>
        </w:rPr>
      </w:pPr>
    </w:p>
    <w:p w:rsidR="00516BE1" w:rsidRPr="00A43AC2" w:rsidRDefault="00516BE1">
      <w:pPr>
        <w:rPr>
          <w:rFonts w:asciiTheme="minorHAnsi" w:hAnsiTheme="minorHAnsi"/>
        </w:rPr>
      </w:pPr>
    </w:p>
    <w:p w:rsidR="00516BE1" w:rsidRDefault="00516BE1">
      <w:pPr>
        <w:rPr>
          <w:rFonts w:asciiTheme="minorHAnsi" w:hAnsiTheme="minorHAnsi"/>
        </w:rPr>
      </w:pPr>
    </w:p>
    <w:p w:rsidR="00E700DC" w:rsidRDefault="00E700DC">
      <w:pPr>
        <w:rPr>
          <w:rFonts w:asciiTheme="minorHAnsi" w:hAnsiTheme="minorHAnsi"/>
        </w:rPr>
      </w:pPr>
    </w:p>
    <w:p w:rsidR="00E700DC" w:rsidRDefault="00E700DC">
      <w:pPr>
        <w:rPr>
          <w:rFonts w:asciiTheme="minorHAnsi" w:hAnsiTheme="minorHAnsi"/>
        </w:rPr>
      </w:pPr>
    </w:p>
    <w:p w:rsidR="00E700DC" w:rsidRDefault="00E700DC">
      <w:pPr>
        <w:rPr>
          <w:rFonts w:asciiTheme="minorHAnsi" w:hAnsiTheme="minorHAnsi"/>
        </w:rPr>
      </w:pPr>
    </w:p>
    <w:p w:rsidR="00E700DC" w:rsidRDefault="00E700DC" w:rsidP="00B20AA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The comm</w:t>
      </w:r>
      <w:r w:rsidR="00B20AA6">
        <w:rPr>
          <w:rFonts w:asciiTheme="minorHAnsi" w:hAnsiTheme="minorHAnsi"/>
        </w:rPr>
        <w:t>and area is a relic from</w:t>
      </w:r>
      <w:r>
        <w:rPr>
          <w:rFonts w:asciiTheme="minorHAnsi" w:hAnsiTheme="minorHAnsi"/>
        </w:rPr>
        <w:t xml:space="preserve"> the Perf</w:t>
      </w:r>
      <w:r w:rsidR="00B20AA6">
        <w:rPr>
          <w:rFonts w:asciiTheme="minorHAnsi" w:hAnsiTheme="minorHAnsi"/>
        </w:rPr>
        <w:t>ormance and Value Class printer drivers</w:t>
      </w:r>
      <w:r>
        <w:rPr>
          <w:rFonts w:asciiTheme="minorHAnsi" w:hAnsiTheme="minorHAnsi"/>
        </w:rPr>
        <w:t xml:space="preserve"> and serves no real </w:t>
      </w:r>
      <w:r w:rsidR="00B20AA6">
        <w:rPr>
          <w:rFonts w:asciiTheme="minorHAnsi" w:hAnsiTheme="minorHAnsi"/>
        </w:rPr>
        <w:t xml:space="preserve">functionality for the </w:t>
      </w:r>
      <w:r w:rsidR="00B20AA6" w:rsidRPr="00B20AA6">
        <w:rPr>
          <w:rFonts w:asciiTheme="minorHAnsi" w:hAnsiTheme="minorHAnsi"/>
          <w:b/>
        </w:rPr>
        <w:t>ZXP Series 3</w:t>
      </w:r>
      <w:r w:rsidR="00B20AA6">
        <w:rPr>
          <w:rFonts w:asciiTheme="minorHAnsi" w:hAnsiTheme="minorHAnsi"/>
        </w:rPr>
        <w:t xml:space="preserve">.  While the </w:t>
      </w:r>
      <w:r w:rsidR="00B20AA6" w:rsidRPr="00B20AA6">
        <w:rPr>
          <w:rFonts w:asciiTheme="minorHAnsi" w:hAnsiTheme="minorHAnsi"/>
          <w:b/>
        </w:rPr>
        <w:t xml:space="preserve">ZXP </w:t>
      </w:r>
      <w:r w:rsidR="00B20AA6">
        <w:rPr>
          <w:rFonts w:asciiTheme="minorHAnsi" w:hAnsiTheme="minorHAnsi"/>
          <w:b/>
        </w:rPr>
        <w:t xml:space="preserve">Series </w:t>
      </w:r>
      <w:r w:rsidR="00B20AA6" w:rsidRPr="00B20AA6">
        <w:rPr>
          <w:rFonts w:asciiTheme="minorHAnsi" w:hAnsiTheme="minorHAnsi"/>
          <w:b/>
        </w:rPr>
        <w:t>3</w:t>
      </w:r>
      <w:r w:rsidR="00B20AA6">
        <w:rPr>
          <w:rFonts w:asciiTheme="minorHAnsi" w:hAnsiTheme="minorHAnsi"/>
        </w:rPr>
        <w:t xml:space="preserve"> currently does respond to a very limited amount of EPCL commands, this functionality </w:t>
      </w:r>
      <w:r w:rsidR="00B20AA6" w:rsidRPr="00907AA1">
        <w:rPr>
          <w:rFonts w:asciiTheme="minorHAnsi" w:hAnsiTheme="minorHAnsi"/>
          <w:b/>
        </w:rPr>
        <w:t>will be removed entirely</w:t>
      </w:r>
      <w:r w:rsidR="00B20AA6">
        <w:rPr>
          <w:rFonts w:asciiTheme="minorHAnsi" w:hAnsiTheme="minorHAnsi"/>
        </w:rPr>
        <w:t xml:space="preserve"> in future firmware and driver releases.</w:t>
      </w:r>
    </w:p>
    <w:p w:rsidR="00B20AA6" w:rsidRDefault="00B20AA6" w:rsidP="00B20AA6">
      <w:pPr>
        <w:ind w:left="720"/>
        <w:rPr>
          <w:rFonts w:asciiTheme="minorHAnsi" w:hAnsiTheme="minorHAnsi"/>
        </w:rPr>
      </w:pPr>
    </w:p>
    <w:p w:rsidR="00B20AA6" w:rsidRPr="00B20AA6" w:rsidRDefault="00B20AA6" w:rsidP="00B20AA6">
      <w:pPr>
        <w:ind w:left="720"/>
        <w:rPr>
          <w:rFonts w:asciiTheme="minorHAnsi" w:hAnsiTheme="minorHAnsi"/>
        </w:rPr>
      </w:pPr>
      <w:r w:rsidRPr="00B20AA6">
        <w:rPr>
          <w:rFonts w:asciiTheme="minorHAnsi" w:hAnsiTheme="minorHAnsi"/>
        </w:rPr>
        <w:t xml:space="preserve">The </w:t>
      </w:r>
      <w:r w:rsidRPr="00907AA1">
        <w:rPr>
          <w:rFonts w:asciiTheme="minorHAnsi" w:hAnsiTheme="minorHAnsi"/>
        </w:rPr>
        <w:t>ZXP</w:t>
      </w:r>
      <w:r w:rsidRPr="00B20AA6">
        <w:rPr>
          <w:rFonts w:asciiTheme="minorHAnsi" w:hAnsiTheme="minorHAnsi"/>
        </w:rPr>
        <w:t xml:space="preserve"> line of printers provides a large array of tools to help troubleshoot and print cards.  Tools such as </w:t>
      </w:r>
      <w:r w:rsidRPr="00B20AA6">
        <w:rPr>
          <w:rFonts w:asciiTheme="minorHAnsi" w:hAnsiTheme="minorHAnsi"/>
          <w:b/>
        </w:rPr>
        <w:t>ZXP ToolBox</w:t>
      </w:r>
      <w:r w:rsidRPr="00B20AA6">
        <w:rPr>
          <w:rFonts w:asciiTheme="minorHAnsi" w:hAnsiTheme="minorHAnsi"/>
        </w:rPr>
        <w:t xml:space="preserve">, </w:t>
      </w:r>
      <w:r w:rsidRPr="00B20AA6">
        <w:rPr>
          <w:rFonts w:asciiTheme="minorHAnsi" w:hAnsiTheme="minorHAnsi"/>
          <w:b/>
        </w:rPr>
        <w:t>ZGT</w:t>
      </w:r>
      <w:r w:rsidRPr="00B20AA6">
        <w:rPr>
          <w:rFonts w:asciiTheme="minorHAnsi" w:hAnsiTheme="minorHAnsi"/>
        </w:rPr>
        <w:t xml:space="preserve">, </w:t>
      </w:r>
      <w:r w:rsidRPr="00B20AA6">
        <w:rPr>
          <w:rFonts w:asciiTheme="minorHAnsi" w:hAnsiTheme="minorHAnsi"/>
          <w:b/>
        </w:rPr>
        <w:t>PGT</w:t>
      </w:r>
      <w:r w:rsidRPr="00B20AA6">
        <w:rPr>
          <w:rFonts w:asciiTheme="minorHAnsi" w:hAnsiTheme="minorHAnsi"/>
        </w:rPr>
        <w:t xml:space="preserve">, and the </w:t>
      </w:r>
      <w:r w:rsidRPr="00B20AA6">
        <w:rPr>
          <w:rFonts w:asciiTheme="minorHAnsi" w:hAnsiTheme="minorHAnsi"/>
          <w:b/>
        </w:rPr>
        <w:t>ZXP Series 8 emulator</w:t>
      </w:r>
      <w:r w:rsidRPr="00B20AA6">
        <w:rPr>
          <w:rFonts w:asciiTheme="minorHAnsi" w:hAnsiTheme="minorHAnsi"/>
        </w:rPr>
        <w:t xml:space="preserve"> provide a large amount of control over the printers.  In fact, one common troubleshooting technique is to use a tool such as </w:t>
      </w:r>
      <w:r w:rsidRPr="00B20AA6">
        <w:rPr>
          <w:rFonts w:asciiTheme="minorHAnsi" w:hAnsiTheme="minorHAnsi"/>
          <w:b/>
        </w:rPr>
        <w:t>ZXP ToolBox</w:t>
      </w:r>
      <w:r w:rsidRPr="00B20AA6">
        <w:rPr>
          <w:rFonts w:asciiTheme="minorHAnsi" w:hAnsiTheme="minorHAnsi"/>
        </w:rPr>
        <w:t xml:space="preserve"> in conjunction with the </w:t>
      </w:r>
      <w:r w:rsidRPr="00B20AA6">
        <w:rPr>
          <w:rFonts w:asciiTheme="minorHAnsi" w:hAnsiTheme="minorHAnsi"/>
          <w:b/>
        </w:rPr>
        <w:t>ZXP 8 Emulator</w:t>
      </w:r>
      <w:r w:rsidRPr="00B20AA6">
        <w:rPr>
          <w:rFonts w:asciiTheme="minorHAnsi" w:hAnsiTheme="minorHAnsi"/>
        </w:rPr>
        <w:t xml:space="preserve"> to walk a customer through printer modifications.</w:t>
      </w:r>
      <w:r w:rsidR="00907AA1">
        <w:rPr>
          <w:rFonts w:asciiTheme="minorHAnsi" w:hAnsiTheme="minorHAnsi"/>
        </w:rPr>
        <w:t xml:space="preserve">  You can find all of these tools at </w:t>
      </w:r>
      <w:hyperlink r:id="rId12" w:history="1">
        <w:r w:rsidR="00907AA1" w:rsidRPr="00842B30">
          <w:rPr>
            <w:rStyle w:val="Hyperlink"/>
            <w:rFonts w:asciiTheme="minorHAnsi" w:hAnsiTheme="minorHAnsi"/>
          </w:rPr>
          <w:t>www.zebra.com/cardpartner</w:t>
        </w:r>
      </w:hyperlink>
      <w:r w:rsidR="00907AA1">
        <w:rPr>
          <w:rFonts w:asciiTheme="minorHAnsi" w:hAnsiTheme="minorHAnsi"/>
        </w:rPr>
        <w:t>.  You must click on the link that says “Click here for EULA”.</w:t>
      </w:r>
    </w:p>
    <w:p w:rsidR="00B20AA6" w:rsidRPr="00B20AA6" w:rsidRDefault="00B20AA6" w:rsidP="00B20AA6">
      <w:pPr>
        <w:ind w:left="720"/>
        <w:rPr>
          <w:rFonts w:asciiTheme="minorHAnsi" w:hAnsiTheme="minorHAnsi"/>
        </w:rPr>
      </w:pPr>
    </w:p>
    <w:p w:rsidR="00B20AA6" w:rsidRPr="00B20AA6" w:rsidRDefault="00B20AA6" w:rsidP="00B20AA6">
      <w:pPr>
        <w:ind w:left="720"/>
        <w:rPr>
          <w:rFonts w:asciiTheme="minorHAnsi" w:hAnsiTheme="minorHAnsi"/>
        </w:rPr>
      </w:pPr>
    </w:p>
    <w:p w:rsidR="00E700DC" w:rsidRDefault="00E700DC">
      <w:pPr>
        <w:rPr>
          <w:rFonts w:asciiTheme="minorHAnsi" w:hAnsiTheme="minorHAnsi"/>
        </w:rPr>
      </w:pPr>
    </w:p>
    <w:p w:rsidR="00E700DC" w:rsidRPr="00A43AC2" w:rsidRDefault="00E700DC">
      <w:pPr>
        <w:rPr>
          <w:rFonts w:asciiTheme="minorHAnsi" w:hAnsiTheme="minorHAnsi"/>
        </w:rPr>
      </w:pPr>
    </w:p>
    <w:p w:rsidR="007452EF" w:rsidRPr="00A43AC2" w:rsidRDefault="007452EF" w:rsidP="00580936">
      <w:pPr>
        <w:jc w:val="center"/>
        <w:rPr>
          <w:rFonts w:asciiTheme="minorHAnsi" w:hAnsiTheme="minorHAnsi"/>
        </w:rPr>
      </w:pPr>
      <w:r w:rsidRPr="00A43AC2">
        <w:rPr>
          <w:rFonts w:asciiTheme="minorHAnsi" w:hAnsiTheme="minorHAnsi"/>
          <w:noProof/>
        </w:rPr>
        <w:drawing>
          <wp:inline distT="0" distB="0" distL="0" distR="0">
            <wp:extent cx="7048500" cy="962025"/>
            <wp:effectExtent l="1905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581" cy="970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52EF" w:rsidRPr="00A43AC2" w:rsidSect="0099292C">
      <w:headerReference w:type="even" r:id="rId13"/>
      <w:footerReference w:type="default" r:id="rId14"/>
      <w:headerReference w:type="first" r:id="rId15"/>
      <w:pgSz w:w="12240" w:h="15840"/>
      <w:pgMar w:top="0" w:right="72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5CD" w:rsidRDefault="00D755CD" w:rsidP="00FF7C88">
      <w:r>
        <w:separator/>
      </w:r>
    </w:p>
  </w:endnote>
  <w:endnote w:type="continuationSeparator" w:id="0">
    <w:p w:rsidR="00D755CD" w:rsidRDefault="00D755CD" w:rsidP="00FF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0DC" w:rsidRPr="00516BE1" w:rsidRDefault="00E700DC" w:rsidP="0099292C">
    <w:pPr>
      <w:pStyle w:val="Footer"/>
      <w:ind w:left="-1440" w:right="-2160"/>
      <w:jc w:val="center"/>
    </w:pPr>
    <w:r>
      <w:ptab w:relativeTo="margin" w:alignment="left" w:leader="none"/>
    </w:r>
    <w:r>
      <w:ptab w:relativeTo="indent" w:alignment="left" w:leader="none"/>
    </w:r>
    <w:r w:rsidRPr="00516BE1">
      <w:rPr>
        <w:noProof/>
      </w:rPr>
      <w:drawing>
        <wp:inline distT="0" distB="0" distL="0" distR="0">
          <wp:extent cx="7724775" cy="457200"/>
          <wp:effectExtent l="1905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5CD" w:rsidRDefault="00D755CD" w:rsidP="00FF7C88">
      <w:r>
        <w:separator/>
      </w:r>
    </w:p>
  </w:footnote>
  <w:footnote w:type="continuationSeparator" w:id="0">
    <w:p w:rsidR="00D755CD" w:rsidRDefault="00D755CD" w:rsidP="00FF7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0DC" w:rsidRDefault="00D755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3079" o:spid="_x0000_s2050" type="#_x0000_t75" style="position:absolute;margin-left:0;margin-top:0;width:611.85pt;height:578.8pt;z-index:-251657216;mso-position-horizontal:center;mso-position-horizontal-relative:margin;mso-position-vertical:center;mso-position-vertical-relative:margin" o:allowincell="f">
          <v:imagedata r:id="rId1" o:title="zxp_series_3_Image1_Ima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0DC" w:rsidRDefault="00D755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3078" o:spid="_x0000_s2049" type="#_x0000_t75" style="position:absolute;margin-left:0;margin-top:0;width:611.85pt;height:578.8pt;z-index:-251658240;mso-position-horizontal:center;mso-position-horizontal-relative:margin;mso-position-vertical:center;mso-position-vertical-relative:margin" o:allowincell="f">
          <v:imagedata r:id="rId1" o:title="zxp_series_3_Image1_Ima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in;height:48pt;visibility:visible;mso-wrap-style:square" o:bullet="t">
        <v:imagedata r:id="rId1" o:title=""/>
      </v:shape>
    </w:pict>
  </w:numPicBullet>
  <w:abstractNum w:abstractNumId="0">
    <w:nsid w:val="03463157"/>
    <w:multiLevelType w:val="hybridMultilevel"/>
    <w:tmpl w:val="0110154A"/>
    <w:lvl w:ilvl="0" w:tplc="F5984B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1C5D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B660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624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8416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489C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2652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8ADB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CAA2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411"/>
    <w:rsid w:val="00031718"/>
    <w:rsid w:val="000527E1"/>
    <w:rsid w:val="000F0FA5"/>
    <w:rsid w:val="001013BD"/>
    <w:rsid w:val="0011092F"/>
    <w:rsid w:val="00356AEC"/>
    <w:rsid w:val="00383E44"/>
    <w:rsid w:val="0048044F"/>
    <w:rsid w:val="00486D55"/>
    <w:rsid w:val="004F73E9"/>
    <w:rsid w:val="00516BE1"/>
    <w:rsid w:val="005326C4"/>
    <w:rsid w:val="00535CE4"/>
    <w:rsid w:val="00580936"/>
    <w:rsid w:val="006134BD"/>
    <w:rsid w:val="00622FF3"/>
    <w:rsid w:val="006D5FA7"/>
    <w:rsid w:val="00715C8B"/>
    <w:rsid w:val="0073464A"/>
    <w:rsid w:val="007452EF"/>
    <w:rsid w:val="00774EB0"/>
    <w:rsid w:val="00844508"/>
    <w:rsid w:val="00850C35"/>
    <w:rsid w:val="008B4A1E"/>
    <w:rsid w:val="008D17F6"/>
    <w:rsid w:val="00907AA1"/>
    <w:rsid w:val="009377E3"/>
    <w:rsid w:val="0099292C"/>
    <w:rsid w:val="009B7CF8"/>
    <w:rsid w:val="009C4411"/>
    <w:rsid w:val="00A074E2"/>
    <w:rsid w:val="00A43AC2"/>
    <w:rsid w:val="00A457EE"/>
    <w:rsid w:val="00A4686E"/>
    <w:rsid w:val="00AE2A92"/>
    <w:rsid w:val="00AF462E"/>
    <w:rsid w:val="00B20AA6"/>
    <w:rsid w:val="00C13DBB"/>
    <w:rsid w:val="00CF412B"/>
    <w:rsid w:val="00D173DB"/>
    <w:rsid w:val="00D33D7E"/>
    <w:rsid w:val="00D46952"/>
    <w:rsid w:val="00D6473D"/>
    <w:rsid w:val="00D755CD"/>
    <w:rsid w:val="00E25F50"/>
    <w:rsid w:val="00E265DF"/>
    <w:rsid w:val="00E369C6"/>
    <w:rsid w:val="00E700DC"/>
    <w:rsid w:val="00EC4003"/>
    <w:rsid w:val="00FA45E5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73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4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F7C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7C8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F7C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7C8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6BE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09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093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7A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73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4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F7C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7C8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F7C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7C8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6BE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09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093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7A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zebra.com/cardpartn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C204A-F467-4A01-A37C-D630A9862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Zebra Technologies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Department</dc:creator>
  <cp:keywords/>
  <dc:description/>
  <cp:lastModifiedBy>jvargas</cp:lastModifiedBy>
  <cp:revision>2</cp:revision>
  <dcterms:created xsi:type="dcterms:W3CDTF">2013-05-06T19:27:00Z</dcterms:created>
  <dcterms:modified xsi:type="dcterms:W3CDTF">2013-05-06T19:27:00Z</dcterms:modified>
</cp:coreProperties>
</file>