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8DD89">
      <w:pPr>
        <w:jc w:val="center"/>
      </w:pPr>
      <w:r>
        <w:rPr>
          <w:rFonts w:ascii="黑体" w:hAnsi="黑体" w:eastAsia="黑体"/>
          <w:b/>
          <w:color w:val="8B1A1A"/>
          <w:sz w:val="40"/>
        </w:rPr>
        <w:t>新时代文学蓝皮书编撰方案</w:t>
      </w:r>
    </w:p>
    <w:p w14:paraId="34A02E23">
      <w:pPr>
        <w:jc w:val="center"/>
      </w:pPr>
      <w:r>
        <w:rPr>
          <w:rFonts w:ascii="黑体" w:hAnsi="黑体" w:eastAsia="黑体"/>
          <w:b w:val="0"/>
          <w:color w:val="333333"/>
          <w:sz w:val="26"/>
        </w:rPr>
        <w:t>——问题与解决方案（基于三份会议材料交叉对照）</w:t>
      </w:r>
    </w:p>
    <w:p w14:paraId="19B3DF3A">
      <w:pPr>
        <w:jc w:val="center"/>
      </w:pPr>
      <w:r>
        <w:rPr>
          <w:rFonts w:ascii="宋体" w:hAnsi="宋体" w:eastAsia="宋体"/>
          <w:b w:val="0"/>
          <w:color w:val="666666"/>
          <w:sz w:val="20"/>
        </w:rPr>
        <w:t>编制时间：2026年9月   |   编制依据：2026年9月6日《中国新时代文学蓝皮书》研讨会三份基础材料</w:t>
      </w:r>
    </w:p>
    <w:p w14:paraId="51C4D7F9"/>
    <w:p w14:paraId="55CC15F1">
      <w:pPr>
        <w:pStyle w:val="3"/>
      </w:pPr>
      <w:r>
        <w:t>编制说明</w:t>
      </w:r>
    </w:p>
    <w:p w14:paraId="496B2D28">
      <w:pPr>
        <w:spacing w:after="120"/>
      </w:pPr>
      <w:r>
        <w:rPr>
          <w:rFonts w:ascii="宋体" w:hAnsi="宋体" w:eastAsia="宋体"/>
          <w:b w:val="0"/>
          <w:sz w:val="22"/>
        </w:rPr>
        <w:t>本方案依据2026年9月6日《中国新时代文学蓝皮书》研讨会上形成的三份基础材料交叉对照整理而成，目的是把</w:t>
      </w:r>
      <w:r>
        <w:rPr>
          <w:rFonts w:hint="eastAsia"/>
          <w:b w:val="0"/>
          <w:sz w:val="22"/>
          <w:lang w:eastAsia="zh-CN"/>
        </w:rPr>
        <w:t>“</w:t>
      </w:r>
      <w:r>
        <w:rPr>
          <w:rFonts w:ascii="宋体" w:hAnsi="宋体" w:eastAsia="宋体"/>
          <w:b w:val="0"/>
          <w:sz w:val="22"/>
        </w:rPr>
        <w:t>会上讨论了什么</w:t>
      </w:r>
      <w:r>
        <w:rPr>
          <w:rFonts w:hint="eastAsia"/>
          <w:b w:val="0"/>
          <w:sz w:val="22"/>
          <w:lang w:eastAsia="zh-CN"/>
        </w:rPr>
        <w:t>”</w:t>
      </w:r>
      <w:r>
        <w:rPr>
          <w:rFonts w:ascii="宋体" w:hAnsi="宋体" w:eastAsia="宋体"/>
          <w:b w:val="0"/>
          <w:sz w:val="22"/>
        </w:rPr>
        <w:t>转化为</w:t>
      </w:r>
      <w:r>
        <w:rPr>
          <w:rFonts w:hint="eastAsia"/>
          <w:b w:val="0"/>
          <w:sz w:val="22"/>
          <w:lang w:eastAsia="zh-CN"/>
        </w:rPr>
        <w:t>“</w:t>
      </w:r>
      <w:r>
        <w:rPr>
          <w:rFonts w:ascii="宋体" w:hAnsi="宋体" w:eastAsia="宋体"/>
          <w:b w:val="0"/>
          <w:sz w:val="22"/>
        </w:rPr>
        <w:t>下一步具体怎么做</w:t>
      </w:r>
      <w:r>
        <w:rPr>
          <w:rFonts w:hint="eastAsia"/>
          <w:b w:val="0"/>
          <w:sz w:val="22"/>
          <w:lang w:eastAsia="zh-CN"/>
        </w:rPr>
        <w:t>”</w:t>
      </w:r>
      <w:r>
        <w:rPr>
          <w:rFonts w:ascii="宋体" w:hAnsi="宋体" w:eastAsia="宋体"/>
          <w:b w:val="0"/>
          <w:sz w:val="22"/>
        </w:rPr>
        <w:t>，以</w:t>
      </w:r>
      <w:r>
        <w:rPr>
          <w:rFonts w:hint="eastAsia"/>
          <w:b w:val="0"/>
          <w:sz w:val="22"/>
          <w:lang w:eastAsia="zh-CN"/>
        </w:rPr>
        <w:t>“</w:t>
      </w:r>
      <w:r>
        <w:rPr>
          <w:rFonts w:ascii="宋体" w:hAnsi="宋体" w:eastAsia="宋体"/>
          <w:b w:val="0"/>
          <w:sz w:val="22"/>
        </w:rPr>
        <w:t>问题—解决方案</w:t>
      </w:r>
      <w:r>
        <w:rPr>
          <w:rFonts w:hint="eastAsia"/>
          <w:b w:val="0"/>
          <w:sz w:val="22"/>
          <w:lang w:eastAsia="zh-CN"/>
        </w:rPr>
        <w:t>”</w:t>
      </w:r>
      <w:r>
        <w:rPr>
          <w:rFonts w:ascii="宋体" w:hAnsi="宋体" w:eastAsia="宋体"/>
          <w:b w:val="0"/>
          <w:sz w:val="22"/>
        </w:rPr>
        <w:t>的可操作文字，落实编委会修订《蓝皮书2026》的分工与时间表。三份材料分别为：</w:t>
      </w:r>
    </w:p>
    <w:p w14:paraId="7FF98F3B">
      <w:pPr>
        <w:pStyle w:val="16"/>
        <w:spacing w:after="80"/>
      </w:pPr>
      <w:r>
        <w:rPr>
          <w:rFonts w:ascii="黑体" w:hAnsi="黑体" w:eastAsia="黑体"/>
          <w:b/>
          <w:color w:val="1F497D"/>
          <w:sz w:val="22"/>
        </w:rPr>
        <w:t xml:space="preserve">① </w:t>
      </w:r>
      <w:r>
        <w:rPr>
          <w:rFonts w:ascii="宋体" w:hAnsi="宋体" w:eastAsia="宋体"/>
          <w:sz w:val="22"/>
        </w:rPr>
        <w:t>《蓝皮书专家优化意见稿》——按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政治站位、体例、细节、编纂分工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四个角度系统整理，并逐条标注发言来源段落（实录X段）。</w:t>
      </w:r>
    </w:p>
    <w:p w14:paraId="1997057F">
      <w:pPr>
        <w:pStyle w:val="16"/>
        <w:spacing w:after="80"/>
      </w:pPr>
      <w:r>
        <w:rPr>
          <w:rFonts w:ascii="黑体" w:hAnsi="黑体" w:eastAsia="黑体"/>
          <w:b/>
          <w:color w:val="1F497D"/>
          <w:sz w:val="22"/>
        </w:rPr>
        <w:t xml:space="preserve">② </w:t>
      </w:r>
      <w:r>
        <w:rPr>
          <w:rFonts w:ascii="宋体" w:hAnsi="宋体" w:eastAsia="宋体"/>
          <w:sz w:val="22"/>
        </w:rPr>
        <w:t>《260906下午蓝皮书内部研讨会录音整理稿（AI整理后初修版）》——下午场工作层讨论与具体操作决策（曾军、王光东等主持，说话人1/2/3…及金方廷、汪雨萌、苏晗、聂老师等发言）。</w:t>
      </w:r>
    </w:p>
    <w:p w14:paraId="6A0B8377">
      <w:pPr>
        <w:pStyle w:val="16"/>
        <w:spacing w:after="80"/>
      </w:pPr>
      <w:r>
        <w:rPr>
          <w:rFonts w:ascii="黑体" w:hAnsi="黑体" w:eastAsia="黑体"/>
          <w:b/>
          <w:color w:val="1F497D"/>
          <w:sz w:val="22"/>
        </w:rPr>
        <w:t xml:space="preserve">③ </w:t>
      </w:r>
      <w:r>
        <w:rPr>
          <w:rFonts w:ascii="宋体" w:hAnsi="宋体" w:eastAsia="宋体"/>
          <w:sz w:val="22"/>
        </w:rPr>
        <w:t>《260906 蓝皮书内部研讨会纪要》——曾军、王光东部署的整体写作方式、人员安排与时间节点。</w:t>
      </w:r>
    </w:p>
    <w:p w14:paraId="0CA90433">
      <w:pPr>
        <w:pStyle w:val="3"/>
      </w:pPr>
      <w:r>
        <w:t>一、编撰总体原则与定位</w:t>
      </w:r>
    </w:p>
    <w:p w14:paraId="0F65853B">
      <w:pPr>
        <w:spacing w:after="120"/>
      </w:pPr>
      <w:r>
        <w:rPr>
          <w:rFonts w:ascii="黑体" w:hAnsi="黑体" w:eastAsia="黑体"/>
          <w:b/>
          <w:sz w:val="22"/>
        </w:rPr>
        <w:t>（一）政治站位：站位上提级，做有坚定文学声音的主流价值答卷</w:t>
      </w:r>
    </w:p>
    <w:p w14:paraId="1ED406A6">
      <w:pPr>
        <w:pStyle w:val="16"/>
        <w:spacing w:after="80"/>
      </w:pPr>
      <w:r>
        <w:rPr>
          <w:rFonts w:ascii="宋体" w:hAnsi="宋体" w:eastAsia="宋体"/>
          <w:sz w:val="22"/>
        </w:rPr>
        <w:t>《蓝皮书》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代表主流价值立场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意义大于文学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，中宣部、中办均关注，编写须有明确政治判断与正面表态，不能停留于一般学术观察。</w:t>
      </w:r>
    </w:p>
    <w:p w14:paraId="787D0766">
      <w:pPr>
        <w:pStyle w:val="16"/>
        <w:spacing w:after="80"/>
      </w:pPr>
      <w:r>
        <w:rPr>
          <w:rFonts w:ascii="宋体" w:hAnsi="宋体" w:eastAsia="宋体"/>
          <w:sz w:val="22"/>
        </w:rPr>
        <w:t>总报告须强化对习近平文化思想的学习呈现，作为重要理论坐标。</w:t>
      </w:r>
    </w:p>
    <w:p w14:paraId="63AD04EB">
      <w:pPr>
        <w:pStyle w:val="16"/>
        <w:spacing w:after="80"/>
      </w:pPr>
      <w:r>
        <w:rPr>
          <w:rFonts w:ascii="宋体" w:hAnsi="宋体" w:eastAsia="宋体"/>
          <w:sz w:val="22"/>
        </w:rPr>
        <w:t>对历史虚无主义、极端女权主义等重大问题须正面回应，学界缺的是正面回应，蓝皮书不能回避。</w:t>
      </w:r>
    </w:p>
    <w:p w14:paraId="7B7E9515">
      <w:pPr>
        <w:pStyle w:val="16"/>
        <w:spacing w:after="80"/>
      </w:pPr>
      <w:r>
        <w:rPr>
          <w:rFonts w:ascii="宋体" w:hAnsi="宋体" w:eastAsia="宋体"/>
          <w:sz w:val="22"/>
        </w:rPr>
        <w:t>蓝皮书是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向社会、向时代、向人民交的一份文学答卷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，须有坚定的文学声音。</w:t>
      </w:r>
    </w:p>
    <w:p w14:paraId="4523D772">
      <w:pPr>
        <w:spacing w:after="120"/>
      </w:pPr>
      <w:r>
        <w:rPr>
          <w:rFonts w:ascii="黑体" w:hAnsi="黑体" w:eastAsia="黑体"/>
          <w:b/>
          <w:sz w:val="22"/>
        </w:rPr>
        <w:t>（二）</w:t>
      </w:r>
      <w:r>
        <w:rPr>
          <w:rFonts w:hint="eastAsia" w:ascii="黑体" w:hAnsi="黑体" w:eastAsia="黑体"/>
          <w:b/>
          <w:sz w:val="22"/>
          <w:lang w:eastAsia="zh-CN"/>
        </w:rPr>
        <w:t>“</w:t>
      </w:r>
      <w:r>
        <w:rPr>
          <w:rFonts w:ascii="黑体" w:hAnsi="黑体" w:eastAsia="黑体"/>
          <w:b/>
          <w:sz w:val="22"/>
        </w:rPr>
        <w:t>新时代</w:t>
      </w:r>
      <w:r>
        <w:rPr>
          <w:rFonts w:hint="eastAsia" w:ascii="黑体" w:hAnsi="黑体" w:eastAsia="黑体"/>
          <w:b/>
          <w:sz w:val="22"/>
          <w:lang w:eastAsia="zh-CN"/>
        </w:rPr>
        <w:t>”</w:t>
      </w:r>
      <w:r>
        <w:rPr>
          <w:rFonts w:ascii="黑体" w:hAnsi="黑体" w:eastAsia="黑体"/>
          <w:b/>
          <w:sz w:val="22"/>
        </w:rPr>
        <w:t>是时间概念，不是价值概念</w:t>
      </w:r>
    </w:p>
    <w:p w14:paraId="52A33F7B">
      <w:pPr>
        <w:pStyle w:val="16"/>
        <w:spacing w:after="80"/>
      </w:pPr>
      <w:r>
        <w:rPr>
          <w:rFonts w:ascii="宋体" w:hAnsi="宋体" w:eastAsia="宋体"/>
          <w:sz w:val="22"/>
        </w:rPr>
        <w:t>明确以2012年（十八大）以后的文学为范围，凡是该时段出现的文学现象、问题均纳入讨论；不把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新时代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当价值门槛去切割作品，但视野要放开、要关注该时段内的新特点新发展。</w:t>
      </w:r>
    </w:p>
    <w:p w14:paraId="6D8936A9">
      <w:pPr>
        <w:spacing w:after="120"/>
      </w:pPr>
      <w:r>
        <w:rPr>
          <w:rFonts w:ascii="黑体" w:hAnsi="黑体" w:eastAsia="黑体"/>
          <w:b/>
          <w:sz w:val="22"/>
        </w:rPr>
        <w:t>（三）大文学观：拓宽文学视野，填补盲区</w:t>
      </w:r>
    </w:p>
    <w:p w14:paraId="0F60D7AC">
      <w:pPr>
        <w:pStyle w:val="16"/>
        <w:spacing w:after="80"/>
      </w:pPr>
      <w:r>
        <w:rPr>
          <w:rFonts w:ascii="宋体" w:hAnsi="宋体" w:eastAsia="宋体"/>
          <w:sz w:val="22"/>
        </w:rPr>
        <w:t>以大文学观为原则，除小说、诗歌、报告文学、戏剧、网络文学外，翻译、短视频、游戏等许多盲区均可且应进入视野，增强覆盖率与信息量。</w:t>
      </w:r>
    </w:p>
    <w:p w14:paraId="16F52FE8">
      <w:pPr>
        <w:pStyle w:val="3"/>
      </w:pPr>
      <w:r>
        <w:t>二、总体框架与板块设置</w:t>
      </w:r>
    </w:p>
    <w:p w14:paraId="66455463">
      <w:pPr>
        <w:pStyle w:val="16"/>
        <w:spacing w:after="80"/>
      </w:pPr>
      <w:r>
        <w:rPr>
          <w:rFonts w:ascii="黑体" w:hAnsi="黑体" w:eastAsia="黑体"/>
          <w:b/>
          <w:color w:val="1F497D"/>
          <w:sz w:val="22"/>
        </w:rPr>
        <w:t>总报告框架：</w:t>
      </w:r>
      <w:r>
        <w:rPr>
          <w:rFonts w:ascii="宋体" w:hAnsi="宋体" w:eastAsia="宋体"/>
          <w:sz w:val="22"/>
        </w:rPr>
        <w:t>建议为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总态势—新现象—新发展—理论分析—传播与走出去（国内出版+国内传播+面向海外的文化出海/中华外译）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。总报告不做各分报告简单汇总，不按文体一一铺陈，而以问题意识为导向。</w:t>
      </w:r>
    </w:p>
    <w:p w14:paraId="52884A50">
      <w:pPr>
        <w:pStyle w:val="16"/>
        <w:spacing w:after="80"/>
      </w:pPr>
      <w:r>
        <w:rPr>
          <w:rFonts w:ascii="黑体" w:hAnsi="黑体" w:eastAsia="黑体"/>
          <w:b/>
          <w:color w:val="1F497D"/>
          <w:sz w:val="22"/>
        </w:rPr>
        <w:t>分体概述：</w:t>
      </w:r>
      <w:r>
        <w:rPr>
          <w:rFonts w:ascii="宋体" w:hAnsi="宋体" w:eastAsia="宋体"/>
          <w:sz w:val="22"/>
        </w:rPr>
        <w:t>各文体的概述部分压缩，每体不超过2000字，重在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现象与问题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的提炼。</w:t>
      </w:r>
    </w:p>
    <w:p w14:paraId="2E0EC2FF">
      <w:pPr>
        <w:pStyle w:val="16"/>
        <w:spacing w:after="80"/>
      </w:pPr>
      <w:r>
        <w:rPr>
          <w:rFonts w:ascii="黑体" w:hAnsi="黑体" w:eastAsia="黑体"/>
          <w:b/>
          <w:color w:val="1F497D"/>
          <w:sz w:val="22"/>
        </w:rPr>
        <w:t>核心板块：</w:t>
      </w:r>
      <w:r>
        <w:rPr>
          <w:rFonts w:ascii="宋体" w:hAnsi="宋体" w:eastAsia="宋体"/>
          <w:sz w:val="22"/>
        </w:rPr>
        <w:t>分文体概述 + 现象与问题 + 大事记 +（研究/出版/传播在总报告中体现）。</w:t>
      </w:r>
    </w:p>
    <w:p w14:paraId="594C1E24">
      <w:pPr>
        <w:pStyle w:val="16"/>
        <w:spacing w:after="80"/>
      </w:pPr>
      <w:r>
        <w:rPr>
          <w:rFonts w:ascii="黑体" w:hAnsi="黑体" w:eastAsia="黑体"/>
          <w:b/>
          <w:color w:val="1F497D"/>
          <w:sz w:val="22"/>
        </w:rPr>
        <w:t>加法原则：</w:t>
      </w:r>
      <w:r>
        <w:rPr>
          <w:rFonts w:hint="eastAsia" w:ascii="黑体" w:hAnsi="黑体" w:eastAsia="黑体"/>
          <w:b/>
          <w:color w:val="1F497D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轻易不做加法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——中国作协意见能接受多少是多少，暂不能做的作为未来建设目标逐年推进。</w:t>
      </w:r>
    </w:p>
    <w:p w14:paraId="70ED845A">
      <w:pPr>
        <w:pStyle w:val="3"/>
      </w:pPr>
      <w:r>
        <w:t>三、各议题</w:t>
      </w:r>
      <w:r>
        <w:rPr>
          <w:rFonts w:hint="eastAsia" w:eastAsia="宋体"/>
          <w:lang w:eastAsia="zh-CN"/>
        </w:rPr>
        <w:t>“</w:t>
      </w:r>
      <w:r>
        <w:t>问题—解决方案</w:t>
      </w:r>
      <w:r>
        <w:rPr>
          <w:rFonts w:hint="eastAsia" w:eastAsia="宋体"/>
          <w:lang w:eastAsia="zh-CN"/>
        </w:rPr>
        <w:t>”</w:t>
      </w:r>
      <w:r>
        <w:t>清单（可操作文字）</w:t>
      </w:r>
    </w:p>
    <w:p w14:paraId="44F562E1">
      <w:pPr>
        <w:spacing w:after="120"/>
      </w:pPr>
      <w:r>
        <w:rPr>
          <w:rFonts w:ascii="宋体" w:hAnsi="宋体" w:eastAsia="宋体"/>
          <w:b w:val="0"/>
          <w:color w:val="666666"/>
          <w:sz w:val="20"/>
        </w:rPr>
        <w:t>以下为按会议讨论整理出的可执行条目，每条给出</w:t>
      </w:r>
      <w:r>
        <w:rPr>
          <w:rFonts w:hint="eastAsia"/>
          <w:b w:val="0"/>
          <w:color w:val="666666"/>
          <w:sz w:val="20"/>
          <w:lang w:eastAsia="zh-CN"/>
        </w:rPr>
        <w:t>“</w:t>
      </w:r>
      <w:r>
        <w:rPr>
          <w:rFonts w:ascii="宋体" w:hAnsi="宋体" w:eastAsia="宋体"/>
          <w:b w:val="0"/>
          <w:color w:val="666666"/>
          <w:sz w:val="20"/>
        </w:rPr>
        <w:t>问题</w:t>
      </w:r>
      <w:r>
        <w:rPr>
          <w:rFonts w:hint="eastAsia"/>
          <w:b w:val="0"/>
          <w:color w:val="666666"/>
          <w:sz w:val="20"/>
          <w:lang w:eastAsia="zh-CN"/>
        </w:rPr>
        <w:t>”</w:t>
      </w:r>
      <w:r>
        <w:rPr>
          <w:rFonts w:ascii="宋体" w:hAnsi="宋体" w:eastAsia="宋体"/>
          <w:b w:val="0"/>
          <w:color w:val="666666"/>
          <w:sz w:val="20"/>
        </w:rPr>
        <w:t>与</w:t>
      </w:r>
      <w:r>
        <w:rPr>
          <w:rFonts w:hint="eastAsia"/>
          <w:b w:val="0"/>
          <w:color w:val="666666"/>
          <w:sz w:val="20"/>
          <w:lang w:eastAsia="zh-CN"/>
        </w:rPr>
        <w:t>“</w:t>
      </w:r>
      <w:r>
        <w:rPr>
          <w:rFonts w:ascii="宋体" w:hAnsi="宋体" w:eastAsia="宋体"/>
          <w:b w:val="0"/>
          <w:color w:val="666666"/>
          <w:sz w:val="20"/>
        </w:rPr>
        <w:t>会议结论/解决方案</w:t>
      </w:r>
      <w:r>
        <w:rPr>
          <w:rFonts w:hint="eastAsia"/>
          <w:b w:val="0"/>
          <w:color w:val="666666"/>
          <w:sz w:val="20"/>
          <w:lang w:eastAsia="zh-CN"/>
        </w:rPr>
        <w:t>”</w:t>
      </w:r>
      <w:r>
        <w:rPr>
          <w:rFonts w:ascii="宋体" w:hAnsi="宋体" w:eastAsia="宋体"/>
          <w:b w:val="0"/>
          <w:color w:val="666666"/>
          <w:sz w:val="20"/>
        </w:rPr>
        <w:t>，并附来源与责任落实。</w:t>
      </w:r>
    </w:p>
    <w:p w14:paraId="2F280591">
      <w:pPr>
        <w:pStyle w:val="4"/>
      </w:pPr>
      <w:r>
        <w:t>1. 翻译文学（含外译与外国文学译介）</w:t>
      </w:r>
    </w:p>
    <w:p w14:paraId="49F3748B">
      <w:pPr>
        <w:spacing w:after="80"/>
      </w:pPr>
      <w:r>
        <w:rPr>
          <w:rFonts w:ascii="宋体" w:hAnsi="宋体" w:eastAsia="宋体"/>
          <w:sz w:val="22"/>
        </w:rPr>
        <w:t>翻译是否纳入蓝皮书？翻译文学能否作为当代文学组成部分？涉及中华外译、网文出海、外国文学译介三块，但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谁来做、怎么做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长期没有明确。</w:t>
      </w:r>
    </w:p>
    <w:p w14:paraId="142892FD">
      <w:pPr>
        <w:spacing w:after="40"/>
      </w:pPr>
    </w:p>
    <w:p w14:paraId="1277FDE4">
      <w:pPr>
        <w:pStyle w:val="16"/>
        <w:spacing w:after="80"/>
      </w:pPr>
      <w:r>
        <w:rPr>
          <w:rFonts w:ascii="宋体" w:hAnsi="宋体" w:eastAsia="宋体"/>
          <w:sz w:val="22"/>
        </w:rPr>
        <w:t>翻译文学可以纳入蓝皮书内容，作为创新板块；但主要考虑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外译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部分，即国家官方背书的中华外译工程、出版集团外译项目（如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丝路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书香工程）及有国际影响力的中国文学外译。</w:t>
      </w:r>
    </w:p>
    <w:p w14:paraId="5E7FCB48">
      <w:pPr>
        <w:pStyle w:val="16"/>
        <w:spacing w:after="80"/>
      </w:pPr>
      <w:r>
        <w:rPr>
          <w:rFonts w:ascii="宋体" w:hAnsi="宋体" w:eastAsia="宋体"/>
          <w:sz w:val="22"/>
        </w:rPr>
        <w:t>网文出海情况比较复杂（多为民间自发、非授权翻译，题材存在擦边，难以统计且不便公开呈现），暂不考虑纳入蓝皮书主体；若必须涉及，仅从主流版权出海、平台海外架设角度、在自我审查前提下做有限描述。</w:t>
      </w:r>
    </w:p>
    <w:p w14:paraId="523360BB">
      <w:pPr>
        <w:pStyle w:val="16"/>
        <w:spacing w:after="80"/>
      </w:pPr>
      <w:r>
        <w:rPr>
          <w:rFonts w:ascii="宋体" w:hAnsi="宋体" w:eastAsia="宋体"/>
          <w:sz w:val="22"/>
        </w:rPr>
        <w:t>外国文学的翻译（引介）问题如何做、由谁来做，目前尚未落实人选，需再商量；拟双聘外语学院（英、法、德等语种）老师负责外译相关板块，纳入学校层面协同。</w:t>
      </w:r>
    </w:p>
    <w:p w14:paraId="19B9A5A3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责任/待定：陈书盈 or 张珊（待定）；外语学院双聘（待定）</w:t>
      </w:r>
    </w:p>
    <w:p w14:paraId="64F073C8">
      <w:pPr>
        <w:pStyle w:val="4"/>
      </w:pPr>
      <w:r>
        <w:t>2. 网络文学与网文出海</w:t>
      </w:r>
    </w:p>
    <w:p w14:paraId="5409CA6C">
      <w:pPr>
        <w:spacing w:after="80"/>
      </w:pPr>
      <w:r>
        <w:rPr>
          <w:rFonts w:ascii="宋体" w:hAnsi="宋体" w:eastAsia="宋体"/>
          <w:sz w:val="22"/>
        </w:rPr>
        <w:t>网络文学本质上是被IP产业链深刻捆绑的产业问题，并非纯文学/创作问题；网文出海统计维度（流量还是口碑）难定、榜单标准不一；灰色非授权翻译不能提。</w:t>
      </w:r>
    </w:p>
    <w:p w14:paraId="221BD7B1">
      <w:pPr>
        <w:spacing w:after="40"/>
      </w:pPr>
    </w:p>
    <w:p w14:paraId="749351E2">
      <w:pPr>
        <w:pStyle w:val="16"/>
        <w:spacing w:after="80"/>
      </w:pPr>
      <w:r>
        <w:rPr>
          <w:rFonts w:ascii="宋体" w:hAnsi="宋体" w:eastAsia="宋体"/>
          <w:sz w:val="22"/>
        </w:rPr>
        <w:t>由金方廷继续负责，自行划分网络文学具体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现象与问题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。</w:t>
      </w:r>
    </w:p>
    <w:p w14:paraId="7E110C43">
      <w:pPr>
        <w:pStyle w:val="16"/>
        <w:spacing w:after="80"/>
      </w:pPr>
      <w:r>
        <w:rPr>
          <w:rFonts w:ascii="宋体" w:hAnsi="宋体" w:eastAsia="宋体"/>
          <w:sz w:val="22"/>
        </w:rPr>
        <w:t>出海部分只从主流版权出海、大平台海外架设角度统计，在自我审查前提下做，不提非授权翻译；其内容动力主要是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讲好中国故事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与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经济价值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两个维度。</w:t>
      </w:r>
    </w:p>
    <w:p w14:paraId="1C974E9F">
      <w:pPr>
        <w:pStyle w:val="16"/>
        <w:spacing w:after="80"/>
      </w:pPr>
      <w:r>
        <w:rPr>
          <w:rFonts w:ascii="宋体" w:hAnsi="宋体" w:eastAsia="宋体"/>
          <w:sz w:val="22"/>
        </w:rPr>
        <w:t>与社科院、作协网络文学中心做差异化，侧重理论批评视角而非拼数据规模；评选标准平衡流量与口碑，对争议作品点到为止。</w:t>
      </w:r>
    </w:p>
    <w:p w14:paraId="23BA0821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责任/待定：金方廷</w:t>
      </w:r>
    </w:p>
    <w:p w14:paraId="64631D9C">
      <w:pPr>
        <w:pStyle w:val="4"/>
      </w:pPr>
      <w:r>
        <w:t>3. 总报告</w:t>
      </w:r>
    </w:p>
    <w:p w14:paraId="3084C570">
      <w:pPr>
        <w:spacing w:after="80"/>
      </w:pPr>
      <w:r>
        <w:rPr>
          <w:rFonts w:ascii="宋体" w:hAnsi="宋体" w:eastAsia="宋体"/>
          <w:sz w:val="22"/>
        </w:rPr>
        <w:t>去年总报告粗糙、单薄、成稿晚（仅用两周由三位</w:t>
      </w:r>
      <w:r>
        <w:rPr>
          <w:rFonts w:hint="eastAsia"/>
          <w:sz w:val="22"/>
          <w:lang w:eastAsia="zh-CN"/>
        </w:rPr>
        <w:t>青年教师</w:t>
      </w:r>
      <w:r>
        <w:rPr>
          <w:rFonts w:ascii="宋体" w:hAnsi="宋体" w:eastAsia="宋体"/>
          <w:sz w:val="22"/>
        </w:rPr>
        <w:t>完成），且与各分报告前后重复、只是按小说诗歌等文体简单汇总。</w:t>
      </w:r>
    </w:p>
    <w:p w14:paraId="06448630">
      <w:pPr>
        <w:spacing w:after="40"/>
      </w:pPr>
    </w:p>
    <w:p w14:paraId="214E43E4">
      <w:pPr>
        <w:pStyle w:val="16"/>
        <w:spacing w:after="80"/>
      </w:pPr>
      <w:r>
        <w:rPr>
          <w:rFonts w:ascii="宋体" w:hAnsi="宋体" w:eastAsia="宋体"/>
          <w:sz w:val="22"/>
        </w:rPr>
        <w:t>重新搭框架，以问题意识为导向：总态势—新现象—新发展—理论分析—传播与走出去（国内出版+国内传播+面向海外文化出海/中华外译）。</w:t>
      </w:r>
    </w:p>
    <w:p w14:paraId="3EBDF23D">
      <w:pPr>
        <w:pStyle w:val="16"/>
        <w:spacing w:after="80"/>
      </w:pPr>
      <w:r>
        <w:rPr>
          <w:rFonts w:ascii="宋体" w:hAnsi="宋体" w:eastAsia="宋体"/>
          <w:sz w:val="22"/>
        </w:rPr>
        <w:t>不做各分报告简单汇总，不按文体一一铺陈，避免与分报告重复。</w:t>
      </w:r>
    </w:p>
    <w:p w14:paraId="7A69E4CB">
      <w:pPr>
        <w:pStyle w:val="16"/>
        <w:spacing w:after="80"/>
      </w:pPr>
      <w:r>
        <w:rPr>
          <w:rFonts w:ascii="宋体" w:hAnsi="宋体" w:eastAsia="宋体"/>
          <w:sz w:val="22"/>
        </w:rPr>
        <w:t>高站位写出趋势性、导向性，阐明新时代有别于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新时期文学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新质</w:t>
      </w:r>
      <w:r>
        <w:rPr>
          <w:rFonts w:hint="eastAsia"/>
          <w:sz w:val="22"/>
          <w:lang w:eastAsia="zh-CN"/>
        </w:rPr>
        <w:t>”“</w:t>
      </w:r>
      <w:r>
        <w:rPr>
          <w:rFonts w:ascii="宋体" w:hAnsi="宋体" w:eastAsia="宋体"/>
          <w:sz w:val="22"/>
        </w:rPr>
        <w:t>新发展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，不是只把新时代当时间概念。</w:t>
      </w:r>
    </w:p>
    <w:p w14:paraId="72AF8738">
      <w:pPr>
        <w:pStyle w:val="16"/>
        <w:spacing w:after="80"/>
      </w:pPr>
      <w:r>
        <w:rPr>
          <w:rFonts w:ascii="宋体" w:hAnsi="宋体" w:eastAsia="宋体"/>
          <w:sz w:val="22"/>
        </w:rPr>
        <w:t>必须有人专门负责数据收集与支撑；提前谋划、做好与分报告的衔接，杜绝年底两周赶工。</w:t>
      </w:r>
    </w:p>
    <w:p w14:paraId="76FE3853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责任/待定：唐小林、聂世昌（与曾军/王光东）共同负责；需再充实理论出身力量</w:t>
      </w:r>
    </w:p>
    <w:p w14:paraId="47E156B1">
      <w:pPr>
        <w:pStyle w:val="4"/>
      </w:pPr>
      <w:r>
        <w:t>4. 现象与问题的遴选与工作机制</w:t>
      </w:r>
    </w:p>
    <w:p w14:paraId="5F66E6FB">
      <w:pPr>
        <w:spacing w:after="80"/>
      </w:pPr>
      <w:r>
        <w:rPr>
          <w:rFonts w:ascii="宋体" w:hAnsi="宋体" w:eastAsia="宋体"/>
          <w:sz w:val="22"/>
        </w:rPr>
        <w:t>去年对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哪些问题可进蓝皮书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把握不准（如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新大众文艺</w:t>
      </w:r>
      <w:r>
        <w:rPr>
          <w:rFonts w:hint="eastAsia"/>
          <w:sz w:val="22"/>
          <w:lang w:eastAsia="zh-CN"/>
        </w:rPr>
        <w:t>”“</w:t>
      </w:r>
      <w:r>
        <w:rPr>
          <w:rFonts w:ascii="宋体" w:hAnsi="宋体" w:eastAsia="宋体"/>
          <w:sz w:val="22"/>
        </w:rPr>
        <w:t>AI与文学</w:t>
      </w:r>
      <w:r>
        <w:rPr>
          <w:rFonts w:hint="eastAsia"/>
          <w:sz w:val="22"/>
          <w:lang w:eastAsia="zh-CN"/>
        </w:rPr>
        <w:t>”“</w:t>
      </w:r>
      <w:r>
        <w:rPr>
          <w:rFonts w:ascii="宋体" w:hAnsi="宋体" w:eastAsia="宋体"/>
          <w:sz w:val="22"/>
        </w:rPr>
        <w:t>文学边界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实为一般性概念而非年度新现象）；各板块先写后筛，重复劳动严重。</w:t>
      </w:r>
    </w:p>
    <w:p w14:paraId="59A8EE7B">
      <w:pPr>
        <w:spacing w:after="40"/>
      </w:pPr>
    </w:p>
    <w:p w14:paraId="07A73A28">
      <w:pPr>
        <w:pStyle w:val="16"/>
        <w:spacing w:after="80"/>
      </w:pPr>
      <w:r>
        <w:rPr>
          <w:rFonts w:ascii="宋体" w:hAnsi="宋体" w:eastAsia="宋体"/>
          <w:sz w:val="22"/>
        </w:rPr>
        <w:t>建立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现象—问题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工作机制：每位老师先就所负责板块提出3</w:t>
      </w:r>
      <w:r>
        <w:rPr>
          <w:rFonts w:hint="eastAsia"/>
          <w:sz w:val="22"/>
          <w:lang w:eastAsia="zh-CN"/>
        </w:rPr>
        <w:t>—</w:t>
      </w:r>
      <w:r>
        <w:rPr>
          <w:rFonts w:ascii="宋体" w:hAnsi="宋体" w:eastAsia="宋体"/>
          <w:sz w:val="22"/>
        </w:rPr>
        <w:t>4个问题统一报上来，集体讨论筛选合并，再以问题形式落实到个人署名撰写，避免与分文体报告重复。</w:t>
      </w:r>
    </w:p>
    <w:p w14:paraId="6C731F8D">
      <w:pPr>
        <w:pStyle w:val="16"/>
        <w:spacing w:after="80"/>
      </w:pPr>
      <w:r>
        <w:rPr>
          <w:rFonts w:ascii="宋体" w:hAnsi="宋体" w:eastAsia="宋体"/>
          <w:sz w:val="22"/>
        </w:rPr>
        <w:t>文体概述压缩到每体不超过2000字，先归纳问题但不写，待开会确定后再分工。</w:t>
      </w:r>
    </w:p>
    <w:p w14:paraId="0218C879">
      <w:pPr>
        <w:pStyle w:val="16"/>
        <w:spacing w:after="80"/>
      </w:pPr>
      <w:r>
        <w:rPr>
          <w:rFonts w:ascii="宋体" w:hAnsi="宋体" w:eastAsia="宋体"/>
          <w:sz w:val="22"/>
        </w:rPr>
        <w:t>已明确的年度议题：文代会、鲁迅文学奖、新大众文艺、大文学观、文学读者接受、文学新场景（文学</w:t>
      </w:r>
      <w:r>
        <w:rPr>
          <w:rFonts w:hint="eastAsia"/>
          <w:sz w:val="22"/>
          <w:lang w:val="en-US" w:eastAsia="zh-CN"/>
        </w:rPr>
        <w:t>场</w:t>
      </w:r>
      <w:r>
        <w:rPr>
          <w:rFonts w:ascii="宋体" w:hAnsi="宋体" w:eastAsia="宋体"/>
          <w:sz w:val="22"/>
        </w:rPr>
        <w:t>场、文学新产品）。</w:t>
      </w:r>
    </w:p>
    <w:p w14:paraId="03043E64">
      <w:pPr>
        <w:pStyle w:val="16"/>
        <w:spacing w:after="80"/>
      </w:pPr>
      <w:r>
        <w:rPr>
          <w:rFonts w:ascii="宋体" w:hAnsi="宋体" w:eastAsia="宋体"/>
          <w:sz w:val="22"/>
        </w:rPr>
        <w:t>科幻、非虚构等作为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问题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在现象板块论述，不单设报告；散文与非虚构合并为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传统散文边界消失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问题（报告文学另列，因其官方/民间逻辑不同）。</w:t>
      </w:r>
    </w:p>
    <w:p w14:paraId="7A09F58F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责任/待定：全体板块负责人；9月9日线上会确定选题</w:t>
      </w:r>
    </w:p>
    <w:p w14:paraId="112EABF7">
      <w:pPr>
        <w:pStyle w:val="4"/>
      </w:pPr>
      <w:r>
        <w:t>5. 大事记</w:t>
      </w:r>
    </w:p>
    <w:p w14:paraId="7FB39814">
      <w:pPr>
        <w:spacing w:after="80"/>
      </w:pPr>
      <w:r>
        <w:rPr>
          <w:rFonts w:ascii="宋体" w:hAnsi="宋体" w:eastAsia="宋体"/>
          <w:sz w:val="22"/>
        </w:rPr>
        <w:t>去年大事记只记一般新闻事件、缺学术信息含量；准确性不足（如漏报子门类）；各人背靠背报送导致信息不全；对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推动相关领域研究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的深度判断难以把握。</w:t>
      </w:r>
    </w:p>
    <w:p w14:paraId="70312E1E">
      <w:pPr>
        <w:spacing w:after="40"/>
      </w:pPr>
    </w:p>
    <w:p w14:paraId="35AC679B">
      <w:pPr>
        <w:pStyle w:val="16"/>
        <w:spacing w:after="80"/>
      </w:pPr>
      <w:r>
        <w:rPr>
          <w:rFonts w:ascii="宋体" w:hAnsi="宋体" w:eastAsia="宋体"/>
          <w:sz w:val="22"/>
        </w:rPr>
        <w:t>两层写法：第一层时间/地点/人物/事件；第二层提炼该会议/奖项提出的学术观点、解决的问题、对研究的推动。</w:t>
      </w:r>
    </w:p>
    <w:p w14:paraId="6E5920C0">
      <w:pPr>
        <w:pStyle w:val="16"/>
        <w:spacing w:after="80"/>
      </w:pPr>
      <w:r>
        <w:rPr>
          <w:rFonts w:ascii="宋体" w:hAnsi="宋体" w:eastAsia="宋体"/>
          <w:sz w:val="22"/>
        </w:rPr>
        <w:t>奖项等可做成附表并附二维码（参照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新形态教材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思路），一扫即出详细名单与报道，既扩容又控字数；但二维码涉及知识产权与链接失效问题，需与出版社技术对接。</w:t>
      </w:r>
    </w:p>
    <w:p w14:paraId="3658C6E0">
      <w:pPr>
        <w:pStyle w:val="16"/>
        <w:spacing w:after="80"/>
      </w:pPr>
      <w:r>
        <w:rPr>
          <w:rFonts w:ascii="宋体" w:hAnsi="宋体" w:eastAsia="宋体"/>
          <w:sz w:val="22"/>
        </w:rPr>
        <w:t>所有涉及奖项的条目不分文体全写上（可重复，汇总时合并），解决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小说单列小说、诗歌单列诗歌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的遗漏。</w:t>
      </w:r>
    </w:p>
    <w:p w14:paraId="49405146">
      <w:pPr>
        <w:pStyle w:val="16"/>
        <w:spacing w:after="80"/>
      </w:pPr>
      <w:r>
        <w:rPr>
          <w:rFonts w:ascii="宋体" w:hAnsi="宋体" w:eastAsia="宋体"/>
          <w:sz w:val="22"/>
        </w:rPr>
        <w:t>先做5</w:t>
      </w:r>
      <w:r>
        <w:rPr>
          <w:rFonts w:hint="eastAsia"/>
          <w:sz w:val="22"/>
          <w:lang w:eastAsia="zh-CN"/>
        </w:rPr>
        <w:t>—</w:t>
      </w:r>
      <w:r>
        <w:rPr>
          <w:rFonts w:ascii="宋体" w:hAnsi="宋体" w:eastAsia="宋体"/>
          <w:sz w:val="22"/>
        </w:rPr>
        <w:t>10条样板发群参照；苏晗团队负责汇总与准确性审核，提供材料时信息写全，深度判断由领导把关。</w:t>
      </w:r>
    </w:p>
    <w:p w14:paraId="32815BC8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责任/待定：苏晗、汪静波团队（4人，力量不足需补充）；9月9日后发模板</w:t>
      </w:r>
    </w:p>
    <w:p w14:paraId="07271151">
      <w:pPr>
        <w:pStyle w:val="4"/>
      </w:pPr>
      <w:r>
        <w:t>6. 数据化呈现与</w:t>
      </w:r>
      <w:r>
        <w:rPr>
          <w:rFonts w:hint="eastAsia" w:eastAsia="宋体"/>
          <w:lang w:eastAsia="zh-CN"/>
        </w:rPr>
        <w:t>“</w:t>
      </w:r>
      <w:r>
        <w:t>新时代文学</w:t>
      </w:r>
      <w:r>
        <w:rPr>
          <w:rFonts w:hint="eastAsia" w:eastAsia="宋体"/>
          <w:lang w:eastAsia="zh-CN"/>
        </w:rPr>
        <w:t>”</w:t>
      </w:r>
      <w:r>
        <w:t>数据库</w:t>
      </w:r>
    </w:p>
    <w:p w14:paraId="1D0EAF4B">
      <w:pPr>
        <w:spacing w:after="80"/>
      </w:pPr>
      <w:r>
        <w:rPr>
          <w:rFonts w:ascii="宋体" w:hAnsi="宋体" w:eastAsia="宋体"/>
          <w:sz w:val="22"/>
        </w:rPr>
        <w:t>蓝皮书数据化内容偏少；出版行业数据拿不到（需行政力量）；CIP数据不准（再版重版同号、批了书未出）；网络文学有公司后台数据但出版无；大量人工核对成本高。</w:t>
      </w:r>
    </w:p>
    <w:p w14:paraId="07DAFED6">
      <w:pPr>
        <w:spacing w:after="40"/>
      </w:pPr>
    </w:p>
    <w:p w14:paraId="5AEF49C7">
      <w:pPr>
        <w:pStyle w:val="16"/>
        <w:spacing w:after="80"/>
      </w:pPr>
      <w:r>
        <w:rPr>
          <w:rFonts w:ascii="宋体" w:hAnsi="宋体" w:eastAsia="宋体"/>
          <w:sz w:val="22"/>
        </w:rPr>
        <w:t>设专人（刘柱/刘宸/董健鑫，待定）负责数据收集整理及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新时代文学数据库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制作。</w:t>
      </w:r>
    </w:p>
    <w:p w14:paraId="0F6A981D">
      <w:pPr>
        <w:pStyle w:val="16"/>
        <w:spacing w:after="80"/>
      </w:pPr>
      <w:r>
        <w:rPr>
          <w:rFonts w:ascii="宋体" w:hAnsi="宋体" w:eastAsia="宋体"/>
          <w:sz w:val="22"/>
        </w:rPr>
        <w:t>先由各负责人提出各自数据需求统一协调，避免每人重复采集。</w:t>
      </w:r>
    </w:p>
    <w:p w14:paraId="3BE7BB94">
      <w:pPr>
        <w:pStyle w:val="16"/>
        <w:spacing w:after="80"/>
      </w:pPr>
      <w:r>
        <w:rPr>
          <w:rFonts w:ascii="宋体" w:hAnsi="宋体" w:eastAsia="宋体"/>
          <w:sz w:val="22"/>
        </w:rPr>
        <w:t>出版数据争取中国作协/出版局以行政力量协调；用豆瓣豆列、国家出版数据库交叉核对，必要时以图书资料费购买数据库会员。</w:t>
      </w:r>
    </w:p>
    <w:p w14:paraId="443F45AC">
      <w:pPr>
        <w:pStyle w:val="16"/>
        <w:spacing w:after="80"/>
      </w:pPr>
      <w:r>
        <w:rPr>
          <w:rFonts w:ascii="宋体" w:hAnsi="宋体" w:eastAsia="宋体"/>
          <w:sz w:val="22"/>
        </w:rPr>
        <w:t>数据主要放在总报告，不单独成板块；建立共享知识库（大模型维基式），材料写完后沉淀复用，不写完后即丢弃</w:t>
      </w:r>
      <w:r>
        <w:rPr>
          <w:rFonts w:ascii="宋体" w:hAnsi="宋体" w:eastAsia="宋体"/>
          <w:b/>
          <w:bCs/>
          <w:color w:val="0000FF"/>
          <w:sz w:val="22"/>
        </w:rPr>
        <w:t>。</w:t>
      </w:r>
      <w:r>
        <w:rPr>
          <w:rFonts w:hint="eastAsia"/>
          <w:b/>
          <w:bCs/>
          <w:color w:val="0000FF"/>
          <w:sz w:val="22"/>
          <w:lang w:eastAsia="zh-CN"/>
        </w:rPr>
        <w:t>——“</w:t>
      </w:r>
      <w:r>
        <w:rPr>
          <w:rFonts w:hint="eastAsia"/>
          <w:b/>
          <w:bCs/>
          <w:color w:val="0000FF"/>
          <w:sz w:val="22"/>
          <w:lang w:val="en-US" w:eastAsia="zh-CN"/>
        </w:rPr>
        <w:t>新时代文学LLM WI</w:t>
      </w:r>
      <w:bookmarkStart w:id="0" w:name="_GoBack"/>
      <w:bookmarkEnd w:id="0"/>
      <w:r>
        <w:rPr>
          <w:rFonts w:hint="eastAsia"/>
          <w:b/>
          <w:bCs/>
          <w:color w:val="0000FF"/>
          <w:sz w:val="22"/>
          <w:lang w:val="en-US" w:eastAsia="zh-CN"/>
        </w:rPr>
        <w:t>KI”这个我已经在做了。</w:t>
      </w:r>
    </w:p>
    <w:p w14:paraId="14837117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责任/待定：指定专人；行政协调由曾军/王光东对接作协</w:t>
      </w:r>
    </w:p>
    <w:p w14:paraId="0FEA9F72">
      <w:pPr>
        <w:pStyle w:val="4"/>
      </w:pPr>
      <w:r>
        <w:t>7. 新媒体/新文艺样态（短视频、游戏、微短剧）</w:t>
      </w:r>
    </w:p>
    <w:p w14:paraId="598BA909">
      <w:pPr>
        <w:spacing w:after="80"/>
      </w:pPr>
      <w:r>
        <w:rPr>
          <w:rFonts w:ascii="宋体" w:hAnsi="宋体" w:eastAsia="宋体"/>
          <w:sz w:val="22"/>
        </w:rPr>
        <w:t>短视频、游戏、微短剧边界难定，面太宽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刹不住车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；新媒体账号/短视频写作的公信力遴选标准难立；易滑向对个体评价与经典化。</w:t>
      </w:r>
    </w:p>
    <w:p w14:paraId="7DAA0B15">
      <w:pPr>
        <w:spacing w:after="40"/>
      </w:pPr>
    </w:p>
    <w:p w14:paraId="1F39C3B3">
      <w:pPr>
        <w:pStyle w:val="16"/>
        <w:spacing w:after="80"/>
      </w:pPr>
      <w:r>
        <w:rPr>
          <w:rFonts w:ascii="宋体" w:hAnsi="宋体" w:eastAsia="宋体"/>
          <w:sz w:val="22"/>
        </w:rPr>
        <w:t>以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新媒体写作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作为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现象与问题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中的条目（与网络文学并列，非必备板块），以模糊的总体现象描述为主，尽量减少对个体/账号的评价。</w:t>
      </w:r>
    </w:p>
    <w:p w14:paraId="419A1E3A">
      <w:pPr>
        <w:pStyle w:val="16"/>
        <w:spacing w:after="80"/>
      </w:pPr>
      <w:r>
        <w:rPr>
          <w:rFonts w:ascii="宋体" w:hAnsi="宋体" w:eastAsia="宋体"/>
          <w:sz w:val="22"/>
        </w:rPr>
        <w:t>标准问题待宣传部界定（如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大V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量级）后再参照，目前只做现象描述，不轻易下经典化判断。</w:t>
      </w:r>
    </w:p>
    <w:p w14:paraId="659E34BA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责任/待定：汪雨萌（或新增人员）</w:t>
      </w:r>
    </w:p>
    <w:p w14:paraId="3BCA90DA">
      <w:pPr>
        <w:pStyle w:val="4"/>
      </w:pPr>
      <w:r>
        <w:t>8. 研究/出版/传播板块</w:t>
      </w:r>
    </w:p>
    <w:p w14:paraId="2E4D362A">
      <w:pPr>
        <w:spacing w:after="80"/>
      </w:pPr>
      <w:r>
        <w:rPr>
          <w:rFonts w:ascii="宋体" w:hAnsi="宋体" w:eastAsia="宋体"/>
          <w:sz w:val="22"/>
        </w:rPr>
        <w:t>研究、出版、传播是否单列为独立板块？涉及面过宽易成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百科全书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，且出版传播不完全属于文学创作。</w:t>
      </w:r>
    </w:p>
    <w:p w14:paraId="35A616D4">
      <w:pPr>
        <w:spacing w:after="40"/>
      </w:pPr>
    </w:p>
    <w:p w14:paraId="0C58928D">
      <w:pPr>
        <w:pStyle w:val="16"/>
        <w:spacing w:after="80"/>
      </w:pPr>
      <w:r>
        <w:rPr>
          <w:rFonts w:ascii="宋体" w:hAnsi="宋体" w:eastAsia="宋体"/>
          <w:sz w:val="22"/>
        </w:rPr>
        <w:t>不单独成板块，统一在总报告中体现（全年出版多少、影视转化、面向海外的传播与走出去等）。</w:t>
      </w:r>
    </w:p>
    <w:p w14:paraId="3CE8115F">
      <w:pPr>
        <w:pStyle w:val="16"/>
        <w:spacing w:after="80"/>
      </w:pPr>
      <w:r>
        <w:rPr>
          <w:rFonts w:ascii="宋体" w:hAnsi="宋体" w:eastAsia="宋体"/>
          <w:sz w:val="22"/>
        </w:rPr>
        <w:t>坚持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轻易不做加法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，中国作协意见能接受多少是多少，暂不能做的作为未来建设目标逐年推进。</w:t>
      </w:r>
    </w:p>
    <w:p w14:paraId="09A37078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责任/待定：总报告统筹</w:t>
      </w:r>
    </w:p>
    <w:p w14:paraId="351EB921">
      <w:pPr>
        <w:pStyle w:val="4"/>
      </w:pPr>
      <w:r>
        <w:t>9. 政治站位与敏感议题的正面回应</w:t>
      </w:r>
    </w:p>
    <w:p w14:paraId="53D4D6A0">
      <w:pPr>
        <w:spacing w:after="80"/>
      </w:pPr>
      <w:r>
        <w:rPr>
          <w:rFonts w:ascii="宋体" w:hAnsi="宋体" w:eastAsia="宋体"/>
          <w:sz w:val="22"/>
        </w:rPr>
        <w:t>蓝皮书须体现主流价值立场并正面回应历史虚无主义、极端女权主义等议题，但尺度难把握、易有争议，且去年因敏感未放入蓝皮书。</w:t>
      </w:r>
    </w:p>
    <w:p w14:paraId="5DC33CF6">
      <w:pPr>
        <w:spacing w:after="40"/>
      </w:pPr>
    </w:p>
    <w:p w14:paraId="53E8002C">
      <w:pPr>
        <w:pStyle w:val="16"/>
        <w:spacing w:after="80"/>
      </w:pPr>
      <w:r>
        <w:rPr>
          <w:rFonts w:ascii="宋体" w:hAnsi="宋体" w:eastAsia="宋体"/>
          <w:sz w:val="22"/>
        </w:rPr>
        <w:t>必须正面回应（自身有中宣部课题，本就要做），不能回避。</w:t>
      </w:r>
    </w:p>
    <w:p w14:paraId="15FCDDDF">
      <w:pPr>
        <w:pStyle w:val="16"/>
        <w:spacing w:after="80"/>
      </w:pPr>
      <w:r>
        <w:rPr>
          <w:rFonts w:ascii="宋体" w:hAnsi="宋体" w:eastAsia="宋体"/>
          <w:sz w:val="22"/>
        </w:rPr>
        <w:t>写作时思想立场要坚定、符合主流价值观，切忌自己写成有问题立场还以为是正面；相关表述全部改用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女性写作</w:t>
      </w:r>
      <w:r>
        <w:rPr>
          <w:rFonts w:hint="eastAsia"/>
          <w:sz w:val="22"/>
          <w:lang w:eastAsia="zh-CN"/>
        </w:rPr>
        <w:t>”“</w:t>
      </w:r>
      <w:r>
        <w:rPr>
          <w:rFonts w:ascii="宋体" w:hAnsi="宋体" w:eastAsia="宋体"/>
          <w:sz w:val="22"/>
        </w:rPr>
        <w:t>女性心理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等，不用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女权主义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。</w:t>
      </w:r>
    </w:p>
    <w:p w14:paraId="2A998895">
      <w:pPr>
        <w:pStyle w:val="16"/>
        <w:spacing w:after="80"/>
      </w:pPr>
      <w:r>
        <w:rPr>
          <w:rFonts w:ascii="宋体" w:hAnsi="宋体" w:eastAsia="宋体"/>
          <w:sz w:val="22"/>
        </w:rPr>
        <w:t>鉴抄事件归为伦理道德/职业问题而非法律或组织处理，可设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原创力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关键词（由谢尚发负责），对具体作家不下组织处理结论，判定为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不够严谨、严肃性不够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为宜。</w:t>
      </w:r>
    </w:p>
    <w:p w14:paraId="2B40CB6D">
      <w:pPr>
        <w:pStyle w:val="16"/>
        <w:spacing w:after="80"/>
      </w:pPr>
      <w:r>
        <w:rPr>
          <w:rFonts w:ascii="宋体" w:hAnsi="宋体" w:eastAsia="宋体"/>
          <w:sz w:val="22"/>
        </w:rPr>
        <w:t>舆情类内容最后由出版部门把关，出版有纪律。</w:t>
      </w:r>
    </w:p>
    <w:p w14:paraId="07D2ACF9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责任/待定：谢尚发（原创力/鉴抄）；出版部门把关</w:t>
      </w:r>
    </w:p>
    <w:p w14:paraId="20788101">
      <w:pPr>
        <w:pStyle w:val="4"/>
      </w:pPr>
      <w:r>
        <w:t>10. 统一体例与写作规范</w:t>
      </w:r>
    </w:p>
    <w:p w14:paraId="789B82B0">
      <w:pPr>
        <w:spacing w:after="80"/>
      </w:pPr>
      <w:r>
        <w:rPr>
          <w:rFonts w:ascii="宋体" w:hAnsi="宋体" w:eastAsia="宋体"/>
          <w:sz w:val="22"/>
        </w:rPr>
        <w:t>去年分头撰写，体例差异大、各板块写法不一；部分标题偏长。</w:t>
      </w:r>
    </w:p>
    <w:p w14:paraId="49E5F45F">
      <w:pPr>
        <w:spacing w:after="40"/>
      </w:pPr>
    </w:p>
    <w:p w14:paraId="7E9DE4F1">
      <w:pPr>
        <w:pStyle w:val="16"/>
        <w:spacing w:after="80"/>
      </w:pPr>
      <w:r>
        <w:rPr>
          <w:rFonts w:ascii="宋体" w:hAnsi="宋体" w:eastAsia="宋体"/>
          <w:sz w:val="22"/>
        </w:rPr>
        <w:t>今年统一体例、规范写法。</w:t>
      </w:r>
    </w:p>
    <w:p w14:paraId="7BE7B2F1">
      <w:pPr>
        <w:pStyle w:val="16"/>
        <w:spacing w:after="80"/>
      </w:pPr>
      <w:r>
        <w:rPr>
          <w:rFonts w:ascii="宋体" w:hAnsi="宋体" w:eastAsia="宋体"/>
          <w:sz w:val="22"/>
        </w:rPr>
        <w:t>标题适当精简但保留关键词与核心概念，明确问题意识。</w:t>
      </w:r>
    </w:p>
    <w:p w14:paraId="6306A65D">
      <w:pPr>
        <w:pStyle w:val="16"/>
        <w:spacing w:after="80"/>
      </w:pPr>
      <w:r>
        <w:rPr>
          <w:rFonts w:ascii="宋体" w:hAnsi="宋体" w:eastAsia="宋体"/>
          <w:sz w:val="22"/>
        </w:rPr>
        <w:t>分文体先结合各自特色撰写，统稿时再讨论平衡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体例一致性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与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不同问题所需不同路径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（如报告文学自上而下、网络文学脉络稳定，写法不必强求一律）。</w:t>
      </w:r>
    </w:p>
    <w:p w14:paraId="2FC4BD73">
      <w:pPr>
        <w:pStyle w:val="16"/>
        <w:spacing w:after="80"/>
      </w:pPr>
      <w:r>
        <w:rPr>
          <w:rFonts w:ascii="宋体" w:hAnsi="宋体" w:eastAsia="宋体"/>
          <w:sz w:val="22"/>
        </w:rPr>
        <w:t>整体添补文章出处（如《收获》第几期），重要文献收录严格限定为中国作协领导在重要场合的讲话。</w:t>
      </w:r>
    </w:p>
    <w:p w14:paraId="0CF49806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责任/待定：统稿阶段曾军/王光东把关</w:t>
      </w:r>
    </w:p>
    <w:p w14:paraId="21C26A41">
      <w:pPr>
        <w:pStyle w:val="4"/>
      </w:pPr>
      <w:r>
        <w:t>11. 文风与传播</w:t>
      </w:r>
    </w:p>
    <w:p w14:paraId="61837B14">
      <w:pPr>
        <w:spacing w:after="80"/>
      </w:pPr>
      <w:r>
        <w:rPr>
          <w:rFonts w:ascii="宋体" w:hAnsi="宋体" w:eastAsia="宋体"/>
          <w:sz w:val="22"/>
        </w:rPr>
        <w:t>刘涛建议文风生动活泼、扩大传播；但作为</w:t>
      </w:r>
      <w:r>
        <w:rPr>
          <w:rFonts w:hint="eastAsia"/>
          <w:sz w:val="22"/>
          <w:lang w:eastAsia="zh-CN"/>
        </w:rPr>
        <w:t>具有</w:t>
      </w:r>
      <w:r>
        <w:rPr>
          <w:rFonts w:ascii="宋体" w:hAnsi="宋体" w:eastAsia="宋体"/>
          <w:sz w:val="22"/>
        </w:rPr>
        <w:t>公信力、权威性的政府/中宣部关联报告，需更准确科学。</w:t>
      </w:r>
    </w:p>
    <w:p w14:paraId="1A78796D">
      <w:pPr>
        <w:spacing w:after="40"/>
      </w:pPr>
    </w:p>
    <w:p w14:paraId="56EC8E83">
      <w:pPr>
        <w:pStyle w:val="16"/>
        <w:spacing w:after="80"/>
      </w:pPr>
      <w:r>
        <w:rPr>
          <w:rFonts w:ascii="宋体" w:hAnsi="宋体" w:eastAsia="宋体"/>
          <w:sz w:val="22"/>
        </w:rPr>
        <w:t>比一般官方文件更注重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准确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与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科学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，不滑向活泼。</w:t>
      </w:r>
    </w:p>
    <w:p w14:paraId="464B17A7">
      <w:pPr>
        <w:pStyle w:val="16"/>
        <w:spacing w:after="80"/>
      </w:pPr>
      <w:r>
        <w:rPr>
          <w:rFonts w:ascii="宋体" w:hAnsi="宋体" w:eastAsia="宋体"/>
          <w:sz w:val="22"/>
        </w:rPr>
        <w:t>出版后重视传播，扩大接触面。</w:t>
      </w:r>
    </w:p>
    <w:p w14:paraId="6089D27F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责任/待定：出版集团协同</w:t>
      </w:r>
    </w:p>
    <w:p w14:paraId="0D118D37">
      <w:pPr>
        <w:pStyle w:val="4"/>
      </w:pPr>
      <w:r>
        <w:t>12. 编纂分工与三方统筹协同</w:t>
      </w:r>
    </w:p>
    <w:p w14:paraId="337836DF">
      <w:pPr>
        <w:spacing w:after="80"/>
        <w:rPr>
          <w:strike/>
          <w:dstrike w:val="0"/>
          <w:highlight w:val="yellow"/>
        </w:rPr>
      </w:pPr>
      <w:r>
        <w:rPr>
          <w:rFonts w:ascii="宋体" w:hAnsi="宋体" w:eastAsia="宋体"/>
          <w:sz w:val="22"/>
        </w:rPr>
        <w:t>去年总报告因创研部未牵头导致成稿晚；创研部、出版集团、上海大学三方未整合；</w:t>
      </w:r>
      <w:r>
        <w:rPr>
          <w:rFonts w:ascii="宋体" w:hAnsi="宋体" w:eastAsia="宋体"/>
          <w:strike/>
          <w:dstrike w:val="0"/>
          <w:sz w:val="22"/>
          <w:highlight w:val="yellow"/>
        </w:rPr>
        <w:t>拟建的与创研部一对一对接受公务员兼职限制。</w:t>
      </w:r>
    </w:p>
    <w:p w14:paraId="7C2242FB">
      <w:pPr>
        <w:spacing w:after="40"/>
      </w:pPr>
    </w:p>
    <w:p w14:paraId="7433859E">
      <w:pPr>
        <w:pStyle w:val="16"/>
        <w:spacing w:after="80"/>
      </w:pPr>
      <w:r>
        <w:rPr>
          <w:rFonts w:ascii="宋体" w:hAnsi="宋体" w:eastAsia="宋体"/>
          <w:sz w:val="22"/>
        </w:rPr>
        <w:t>三方（创研部、出版集团、上海大学）进一步整合、提前谋划衔接。</w:t>
      </w:r>
    </w:p>
    <w:p w14:paraId="74E92CE5">
      <w:pPr>
        <w:pStyle w:val="16"/>
        <w:spacing w:after="80"/>
      </w:pPr>
      <w:r>
        <w:rPr>
          <w:rFonts w:ascii="宋体" w:hAnsi="宋体" w:eastAsia="宋体"/>
          <w:sz w:val="22"/>
        </w:rPr>
        <w:t>出版集团全过程参与、可特事特办（两周印出），目录体现撰稿人信息。</w:t>
      </w:r>
    </w:p>
    <w:p w14:paraId="298AF2BD">
      <w:pPr>
        <w:pStyle w:val="16"/>
        <w:spacing w:after="80"/>
      </w:pPr>
      <w:r>
        <w:rPr>
          <w:rFonts w:ascii="宋体" w:hAnsi="宋体" w:eastAsia="宋体"/>
          <w:sz w:val="22"/>
        </w:rPr>
        <w:t>探索行业导师互聘/挂职（教师赴京驻点一二月），但公务员身份限制需走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民间人与人对接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或借助文学馆等机构推进。</w:t>
      </w:r>
    </w:p>
    <w:p w14:paraId="40636FCC">
      <w:pPr>
        <w:pStyle w:val="16"/>
        <w:spacing w:after="80"/>
      </w:pPr>
      <w:r>
        <w:rPr>
          <w:rFonts w:ascii="宋体" w:hAnsi="宋体" w:eastAsia="宋体"/>
          <w:sz w:val="22"/>
        </w:rPr>
        <w:t>上海大学坚持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以编促学、以研育人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，让学生参与文献整理、现象观察与学术判断训练。</w:t>
      </w:r>
    </w:p>
    <w:p w14:paraId="0FC40B16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责任/待定：曾军/王光东统筹；新增人员见下表</w:t>
      </w:r>
    </w:p>
    <w:p w14:paraId="4788DBB2">
      <w:pPr>
        <w:pStyle w:val="4"/>
      </w:pPr>
      <w:r>
        <w:t>13. 时间节点与年度时效性</w:t>
      </w:r>
    </w:p>
    <w:p w14:paraId="7C4E6298">
      <w:pPr>
        <w:spacing w:after="80"/>
      </w:pPr>
      <w:r>
        <w:rPr>
          <w:rFonts w:ascii="宋体" w:hAnsi="宋体" w:eastAsia="宋体"/>
          <w:sz w:val="22"/>
        </w:rPr>
        <w:t>年度未过完难总结；既要权威完整又要时效，两难。</w:t>
      </w:r>
    </w:p>
    <w:p w14:paraId="64E91098">
      <w:pPr>
        <w:spacing w:after="40"/>
      </w:pPr>
    </w:p>
    <w:p w14:paraId="57D40000">
      <w:pPr>
        <w:pStyle w:val="16"/>
        <w:spacing w:after="80"/>
      </w:pPr>
      <w:r>
        <w:rPr>
          <w:rFonts w:ascii="宋体" w:hAnsi="宋体" w:eastAsia="宋体"/>
          <w:sz w:val="22"/>
        </w:rPr>
        <w:t>参考选本操作，前期先选一部分、后期小补充，使明年年初能较快推出。</w:t>
      </w:r>
    </w:p>
    <w:p w14:paraId="5E595A40">
      <w:pPr>
        <w:pStyle w:val="16"/>
        <w:spacing w:after="80"/>
      </w:pPr>
      <w:r>
        <w:rPr>
          <w:rFonts w:ascii="宋体" w:hAnsi="宋体" w:eastAsia="宋体"/>
          <w:sz w:val="22"/>
        </w:rPr>
        <w:t>中宣部课题半年一次（1</w:t>
      </w:r>
      <w:r>
        <w:rPr>
          <w:rFonts w:hint="eastAsia"/>
          <w:sz w:val="22"/>
          <w:lang w:eastAsia="zh-CN"/>
        </w:rPr>
        <w:t>—</w:t>
      </w:r>
      <w:r>
        <w:rPr>
          <w:rFonts w:ascii="宋体" w:hAnsi="宋体" w:eastAsia="宋体"/>
          <w:sz w:val="22"/>
        </w:rPr>
        <w:t>8月、全年两次）倒逼节奏，前期做加法、整合时做减法。</w:t>
      </w:r>
    </w:p>
    <w:p w14:paraId="7E4660EA">
      <w:pPr>
        <w:pStyle w:val="16"/>
        <w:spacing w:after="80"/>
      </w:pPr>
      <w:r>
        <w:rPr>
          <w:rFonts w:ascii="宋体" w:hAnsi="宋体" w:eastAsia="宋体"/>
          <w:sz w:val="22"/>
        </w:rPr>
        <w:t>提前半月到一月内部开会报题目定选题，避免年底仓促。</w:t>
      </w:r>
    </w:p>
    <w:p w14:paraId="69F4BFB7">
      <w:pPr>
        <w:spacing w:after="200"/>
      </w:pPr>
      <w:r>
        <w:rPr>
          <w:rFonts w:ascii="黑体" w:hAnsi="黑体" w:eastAsia="黑体"/>
          <w:b/>
          <w:color w:val="336633"/>
          <w:sz w:val="20"/>
        </w:rPr>
        <w:t>责任/待定：全体</w:t>
      </w:r>
    </w:p>
    <w:p w14:paraId="47731601">
      <w:pPr>
        <w:pStyle w:val="3"/>
      </w:pPr>
      <w:r>
        <w:t>四、编纂分工与人员安排</w:t>
      </w:r>
    </w:p>
    <w:p w14:paraId="593C1068">
      <w:pPr>
        <w:spacing w:after="120"/>
      </w:pPr>
      <w:r>
        <w:rPr>
          <w:rFonts w:ascii="黑体" w:hAnsi="黑体" w:eastAsia="黑体"/>
          <w:b/>
          <w:sz w:val="22"/>
        </w:rPr>
        <w:t>（一）原定各板块及总报告负责人不变；需新增/补强如下：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5AD7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E5403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增补岗位</w:t>
            </w:r>
          </w:p>
        </w:tc>
        <w:tc>
          <w:tcPr>
            <w:tcW w:w="2880" w:type="dxa"/>
          </w:tcPr>
          <w:p w14:paraId="0E58023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拟任人员（待定）</w:t>
            </w:r>
          </w:p>
        </w:tc>
        <w:tc>
          <w:tcPr>
            <w:tcW w:w="2880" w:type="dxa"/>
          </w:tcPr>
          <w:p w14:paraId="7B69103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主要职责</w:t>
            </w:r>
          </w:p>
        </w:tc>
      </w:tr>
      <w:tr w14:paraId="50F70A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7844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总报告（加强）</w:t>
            </w:r>
          </w:p>
        </w:tc>
        <w:tc>
          <w:tcPr>
            <w:tcW w:w="2880" w:type="dxa"/>
          </w:tcPr>
          <w:p w14:paraId="09F72E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唐小林 + 聂世昌（与曾军/王光东）</w:t>
            </w:r>
          </w:p>
        </w:tc>
        <w:tc>
          <w:tcPr>
            <w:tcW w:w="2880" w:type="dxa"/>
          </w:tcPr>
          <w:p w14:paraId="10C993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总报告框架搭建与撰写，理论把关</w:t>
            </w:r>
          </w:p>
        </w:tc>
      </w:tr>
      <w:tr w14:paraId="5DCD78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817D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翻译板块</w:t>
            </w:r>
          </w:p>
        </w:tc>
        <w:tc>
          <w:tcPr>
            <w:tcW w:w="2880" w:type="dxa"/>
          </w:tcPr>
          <w:p w14:paraId="01B098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陈书盈 or 张珊（拟双聘外语学院）</w:t>
            </w:r>
          </w:p>
        </w:tc>
        <w:tc>
          <w:tcPr>
            <w:tcW w:w="2880" w:type="dxa"/>
          </w:tcPr>
          <w:p w14:paraId="14293A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中华外译、外国文学译介，对接官方外译工程</w:t>
            </w:r>
          </w:p>
        </w:tc>
      </w:tr>
      <w:tr w14:paraId="1B577F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AB08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数据与数据库</w:t>
            </w:r>
          </w:p>
        </w:tc>
        <w:tc>
          <w:tcPr>
            <w:tcW w:w="2880" w:type="dxa"/>
          </w:tcPr>
          <w:p w14:paraId="3060CC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刘柱 or 刘宸 or 董健鑫</w:t>
            </w:r>
          </w:p>
        </w:tc>
        <w:tc>
          <w:tcPr>
            <w:tcW w:w="2880" w:type="dxa"/>
          </w:tcPr>
          <w:p w14:paraId="6E9CD7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数据收集整理、</w:t>
            </w:r>
            <w:r>
              <w:rPr>
                <w:rFonts w:hint="eastAsia"/>
                <w:sz w:val="20"/>
                <w:lang w:eastAsia="zh-CN"/>
              </w:rPr>
              <w:t>“</w:t>
            </w:r>
            <w:r>
              <w:rPr>
                <w:rFonts w:ascii="宋体" w:hAnsi="宋体" w:eastAsia="宋体"/>
                <w:sz w:val="20"/>
              </w:rPr>
              <w:t>新时代文学</w:t>
            </w:r>
            <w:r>
              <w:rPr>
                <w:rFonts w:hint="eastAsia"/>
                <w:sz w:val="20"/>
                <w:lang w:eastAsia="zh-CN"/>
              </w:rPr>
              <w:t>”</w:t>
            </w:r>
            <w:r>
              <w:rPr>
                <w:rFonts w:ascii="宋体" w:hAnsi="宋体" w:eastAsia="宋体"/>
                <w:sz w:val="20"/>
              </w:rPr>
              <w:t>数据库制作</w:t>
            </w:r>
          </w:p>
        </w:tc>
      </w:tr>
      <w:tr w14:paraId="0CAC4E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F7B4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新媒体板块</w:t>
            </w:r>
          </w:p>
        </w:tc>
        <w:tc>
          <w:tcPr>
            <w:tcW w:w="2880" w:type="dxa"/>
          </w:tcPr>
          <w:p w14:paraId="675AAA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汪雨萌 or 新增人员</w:t>
            </w:r>
          </w:p>
        </w:tc>
        <w:tc>
          <w:tcPr>
            <w:tcW w:w="2880" w:type="dxa"/>
          </w:tcPr>
          <w:p w14:paraId="586597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新媒体写作等</w:t>
            </w:r>
            <w:r>
              <w:rPr>
                <w:rFonts w:hint="eastAsia"/>
                <w:sz w:val="20"/>
                <w:lang w:eastAsia="zh-CN"/>
              </w:rPr>
              <w:t>“</w:t>
            </w:r>
            <w:r>
              <w:rPr>
                <w:rFonts w:ascii="宋体" w:hAnsi="宋体" w:eastAsia="宋体"/>
                <w:sz w:val="20"/>
              </w:rPr>
              <w:t>现象与问题</w:t>
            </w:r>
            <w:r>
              <w:rPr>
                <w:rFonts w:hint="eastAsia"/>
                <w:sz w:val="20"/>
                <w:lang w:eastAsia="zh-CN"/>
              </w:rPr>
              <w:t>”</w:t>
            </w:r>
            <w:r>
              <w:rPr>
                <w:rFonts w:ascii="宋体" w:hAnsi="宋体" w:eastAsia="宋体"/>
                <w:sz w:val="20"/>
              </w:rPr>
              <w:t>条目</w:t>
            </w:r>
          </w:p>
        </w:tc>
      </w:tr>
    </w:tbl>
    <w:p w14:paraId="1986A3BC">
      <w:pPr>
        <w:spacing w:after="120"/>
      </w:pPr>
      <w:r>
        <w:rPr>
          <w:rFonts w:ascii="宋体" w:hAnsi="宋体" w:eastAsia="宋体"/>
          <w:b w:val="0"/>
          <w:color w:val="555555"/>
          <w:sz w:val="20"/>
        </w:rPr>
        <w:t>（二）三方协同：创研部（刘涛分管，建一对一对接/行业导师）、出版集团（全过程、特事特办）、上海大学（育人+研究）。经费由学院与中宣部课题保障，符合上海大学财务新规（无纸化、线上报销）。</w:t>
      </w:r>
    </w:p>
    <w:p w14:paraId="57A2DA9C">
      <w:pPr>
        <w:pStyle w:val="3"/>
      </w:pPr>
      <w:r>
        <w:t>五、时间节点与工作流程</w:t>
      </w:r>
    </w:p>
    <w:p w14:paraId="0635D42D">
      <w:pPr>
        <w:spacing w:after="120"/>
      </w:pPr>
      <w:r>
        <w:rPr>
          <w:rFonts w:ascii="黑体" w:hAnsi="黑体" w:eastAsia="黑体"/>
          <w:b/>
          <w:sz w:val="22"/>
        </w:rPr>
        <w:t>（一）关键时间节点（据纪要）：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5197"/>
      </w:tblGrid>
      <w:tr w14:paraId="56D32F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3" w:type="dxa"/>
          </w:tcPr>
          <w:p w14:paraId="6536DF52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时间节点</w:t>
            </w:r>
          </w:p>
        </w:tc>
        <w:tc>
          <w:tcPr>
            <w:tcW w:w="5197" w:type="dxa"/>
          </w:tcPr>
          <w:p w14:paraId="43794A65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</w:tr>
      <w:tr w14:paraId="1209B1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3" w:type="dxa"/>
          </w:tcPr>
          <w:p w14:paraId="62F271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9月9日（周三）晚20:30-22:30</w:t>
            </w:r>
          </w:p>
        </w:tc>
        <w:tc>
          <w:tcPr>
            <w:tcW w:w="5197" w:type="dxa"/>
          </w:tcPr>
          <w:p w14:paraId="12CB39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腾讯线上会议：讨论并确定1-8月</w:t>
            </w:r>
            <w:r>
              <w:rPr>
                <w:rFonts w:hint="eastAsia"/>
                <w:sz w:val="20"/>
                <w:lang w:eastAsia="zh-CN"/>
              </w:rPr>
              <w:t>“</w:t>
            </w:r>
            <w:r>
              <w:rPr>
                <w:rFonts w:ascii="宋体" w:hAnsi="宋体" w:eastAsia="宋体"/>
                <w:sz w:val="20"/>
              </w:rPr>
              <w:t>现象与问题</w:t>
            </w:r>
            <w:r>
              <w:rPr>
                <w:rFonts w:hint="eastAsia"/>
                <w:sz w:val="20"/>
                <w:lang w:eastAsia="zh-CN"/>
              </w:rPr>
              <w:t>”</w:t>
            </w:r>
            <w:r>
              <w:rPr>
                <w:rFonts w:ascii="宋体" w:hAnsi="宋体" w:eastAsia="宋体"/>
                <w:sz w:val="20"/>
              </w:rPr>
              <w:t>选题与分工</w:t>
            </w:r>
          </w:p>
        </w:tc>
      </w:tr>
      <w:tr w14:paraId="67926D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3" w:type="dxa"/>
          </w:tcPr>
          <w:p w14:paraId="0E811B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9月15日前</w:t>
            </w:r>
          </w:p>
        </w:tc>
        <w:tc>
          <w:tcPr>
            <w:tcW w:w="5197" w:type="dxa"/>
          </w:tcPr>
          <w:p w14:paraId="5B303B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提供2025年课题后两季度准确学生名单（用于劳务费二次发放）</w:t>
            </w:r>
          </w:p>
        </w:tc>
      </w:tr>
      <w:tr w14:paraId="79C149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3" w:type="dxa"/>
          </w:tcPr>
          <w:p w14:paraId="67D739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9月20日前</w:t>
            </w:r>
          </w:p>
        </w:tc>
        <w:tc>
          <w:tcPr>
            <w:tcW w:w="5197" w:type="dxa"/>
          </w:tcPr>
          <w:p w14:paraId="18F395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各板块负责人提供2026年1</w:t>
            </w:r>
            <w:r>
              <w:rPr>
                <w:rFonts w:hint="eastAsia"/>
                <w:sz w:val="20"/>
                <w:lang w:eastAsia="zh-CN"/>
              </w:rPr>
              <w:t>—</w:t>
            </w:r>
            <w:r>
              <w:rPr>
                <w:rFonts w:ascii="宋体" w:hAnsi="宋体" w:eastAsia="宋体"/>
                <w:sz w:val="20"/>
              </w:rPr>
              <w:t>8月文化动态研究/专题报告，发苏晗</w:t>
            </w:r>
          </w:p>
        </w:tc>
      </w:tr>
      <w:tr w14:paraId="2C5C78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3" w:type="dxa"/>
          </w:tcPr>
          <w:p w14:paraId="0B37B1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9月30日前</w:t>
            </w:r>
          </w:p>
        </w:tc>
        <w:tc>
          <w:tcPr>
            <w:tcW w:w="5197" w:type="dxa"/>
          </w:tcPr>
          <w:p w14:paraId="349B49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提供2026年1</w:t>
            </w:r>
            <w:r>
              <w:rPr>
                <w:rFonts w:hint="eastAsia"/>
                <w:sz w:val="20"/>
                <w:lang w:eastAsia="zh-CN"/>
              </w:rPr>
              <w:t>—</w:t>
            </w:r>
            <w:r>
              <w:rPr>
                <w:rFonts w:ascii="宋体" w:hAnsi="宋体" w:eastAsia="宋体"/>
                <w:sz w:val="20"/>
              </w:rPr>
              <w:t>8月文情动态专题报告（中宣部，一式15份，含大事记辅助）</w:t>
            </w:r>
          </w:p>
        </w:tc>
      </w:tr>
      <w:tr w14:paraId="646195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3" w:type="dxa"/>
          </w:tcPr>
          <w:p w14:paraId="4714BB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12月30日前</w:t>
            </w:r>
          </w:p>
        </w:tc>
        <w:tc>
          <w:tcPr>
            <w:tcW w:w="5197" w:type="dxa"/>
          </w:tcPr>
          <w:p w14:paraId="4F702D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提供2026年全年文化动态研究报告（中宣部+蓝皮书可用）</w:t>
            </w:r>
          </w:p>
        </w:tc>
      </w:tr>
    </w:tbl>
    <w:p w14:paraId="026242C0">
      <w:pPr>
        <w:spacing w:after="120"/>
      </w:pPr>
      <w:r>
        <w:rPr>
          <w:rFonts w:ascii="黑体" w:hAnsi="黑体" w:eastAsia="黑体"/>
          <w:b/>
          <w:sz w:val="22"/>
        </w:rPr>
        <w:t>（二）通用工作法：</w:t>
      </w:r>
    </w:p>
    <w:p w14:paraId="577E27F5">
      <w:pPr>
        <w:pStyle w:val="16"/>
        <w:spacing w:after="80"/>
      </w:pP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先做加法、后做减法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：各负责人把材料往详细里做，汇总人再打磨删减。</w:t>
      </w:r>
    </w:p>
    <w:p w14:paraId="5C4CB564">
      <w:pPr>
        <w:pStyle w:val="16"/>
        <w:spacing w:after="80"/>
      </w:pP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现象—问题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机制：提问题→开会筛选→落实到人署名，避免重复写作。</w:t>
      </w:r>
    </w:p>
    <w:p w14:paraId="56D4820E">
      <w:pPr>
        <w:pStyle w:val="16"/>
        <w:spacing w:after="80"/>
      </w:pPr>
      <w:r>
        <w:rPr>
          <w:rFonts w:ascii="宋体" w:hAnsi="宋体" w:eastAsia="宋体"/>
          <w:sz w:val="22"/>
        </w:rPr>
        <w:t>大事记先出5</w:t>
      </w:r>
      <w:r>
        <w:rPr>
          <w:rFonts w:hint="eastAsia"/>
          <w:sz w:val="22"/>
          <w:lang w:eastAsia="zh-CN"/>
        </w:rPr>
        <w:t>—</w:t>
      </w:r>
      <w:r>
        <w:rPr>
          <w:rFonts w:ascii="宋体" w:hAnsi="宋体" w:eastAsia="宋体"/>
          <w:sz w:val="22"/>
        </w:rPr>
        <w:t>10条样板，统一体例后再全面铺开。</w:t>
      </w:r>
    </w:p>
    <w:p w14:paraId="2309397C">
      <w:pPr>
        <w:pStyle w:val="3"/>
      </w:pPr>
      <w:r>
        <w:t>六、待商议与需上级协调事项</w:t>
      </w:r>
    </w:p>
    <w:p w14:paraId="0D350D9F">
      <w:pPr>
        <w:pStyle w:val="16"/>
        <w:spacing w:after="80"/>
      </w:pPr>
      <w:r>
        <w:rPr>
          <w:rFonts w:ascii="宋体" w:hAnsi="宋体" w:eastAsia="宋体"/>
          <w:sz w:val="22"/>
        </w:rPr>
        <w:t>翻译板块具体人选</w:t>
      </w:r>
      <w:r>
        <w:rPr>
          <w:rFonts w:ascii="宋体" w:hAnsi="宋体" w:eastAsia="宋体"/>
          <w:strike/>
          <w:dstrike w:val="0"/>
          <w:sz w:val="22"/>
          <w:highlight w:val="yellow"/>
        </w:rPr>
        <w:t>与外语学院双聘机制</w:t>
      </w:r>
      <w:r>
        <w:rPr>
          <w:rFonts w:ascii="宋体" w:hAnsi="宋体" w:eastAsia="宋体"/>
          <w:sz w:val="22"/>
        </w:rPr>
        <w:t>尚未敲定，需尽快确定并拉群。</w:t>
      </w:r>
    </w:p>
    <w:p w14:paraId="6BC026A1">
      <w:pPr>
        <w:pStyle w:val="16"/>
        <w:spacing w:after="80"/>
      </w:pPr>
      <w:r>
        <w:rPr>
          <w:rFonts w:ascii="宋体" w:hAnsi="宋体" w:eastAsia="宋体"/>
          <w:sz w:val="22"/>
        </w:rPr>
        <w:t>出版行业数据获取需中国作协/出版局行政力量协调，数据口径与可信度需专门解决。</w:t>
      </w:r>
    </w:p>
    <w:p w14:paraId="7A8F0184">
      <w:pPr>
        <w:pStyle w:val="16"/>
        <w:spacing w:after="80"/>
      </w:pPr>
      <w:r>
        <w:rPr>
          <w:rFonts w:ascii="宋体" w:hAnsi="宋体" w:eastAsia="宋体"/>
          <w:sz w:val="22"/>
        </w:rPr>
        <w:t>与创研部</w:t>
      </w:r>
      <w:r>
        <w:rPr>
          <w:rFonts w:hint="eastAsia"/>
          <w:sz w:val="22"/>
          <w:lang w:eastAsia="zh-CN"/>
        </w:rPr>
        <w:t>一对</w:t>
      </w:r>
      <w:r>
        <w:rPr>
          <w:rFonts w:ascii="宋体" w:hAnsi="宋体" w:eastAsia="宋体"/>
          <w:sz w:val="22"/>
        </w:rPr>
        <w:t>接受公务员兼职限制，需以</w:t>
      </w: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民间人对人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或借助文学馆等方式推进。</w:t>
      </w:r>
    </w:p>
    <w:p w14:paraId="69DAEE75">
      <w:pPr>
        <w:pStyle w:val="16"/>
        <w:spacing w:after="80"/>
      </w:pPr>
      <w:r>
        <w:rPr>
          <w:rFonts w:ascii="宋体" w:hAnsi="宋体" w:eastAsia="宋体"/>
          <w:sz w:val="22"/>
        </w:rPr>
        <w:t>大事记二维码的呈现方式与知识产权问题，需与出版社技术对接后确定。</w:t>
      </w:r>
    </w:p>
    <w:p w14:paraId="11066346">
      <w:pPr>
        <w:pStyle w:val="16"/>
        <w:spacing w:after="80"/>
      </w:pPr>
      <w:r>
        <w:rPr>
          <w:rFonts w:hint="eastAsia"/>
          <w:sz w:val="22"/>
          <w:lang w:eastAsia="zh-CN"/>
        </w:rPr>
        <w:t>“</w:t>
      </w:r>
      <w:r>
        <w:rPr>
          <w:rFonts w:ascii="宋体" w:hAnsi="宋体" w:eastAsia="宋体"/>
          <w:sz w:val="22"/>
        </w:rPr>
        <w:t>新时代标志性文学样态</w:t>
      </w:r>
      <w:r>
        <w:rPr>
          <w:rFonts w:hint="eastAsia"/>
          <w:sz w:val="22"/>
          <w:lang w:eastAsia="zh-CN"/>
        </w:rPr>
        <w:t>”</w:t>
      </w:r>
      <w:r>
        <w:rPr>
          <w:rFonts w:ascii="宋体" w:hAnsi="宋体" w:eastAsia="宋体"/>
          <w:sz w:val="22"/>
        </w:rPr>
        <w:t>的预判风险高，决定仅在总报告中点到趋势性、方向性内容，不做具体作品经典化判断。</w:t>
      </w:r>
    </w:p>
    <w:p w14:paraId="07554A8A">
      <w:pPr>
        <w:spacing w:after="120"/>
      </w:pPr>
      <w:r>
        <w:rPr>
          <w:rFonts w:ascii="宋体" w:hAnsi="宋体" w:eastAsia="宋体"/>
          <w:b w:val="0"/>
          <w:color w:val="888888"/>
          <w:sz w:val="20"/>
        </w:rPr>
        <w:t>—— 本方案为《蓝皮书2026》编撰的可操作执行底稿，建议编委会据此分解任务、明确分工、排出时间表。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9F4F34"/>
    <w:rsid w:val="3F57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d4847f02-60af-4128-94f8-c23b577aa753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496B2D28</paraID>
      <start>52</start>
      <end>53</end>
      <status>modified</status>
      <modifiedWord>“</modifiedWord>
      <trackRevisions>false</trackRevisions>
    </reviewItem>
    <reviewItem>
      <errorID>d15a4042-e6b5-4196-af2c-747eb383a3ab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496B2D28</paraID>
      <start>60</start>
      <end>61</end>
      <status>modified</status>
      <modifiedWord>”</modifiedWord>
      <trackRevisions>false</trackRevisions>
    </reviewItem>
    <reviewItem>
      <errorID>388fc52f-0ea3-42d2-8d58-dd334ef0de3a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496B2D28</paraID>
      <start>64</start>
      <end>65</end>
      <status>modified</status>
      <modifiedWord>“</modifiedWord>
      <trackRevisions>false</trackRevisions>
    </reviewItem>
    <reviewItem>
      <errorID>692424ef-172b-45c9-b257-6e3e9de567ff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496B2D28</paraID>
      <start>73</start>
      <end>74</end>
      <status>modified</status>
      <modifiedWord>”</modifiedWord>
      <trackRevisions>false</trackRevisions>
    </reviewItem>
    <reviewItem>
      <errorID>00852399-5f8b-4113-b7b0-5ce44f34a8ad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496B2D28</paraID>
      <start>76</start>
      <end>77</end>
      <status>modified</status>
      <modifiedWord>“</modifiedWord>
      <trackRevisions>false</trackRevisions>
    </reviewItem>
    <reviewItem>
      <errorID>efeffce9-aadb-4301-a363-b63c8fbf57de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496B2D28</paraID>
      <start>84</start>
      <end>85</end>
      <status>modified</status>
      <modifiedWord>”</modifiedWord>
      <trackRevisions>false</trackRevisions>
    </reviewItem>
    <reviewItem>
      <errorID>a36bfe5d-f52f-4454-8b09-2b03d991cbe1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7FF98F3B</paraID>
      <start>17</start>
      <end>18</end>
      <status>modified</status>
      <modifiedWord>“</modifiedWord>
      <trackRevisions>false</trackRevisions>
    </reviewItem>
    <reviewItem>
      <errorID>deb83761-b633-4a2e-99b1-59e97cd38a7c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7FF98F3B</paraID>
      <start>33</start>
      <end>34</end>
      <status>modified</status>
      <modifiedWord>”</modifiedWord>
      <trackRevisions>false</trackRevisions>
    </reviewItem>
    <reviewItem>
      <errorID>a53410cd-30be-4bfa-8b68-a6ff7f1c5299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1ED406A6</paraID>
      <start>5</start>
      <end>6</end>
      <status>modified</status>
      <modifiedWord>“</modifiedWord>
      <trackRevisions>false</trackRevisions>
    </reviewItem>
    <reviewItem>
      <errorID>67da9dba-3556-430f-8047-7bccb6d7af11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1ED406A6</paraID>
      <start>14</start>
      <end>15</end>
      <status>modified</status>
      <modifiedWord>”</modifiedWord>
      <trackRevisions>false</trackRevisions>
    </reviewItem>
    <reviewItem>
      <errorID>b83ff201-b4e7-4d9e-b73e-7f9f960a140d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1ED406A6</paraID>
      <start>16</start>
      <end>17</end>
      <status>modified</status>
      <modifiedWord>“</modifiedWord>
      <trackRevisions>false</trackRevisions>
    </reviewItem>
    <reviewItem>
      <errorID>b5377874-c753-40ef-ac49-860dc6260ee7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1ED406A6</paraID>
      <start>23</start>
      <end>24</end>
      <status>modified</status>
      <modifiedWord>”</modifiedWord>
      <trackRevisions>false</trackRevisions>
    </reviewItem>
    <reviewItem>
      <errorID>f3526405-e107-4dc5-a216-b4cf06b6164f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7B7E9515</paraID>
      <start>4</start>
      <end>5</end>
      <status>modified</status>
      <modifiedWord>“</modifiedWord>
      <trackRevisions>false</trackRevisions>
    </reviewItem>
    <reviewItem>
      <errorID>631f874a-faf5-4c7d-afef-e978ab5a595f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7B7E9515</paraID>
      <start>24</start>
      <end>25</end>
      <status>modified</status>
      <modifiedWord>”</modifiedWord>
      <trackRevisions>false</trackRevisions>
    </reviewItem>
    <reviewItem>
      <errorID>126d1495-64ff-40ac-8b2b-c1abe40aeacf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4523D772</paraID>
      <start>3</start>
      <end>4</end>
      <status>modified</status>
      <modifiedWord>“</modifiedWord>
      <trackRevisions>false</trackRevisions>
    </reviewItem>
    <reviewItem>
      <errorID>74003c88-d9ee-479a-9547-e5fff00bb126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4523D772</paraID>
      <start>7</start>
      <end>8</end>
      <status>modified</status>
      <modifiedWord>”</modifiedWord>
      <trackRevisions>false</trackRevisions>
    </reviewItem>
    <reviewItem>
      <errorID>f5c531f0-63e9-43ed-a42a-c533f096b356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52A33F7B</paraID>
      <start>45</start>
      <end>46</end>
      <status>modified</status>
      <modifiedWord>“</modifiedWord>
      <trackRevisions>false</trackRevisions>
    </reviewItem>
    <reviewItem>
      <errorID>de8b665f-470b-474f-992a-c79faa35629d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52A33F7B</paraID>
      <start>49</start>
      <end>50</end>
      <status>modified</status>
      <modifiedWord>”</modifiedWord>
      <trackRevisions>false</trackRevisions>
    </reviewItem>
    <reviewItem>
      <errorID>9dfeb7a5-fbc3-4e54-890b-8edb9c2bfd95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66455463</paraID>
      <start>9</start>
      <end>10</end>
      <status>modified</status>
      <modifiedWord>“</modifiedWord>
      <trackRevisions>false</trackRevisions>
    </reviewItem>
    <reviewItem>
      <errorID>db232630-a373-4e48-a598-2f0329490844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66455463</paraID>
      <start>59</start>
      <end>60</end>
      <status>modified</status>
      <modifiedWord>”</modifiedWord>
      <trackRevisions>false</trackRevisions>
    </reviewItem>
    <reviewItem>
      <errorID>d8cc1514-aee2-4a0a-8dfd-5247fd15f9c2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52884A50</paraID>
      <start>29</start>
      <end>30</end>
      <status>modified</status>
      <modifiedWord>“</modifiedWord>
      <trackRevisions>false</trackRevisions>
    </reviewItem>
    <reviewItem>
      <errorID>85594edf-7d8e-42f6-b5f6-721a90499a76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52884A50</paraID>
      <start>35</start>
      <end>36</end>
      <status>modified</status>
      <modifiedWord>”</modifiedWord>
      <trackRevisions>false</trackRevisions>
    </reviewItem>
    <reviewItem>
      <errorID>3f70a245-e011-41b8-adef-062d2df62203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594C1E24</paraID>
      <start>5</start>
      <end>6</end>
      <status>modified</status>
      <modifiedWord>“</modifiedWord>
      <trackRevisions>false</trackRevisions>
    </reviewItem>
    <reviewItem>
      <errorID>957f782d-b564-423c-b403-bec63df5bc24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594C1E24</paraID>
      <start>12</start>
      <end>13</end>
      <status>modified</status>
      <modifiedWord>”</modifiedWord>
      <trackRevisions>false</trackRevisions>
    </reviewItem>
    <reviewItem>
      <errorID>0e3ad631-968c-4e90-a4a4-d3182dcbbee2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70ED845A</paraID>
      <start>5</start>
      <end>6</end>
      <status>modified</status>
      <modifiedWord>“</modifiedWord>
      <trackRevisions>false</trackRevisions>
    </reviewItem>
    <reviewItem>
      <errorID>fdd7287e-7ec9-41db-808f-4ac9c1986408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70ED845A</paraID>
      <start>13</start>
      <end>14</end>
      <status>modified</status>
      <modifiedWord>”</modifiedWord>
      <trackRevisions>false</trackRevisions>
    </reviewItem>
    <reviewItem>
      <errorID>ea6d2909-3cd6-4c9d-85e9-eb8ad1aad3a5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44F562E1</paraID>
      <start>22</start>
      <end>23</end>
      <status>modified</status>
      <modifiedWord>“</modifiedWord>
      <trackRevisions>false</trackRevisions>
    </reviewItem>
    <reviewItem>
      <errorID>8c7db762-dc30-4d72-8174-46f8b9e61b68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44F562E1</paraID>
      <start>25</start>
      <end>26</end>
      <status>modified</status>
      <modifiedWord>”</modifiedWord>
      <trackRevisions>false</trackRevisions>
    </reviewItem>
    <reviewItem>
      <errorID>af7834e2-8c6b-40d6-9aba-c86916540470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44F562E1</paraID>
      <start>27</start>
      <end>28</end>
      <status>modified</status>
      <modifiedWord>“</modifiedWord>
      <trackRevisions>false</trackRevisions>
    </reviewItem>
    <reviewItem>
      <errorID>c1c039b0-7b85-47a7-9a5c-9d4dca72ab8d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44F562E1</paraID>
      <start>37</start>
      <end>38</end>
      <status>modified</status>
      <modifiedWord>”</modifiedWord>
      <trackRevisions>false</trackRevisions>
    </reviewItem>
    <reviewItem>
      <errorID>4faff5a1-9e0f-4834-a9f2-d1759ed38ae5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49F3748B</paraID>
      <start>53</start>
      <end>54</end>
      <status>modified</status>
      <modifiedWord>“</modifiedWord>
      <trackRevisions>false</trackRevisions>
    </reviewItem>
    <reviewItem>
      <errorID>9be69131-5e80-414a-b6e3-f5c43d1099dc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49F3748B</paraID>
      <start>61</start>
      <end>62</end>
      <status>modified</status>
      <modifiedWord>”</modifiedWord>
      <trackRevisions>false</trackRevisions>
    </reviewItem>
    <reviewItem>
      <errorID>51998e91-1c7f-4a97-b532-11c836712eb2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1277FDE4</paraID>
      <start>26</start>
      <end>27</end>
      <status>modified</status>
      <modifiedWord>“</modifiedWord>
      <trackRevisions>false</trackRevisions>
    </reviewItem>
    <reviewItem>
      <errorID>3db09904-9038-449d-8761-3569452af7dd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1277FDE4</paraID>
      <start>29</start>
      <end>30</end>
      <status>modified</status>
      <modifiedWord>”</modifiedWord>
      <trackRevisions>false</trackRevisions>
    </reviewItem>
    <reviewItem>
      <errorID>90633bb2-b198-403a-a627-31b1720a6ec0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1277FDE4</paraID>
      <start>58</start>
      <end>59</end>
      <status>modified</status>
      <modifiedWord>“</modifiedWord>
      <trackRevisions>false</trackRevisions>
    </reviewItem>
    <reviewItem>
      <errorID>b8cf8e62-32a9-492f-b0aa-d572005391f3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1277FDE4</paraID>
      <start>61</start>
      <end>62</end>
      <status>modified</status>
      <modifiedWord>”</modifiedWord>
      <trackRevisions>false</trackRevisions>
    </reviewItem>
    <reviewItem>
      <errorID>73333053-e28e-4c61-a2da-6835931e81b3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64303858</paraID>
      <start>38</start>
      <end>39</end>
      <status>modified</status>
      <modifiedWord>“</modifiedWord>
      <trackRevisions>false</trackRevisions>
    </reviewItem>
    <reviewItem>
      <errorID>0848e26d-ae31-4522-99a9-e1e90c3e61b8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64303858</paraID>
      <start>54</start>
      <end>55</end>
      <status>modified</status>
      <modifiedWord>”</modifiedWord>
      <trackRevisions>false</trackRevisions>
    </reviewItem>
    <reviewItem>
      <errorID>918dcf25-e96f-42c7-b9a7-2edf12b8bbc8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64303858</paraID>
      <start>69</start>
      <end>70</end>
      <status>modified</status>
      <modifiedWord>“</modifiedWord>
      <trackRevisions>false</trackRevisions>
    </reviewItem>
    <reviewItem>
      <errorID>31ff2939-3446-425b-aa14-1fbd604b4643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64303858</paraID>
      <start>86</start>
      <end>87</end>
      <status>modified</status>
      <modifiedWord>”</modifiedWord>
      <trackRevisions>false</trackRevisions>
    </reviewItem>
    <reviewItem>
      <errorID>8ff0bd09-035d-450e-a413-5d1a5e27c528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749351E2</paraID>
      <start>19</start>
      <end>20</end>
      <status>modified</status>
      <modifiedWord>“</modifiedWord>
      <trackRevisions>false</trackRevisions>
    </reviewItem>
    <reviewItem>
      <errorID>1b85583c-7dff-4000-9903-201ff40fd8c9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749351E2</paraID>
      <start>25</start>
      <end>26</end>
      <status>modified</status>
      <modifiedWord>”</modifiedWord>
      <trackRevisions>false</trackRevisions>
    </reviewItem>
    <reviewItem>
      <errorID>50c92896-0bdc-46b0-be79-dd76a3b887a4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7E110C43</paraID>
      <start>51</start>
      <end>52</end>
      <status>modified</status>
      <modifiedWord>“</modifiedWord>
      <trackRevisions>false</trackRevisions>
    </reviewItem>
    <reviewItem>
      <errorID>f255739e-1b21-4fb0-af70-e943ce90c6d6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7E110C43</paraID>
      <start>58</start>
      <end>59</end>
      <status>modified</status>
      <modifiedWord>”</modifiedWord>
      <trackRevisions>false</trackRevisions>
    </reviewItem>
    <reviewItem>
      <errorID>d034e13d-9b27-40dc-a925-47e36fd645af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7E110C43</paraID>
      <start>60</start>
      <end>61</end>
      <status>modified</status>
      <modifiedWord>“</modifiedWord>
      <trackRevisions>false</trackRevisions>
    </reviewItem>
    <reviewItem>
      <errorID>ce5a5531-763a-4326-9c98-03c204ba0edc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7E110C43</paraID>
      <start>65</start>
      <end>66</end>
      <status>modified</status>
      <modifiedWord>”</modifiedWord>
      <trackRevisions>false</trackRevisions>
    </reviewItem>
    <reviewItem>
      <errorID>c04a9e23-07f5-485d-9880-61c81642b2b4</errorID>
      <errorWord>06）、</errorWord>
      <group>L1_Punc</group>
      <groupName>标点问题</groupName>
      <ability>L2_Punc_CN</ability>
      <abilityName>标点符号问题</abilityName>
      <candidateList>
        <item>06）</item>
      </candidateList>
      <explain>根据国标GB/T 15834-2011《标点符号用法》中的4.5.3.3节，带括号的汉字数字或阿拉伯数字表次序时，后面通常不加顿号。如“（一）指导思想”“（二）行动指南”。</explain>
      <paraID>1EFF5B32</paraID>
      <start>33</start>
      <end>36</end>
      <status>modified</status>
      <modifiedWord>06）</modifiedWord>
      <trackRevisions>false</trackRevisions>
    </reviewItem>
    <reviewItem>
      <errorID>645c94ec-ccce-4fc8-a459-7049db1501e5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1EFF5B32</paraID>
      <start>42</start>
      <end>43</end>
      <status>modified</status>
      <modifiedWord>“</modifiedWord>
      <trackRevisions>false</trackRevisions>
    </reviewItem>
    <reviewItem>
      <errorID>6076f900-db85-4dc9-848c-ea56078d19d9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1EFF5B32</paraID>
      <start>76</start>
      <end>77</end>
      <status>modified</status>
      <modifiedWord>”</modifiedWord>
      <trackRevisions>false</trackRevisions>
    </reviewItem>
    <reviewItem>
      <errorID>3936d05c-b0dc-405e-886c-d688ffc99043</errorID>
      <errorWord>青年老师</errorWord>
      <group>L1_Word</group>
      <groupName>字词问题</groupName>
      <ability>L2_Typo</ability>
      <abilityName>字词错误</abilityName>
      <candidateList>
        <item>青年教师</item>
      </candidateList>
      <explain/>
      <paraID>3084C570</paraID>
      <start>26</start>
      <end>30</end>
      <status>modified</status>
      <modifiedWord>青年教师</modifiedWord>
      <trackRevisions>false</trackRevisions>
    </reviewItem>
    <reviewItem>
      <errorID>cce22ae1-66ac-48db-b42e-012ad1d4c0ac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7A69E4CB</paraID>
      <start>21</start>
      <end>22</end>
      <status>modified</status>
      <modifiedWord>“</modifiedWord>
      <trackRevisions>false</trackRevisions>
    </reviewItem>
    <reviewItem>
      <errorID>1872b4ea-9b5f-42bd-8053-e35b558816e1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7A69E4CB</paraID>
      <start>27</start>
      <end>28</end>
      <status>modified</status>
      <modifiedWord>”</modifiedWord>
      <trackRevisions>false</trackRevisions>
    </reviewItem>
    <reviewItem>
      <errorID>848220fb-dc14-47c3-b2c6-22eb15a75a4f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7A69E4CB</paraID>
      <start>29</start>
      <end>30</end>
      <status>modified</status>
      <modifiedWord>“</modifiedWord>
      <trackRevisions>false</trackRevisions>
    </reviewItem>
    <reviewItem>
      <errorID>88b3d5b7-289d-4e27-a43c-76c482325638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7A69E4CB</paraID>
      <start>32</start>
      <end>33</end>
      <status>modified</status>
      <modifiedWord>”</modifiedWord>
      <trackRevisions>false</trackRevisions>
    </reviewItem>
    <reviewItem>
      <errorID>c9038b3f-b07e-4dce-99fd-327fdebe8811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7A69E4CB</paraID>
      <start>33</start>
      <end>34</end>
      <status>modified</status>
      <modifiedWord>“</modifiedWord>
      <trackRevisions>false</trackRevisions>
    </reviewItem>
    <reviewItem>
      <errorID>fbf9a12b-77c5-468e-a82b-6a57df4e11ce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7A69E4CB</paraID>
      <start>37</start>
      <end>38</end>
      <status>modified</status>
      <modifiedWord>”</modifiedWord>
      <trackRevisions>false</trackRevisions>
    </reviewItem>
    <reviewItem>
      <errorID>453c0aaf-0da2-4582-851e-22a56af7d4bd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5DFE43F</paraID>
      <start>23</start>
      <end>24</end>
      <status>modified</status>
      <modifiedWord>“</modifiedWord>
      <trackRevisions>false</trackRevisions>
    </reviewItem>
    <reviewItem>
      <errorID>bf838fb1-c73b-4880-a475-242b6f97860e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5DFE43F</paraID>
      <start>27</start>
      <end>28</end>
      <status>modified</status>
      <modifiedWord>”</modifiedWord>
      <trackRevisions>false</trackRevisions>
    </reviewItem>
    <reviewItem>
      <errorID>9d7b67e6-b963-46ea-88eb-dfbef8df5eb5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5F66E6FB</paraID>
      <start>7</start>
      <end>8</end>
      <status>modified</status>
      <modifiedWord>“</modifiedWord>
      <trackRevisions>false</trackRevisions>
    </reviewItem>
    <reviewItem>
      <errorID>d9744cdd-9bc9-47ba-b9f4-2b45c78ec43e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5F66E6FB</paraID>
      <start>17</start>
      <end>18</end>
      <status>modified</status>
      <modifiedWord>”</modifiedWord>
      <trackRevisions>false</trackRevisions>
    </reviewItem>
    <reviewItem>
      <errorID>ffb0c85c-7082-4828-b9e1-af7468107560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5F66E6FB</paraID>
      <start>24</start>
      <end>25</end>
      <status>modified</status>
      <modifiedWord>“</modifiedWord>
      <trackRevisions>false</trackRevisions>
    </reviewItem>
    <reviewItem>
      <errorID>d39f0d45-579b-495b-9275-f452d41b270d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5F66E6FB</paraID>
      <start>30</start>
      <end>31</end>
      <status>modified</status>
      <modifiedWord>”</modifiedWord>
      <trackRevisions>false</trackRevisions>
    </reviewItem>
    <reviewItem>
      <errorID>45f1578d-497c-4b31-a29c-b6acfe3ee1e5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5F66E6FB</paraID>
      <start>37</start>
      <end>38</end>
      <status>modified</status>
      <modifiedWord>”</modifiedWord>
      <trackRevisions>false</trackRevisions>
    </reviewItem>
    <reviewItem>
      <errorID>78af7c0f-e8ab-4773-abd4-ad9b8fc5a461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5F66E6FB</paraID>
      <start>38</start>
      <end>39</end>
      <status>modified</status>
      <modifiedWord>“</modifiedWord>
      <trackRevisions>false</trackRevisions>
    </reviewItem>
    <reviewItem>
      <errorID>68fcf2df-b531-4da7-b8d5-ab9a4a8c5257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5F66E6FB</paraID>
      <start>43</start>
      <end>44</end>
      <status>modified</status>
      <modifiedWord>”</modifiedWord>
      <trackRevisions>false</trackRevisions>
    </reviewItem>
    <reviewItem>
      <errorID>c8a6d500-653d-402c-9188-b92b2f8ab79e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7A73A28</paraID>
      <start>2</start>
      <end>3</end>
      <status>modified</status>
      <modifiedWord>“</modifiedWord>
      <trackRevisions>false</trackRevisions>
    </reviewItem>
    <reviewItem>
      <errorID>a5a3dd0d-9fdb-4725-90ac-64928e7bad7a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7A73A28</paraID>
      <start>8</start>
      <end>9</end>
      <status>modified</status>
      <modifiedWord>”</modifiedWord>
      <trackRevisions>false</trackRevisions>
    </reviewItem>
    <reviewItem>
      <errorID>39dd3743-78e9-42b5-ab60-aae22b8985c3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7A73A28</paraID>
      <start>28</start>
      <end>29</end>
      <status>modified</status>
      <modifiedWord>—</modifiedWord>
      <trackRevisions>false</trackRevisions>
    </reviewItem>
    <reviewItem>
      <errorID>9014bb4a-91a3-4ae6-a2ab-8b3a4fd468f9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218C879</paraID>
      <start>45</start>
      <end>46</end>
      <status>modified</status>
      <modifiedWord>“</modifiedWord>
      <trackRevisions>false</trackRevisions>
    </reviewItem>
    <reviewItem>
      <errorID>8af2d36a-3a28-4a78-bca2-86d1dcde6c81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218C879</paraID>
      <start>47</start>
      <end>48</end>
      <status>modified</status>
      <modifiedWord>”</modifiedWord>
      <trackRevisions>false</trackRevisions>
    </reviewItem>
    <reviewItem>
      <errorID>a6053feb-09fe-415e-9dfb-d1641dfc7cc0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3043E64</paraID>
      <start>9</start>
      <end>10</end>
      <status>modified</status>
      <modifiedWord>“</modifiedWord>
      <trackRevisions>false</trackRevisions>
    </reviewItem>
    <reviewItem>
      <errorID>18288f5f-f24b-4203-bf3d-551efa685d96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3043E64</paraID>
      <start>12</start>
      <end>13</end>
      <status>modified</status>
      <modifiedWord>”</modifiedWord>
      <trackRevisions>false</trackRevisions>
    </reviewItem>
    <reviewItem>
      <errorID>a32b91a6-445b-49d3-8100-1d17eb527e96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3043E64</paraID>
      <start>36</start>
      <end>37</end>
      <status>modified</status>
      <modifiedWord>“</modifiedWord>
      <trackRevisions>false</trackRevisions>
    </reviewItem>
    <reviewItem>
      <errorID>026d371d-b60a-4ce3-b35d-51f5581a8e5e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3043E64</paraID>
      <start>45</start>
      <end>46</end>
      <status>modified</status>
      <modifiedWord>”</modifiedWord>
      <trackRevisions>false</trackRevisions>
    </reviewItem>
    <reviewItem>
      <errorID>74ccf415-ae45-4261-847a-2f5b56579dbf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34B75B28</paraID>
      <start>24</start>
      <end>25</end>
      <status>modified</status>
      <modifiedWord>“</modifiedWord>
      <trackRevisions>false</trackRevisions>
    </reviewItem>
    <reviewItem>
      <errorID>f52085ff-4cb0-492b-8601-38b56b3c465d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34B75B28</paraID>
      <start>30</start>
      <end>31</end>
      <status>modified</status>
      <modifiedWord>”</modifiedWord>
      <trackRevisions>false</trackRevisions>
    </reviewItem>
    <reviewItem>
      <errorID>c5d23268-6b02-4ca1-8ab5-9e80b220f8dc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7FB39814</paraID>
      <start>55</start>
      <end>56</end>
      <status>modified</status>
      <modifiedWord>“</modifiedWord>
      <trackRevisions>false</trackRevisions>
    </reviewItem>
    <reviewItem>
      <errorID>ec71f857-e7cf-4b11-9183-3b1a86ca5f17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7FB39814</paraID>
      <start>64</start>
      <end>65</end>
      <status>modified</status>
      <modifiedWord>”</modifiedWord>
      <trackRevisions>false</trackRevisions>
    </reviewItem>
    <reviewItem>
      <errorID>982628fd-96c2-418b-866c-d06eb4088b24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6E5920C0</paraID>
      <start>16</start>
      <end>17</end>
      <status>modified</status>
      <modifiedWord>“</modifiedWord>
      <trackRevisions>false</trackRevisions>
    </reviewItem>
    <reviewItem>
      <errorID>3ed6991f-867d-4ec5-a35b-da0e55524deb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6E5920C0</paraID>
      <start>22</start>
      <end>23</end>
      <status>modified</status>
      <modifiedWord>”</modifiedWord>
      <trackRevisions>false</trackRevisions>
    </reviewItem>
    <reviewItem>
      <errorID>8f396787-4ebc-4534-8409-1578da0f666e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3658C6E0</paraID>
      <start>30</start>
      <end>31</end>
      <status>modified</status>
      <modifiedWord>“</modifiedWord>
      <trackRevisions>false</trackRevisions>
    </reviewItem>
    <reviewItem>
      <errorID>5de3cb57-583c-471d-a0a0-30afe386a746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3658C6E0</paraID>
      <start>44</start>
      <end>45</end>
      <status>modified</status>
      <modifiedWord>”</modifiedWord>
      <trackRevisions>false</trackRevisions>
    </reviewItem>
    <reviewItem>
      <errorID>cb475321-f6d6-492b-b1f1-4706a2a80d17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49405146</paraID>
      <start>3</start>
      <end>4</end>
      <status>modified</status>
      <modifiedWord>—</modifiedWord>
      <trackRevisions>false</trackRevisions>
    </reviewItem>
    <reviewItem>
      <errorID>ab8a8ddf-572b-47bd-8c2b-90b9c4e9361e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3CBA7251</paraID>
      <start>26</start>
      <end>27</end>
      <status>modified</status>
      <modifiedWord>“</modifiedWord>
      <trackRevisions>false</trackRevisions>
    </reviewItem>
    <reviewItem>
      <errorID>0455f6da-deac-4a2f-bbd2-7f5665512fd2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3CBA7251</paraID>
      <start>30</start>
      <end>31</end>
      <status>modified</status>
      <modifiedWord>”</modifiedWord>
      <trackRevisions>false</trackRevisions>
    </reviewItem>
    <reviewItem>
      <errorID>2ded5146-4607-4201-80c3-445429d29be0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7271151</paraID>
      <start>9</start>
      <end>10</end>
      <status>modified</status>
      <modifiedWord>“</modifiedWord>
      <trackRevisions>false</trackRevisions>
    </reviewItem>
    <reviewItem>
      <errorID>c3a7d5c7-b671-4c3e-821c-46428488fb22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7271151</paraID>
      <start>15</start>
      <end>16</end>
      <status>modified</status>
      <modifiedWord>”</modifiedWord>
      <trackRevisions>false</trackRevisions>
    </reviewItem>
    <reviewItem>
      <errorID>1e41dd75-81b0-4c96-9893-c5f68bd77061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5AEF49C7</paraID>
      <start>26</start>
      <end>27</end>
      <status>modified</status>
      <modifiedWord>“</modifiedWord>
      <trackRevisions>false</trackRevisions>
    </reviewItem>
    <reviewItem>
      <errorID>b4a158e4-a660-4ed4-b32d-e7886b5c3d89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5AEF49C7</paraID>
      <start>35</start>
      <end>36</end>
      <status>modified</status>
      <modifiedWord>”</modifiedWord>
      <trackRevisions>false</trackRevisions>
    </reviewItem>
    <reviewItem>
      <errorID>ac2d4154-b197-44b9-8874-2610629d56f9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1E449F65</paraID>
      <start>34</start>
      <end>35</end>
      <status>modified</status>
      <modifiedWord>“</modifiedWord>
      <trackRevisions>false</trackRevisions>
    </reviewItem>
    <reviewItem>
      <errorID>f5a8bd32-2cd5-489b-914e-3f5f19e4eb1b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1E449F65</paraID>
      <start>39</start>
      <end>40</end>
      <status>modified</status>
      <modifiedWord>”</modifiedWord>
      <trackRevisions>false</trackRevisions>
    </reviewItem>
    <reviewItem>
      <errorID>9fff722a-d34f-4cc6-9e78-104072a4d8aa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598BA909</paraID>
      <start>22</start>
      <end>23</end>
      <status>modified</status>
      <modifiedWord>“</modifiedWord>
      <trackRevisions>false</trackRevisions>
    </reviewItem>
    <reviewItem>
      <errorID>cf67450b-8902-4bb8-bb6d-ef2bfc5c2492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598BA909</paraID>
      <start>27</start>
      <end>28</end>
      <status>modified</status>
      <modifiedWord>”</modifiedWord>
      <trackRevisions>false</trackRevisions>
    </reviewItem>
    <reviewItem>
      <errorID>2c147e76-aceb-4aee-a761-0da75c09adaf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1F39C3B3</paraID>
      <start>1</start>
      <end>2</end>
      <status>modified</status>
      <modifiedWord>“</modifiedWord>
      <trackRevisions>false</trackRevisions>
    </reviewItem>
    <reviewItem>
      <errorID>6b93066f-5167-4ca4-b87e-875b9e16b43d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1F39C3B3</paraID>
      <start>7</start>
      <end>8</end>
      <status>modified</status>
      <modifiedWord>”</modifiedWord>
      <trackRevisions>false</trackRevisions>
    </reviewItem>
    <reviewItem>
      <errorID>85511e1d-8a8a-406b-b26e-ce88b88ad12d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1F39C3B3</paraID>
      <start>10</start>
      <end>11</end>
      <status>modified</status>
      <modifiedWord>“</modifiedWord>
      <trackRevisions>false</trackRevisions>
    </reviewItem>
    <reviewItem>
      <errorID>8e454694-f478-4d5d-81f4-01d074cae843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1F39C3B3</paraID>
      <start>16</start>
      <end>17</end>
      <status>modified</status>
      <modifiedWord>”</modifiedWord>
      <trackRevisions>false</trackRevisions>
    </reviewItem>
    <reviewItem>
      <errorID>c883f753-eaec-4583-89c1-7b596028e6a1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419A1E3A</paraID>
      <start>12</start>
      <end>13</end>
      <status>modified</status>
      <modifiedWord>“</modifiedWord>
      <trackRevisions>false</trackRevisions>
    </reviewItem>
    <reviewItem>
      <errorID>6b91ee3b-fed4-4090-96a0-300ae3442523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419A1E3A</paraID>
      <start>15</start>
      <end>16</end>
      <status>modified</status>
      <modifiedWord>”</modifiedWord>
      <trackRevisions>false</trackRevisions>
    </reviewItem>
    <reviewItem>
      <errorID>abdc9d36-b1bf-4708-9ea7-9e858db926cd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7CE7A58C</paraID>
      <start>47</start>
      <end>48</end>
      <status>modified</status>
      <modifiedWord>“</modifiedWord>
      <trackRevisions>false</trackRevisions>
    </reviewItem>
    <reviewItem>
      <errorID>67bb4e9f-c999-45f4-933e-91730bc96d8f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7CE7A58C</paraID>
      <start>53</start>
      <end>54</end>
      <status>modified</status>
      <modifiedWord>”</modifiedWord>
      <trackRevisions>false</trackRevisions>
    </reviewItem>
    <reviewItem>
      <errorID>7a37af96-2ee9-4ed3-a885-c013acdbab5b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2E4D362A</paraID>
      <start>29</start>
      <end>30</end>
      <status>modified</status>
      <modifiedWord>“</modifiedWord>
      <trackRevisions>false</trackRevisions>
    </reviewItem>
    <reviewItem>
      <errorID>a651fb95-fc31-4c43-80ea-af6d6791aa37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2E4D362A</paraID>
      <start>34</start>
      <end>35</end>
      <status>modified</status>
      <modifiedWord>”</modifiedWord>
      <trackRevisions>false</trackRevisions>
    </reviewItem>
    <reviewItem>
      <errorID>1899ba34-86cd-4282-93bd-fac3781270f3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3CE8115F</paraID>
      <start>2</start>
      <end>3</end>
      <status>modified</status>
      <modifiedWord>“</modifiedWord>
      <trackRevisions>false</trackRevisions>
    </reviewItem>
    <reviewItem>
      <errorID>7b753e6f-5ad2-41ed-a315-099ccf4c3d18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3CE8115F</paraID>
      <start>9</start>
      <end>10</end>
      <status>modified</status>
      <modifiedWord>”</modifiedWord>
      <trackRevisions>false</trackRevisions>
    </reviewItem>
    <reviewItem>
      <errorID>bf323673-d3b3-4486-bbf5-a588a4559ad2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15FCDDDF</paraID>
      <start>45</start>
      <end>46</end>
      <status>modified</status>
      <modifiedWord>“</modifiedWord>
      <trackRevisions>false</trackRevisions>
    </reviewItem>
    <reviewItem>
      <errorID>f0a1c840-965c-4c5e-9188-b828fe641170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15FCDDDF</paraID>
      <start>50</start>
      <end>51</end>
      <status>modified</status>
      <modifiedWord>”</modifiedWord>
      <trackRevisions>false</trackRevisions>
    </reviewItem>
    <reviewItem>
      <errorID>f29ec881-4e05-4616-91f3-9c083112e77f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15FCDDDF</paraID>
      <start>51</start>
      <end>52</end>
      <status>modified</status>
      <modifiedWord>“</modifiedWord>
      <trackRevisions>false</trackRevisions>
    </reviewItem>
    <reviewItem>
      <errorID>2ff1d3ea-2c2a-43b5-ab72-b37c643e3bc9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15FCDDDF</paraID>
      <start>56</start>
      <end>57</end>
      <status>modified</status>
      <modifiedWord>”</modifiedWord>
      <trackRevisions>false</trackRevisions>
    </reviewItem>
    <reviewItem>
      <errorID>2d06e4be-f447-4a84-9d47-c6b3651b219a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15FCDDDF</paraID>
      <start>61</start>
      <end>62</end>
      <status>modified</status>
      <modifiedWord>“</modifiedWord>
      <trackRevisions>false</trackRevisions>
    </reviewItem>
    <reviewItem>
      <errorID>d062185b-d5d6-42a7-8317-31ad6cfb07a1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15FCDDDF</paraID>
      <start>66</start>
      <end>67</end>
      <status>modified</status>
      <modifiedWord>”</modifiedWord>
      <trackRevisions>false</trackRevisions>
    </reviewItem>
    <reviewItem>
      <errorID>e1c5fa57-4298-41aa-bbda-9cf58aa35c7b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2A998895</paraID>
      <start>27</start>
      <end>28</end>
      <status>modified</status>
      <modifiedWord>“</modifiedWord>
      <trackRevisions>false</trackRevisions>
    </reviewItem>
    <reviewItem>
      <errorID>e18df9c9-c232-4857-a0fd-df0f86579324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2A998895</paraID>
      <start>31</start>
      <end>32</end>
      <status>modified</status>
      <modifiedWord>”</modifiedWord>
      <trackRevisions>false</trackRevisions>
    </reviewItem>
    <reviewItem>
      <errorID>74ca9e23-d35f-4ef0-8653-2c04dab7db68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2A998895</paraID>
      <start>61</start>
      <end>62</end>
      <status>modified</status>
      <modifiedWord>“</modifiedWord>
      <trackRevisions>false</trackRevisions>
    </reviewItem>
    <reviewItem>
      <errorID>a148d283-5a11-457a-add9-3b57e3927996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2A998895</paraID>
      <start>72</start>
      <end>73</end>
      <status>modified</status>
      <modifiedWord>”</modifiedWord>
      <trackRevisions>false</trackRevisions>
    </reviewItem>
    <reviewItem>
      <errorID>b8048e83-1341-4201-8d4a-76ef23e837a9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28A1A31</paraID>
      <start>42</start>
      <end>43</end>
      <status>modified</status>
      <modifiedWord>“</modifiedWord>
      <trackRevisions>false</trackRevisions>
    </reviewItem>
    <reviewItem>
      <errorID>6f7ddc9c-026f-4d1e-a0bd-603fc9e5dbd1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28A1A31</paraID>
      <start>47</start>
      <end>48</end>
      <status>modified</status>
      <modifiedWord>”</modifiedWord>
      <trackRevisions>false</trackRevisions>
    </reviewItem>
    <reviewItem>
      <errorID>84cf824e-4bbe-46ce-a06f-36db532ebd5a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6306A65D</paraID>
      <start>21</start>
      <end>22</end>
      <status>modified</status>
      <modifiedWord>“</modifiedWord>
      <trackRevisions>false</trackRevisions>
    </reviewItem>
    <reviewItem>
      <errorID>58e6735c-a189-46ac-b381-bdd4f3ff5512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6306A65D</paraID>
      <start>27</start>
      <end>28</end>
      <status>modified</status>
      <modifiedWord>”</modifiedWord>
      <trackRevisions>false</trackRevisions>
    </reviewItem>
    <reviewItem>
      <errorID>2f89b4f8-da1c-4be5-9f81-6331b1b1fdc2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6306A65D</paraID>
      <start>29</start>
      <end>30</end>
      <status>modified</status>
      <modifiedWord>“</modifiedWord>
      <trackRevisions>false</trackRevisions>
    </reviewItem>
    <reviewItem>
      <errorID>e8134fa5-8d25-4b02-a285-d66b9614b6e8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6306A65D</paraID>
      <start>40</start>
      <end>41</end>
      <status>modified</status>
      <modifiedWord>”</modifiedWord>
      <trackRevisions>false</trackRevisions>
    </reviewItem>
    <reviewItem>
      <errorID>a32a9710-4f00-4f0a-bff4-ade34f6e1207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6FD8DAFD</paraID>
      <start>35</start>
      <end>36</end>
      <status>modified</status>
      <modifiedWord>“</modifiedWord>
      <trackRevisions>false</trackRevisions>
    </reviewItem>
    <reviewItem>
      <errorID>ba4d8a9f-b8b9-48c0-bbbb-56df5c4e49dd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6FD8DAFD</paraID>
      <start>42</start>
      <end>43</end>
      <status>modified</status>
      <modifiedWord>”</modifiedWord>
      <trackRevisions>false</trackRevisions>
    </reviewItem>
    <reviewItem>
      <errorID>06adaa51-8926-473e-8256-75ce1fc906b7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/>
      <paraID>61837B14</paraID>
      <start>23</start>
      <end>25</end>
      <status>modified</status>
      <modifiedWord>具有</modifiedWord>
      <trackRevisions>false</trackRevisions>
    </reviewItem>
    <reviewItem>
      <errorID>5994a79e-0b3e-4dbb-88eb-365d3e0572a8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56EC8E83</paraID>
      <start>10</start>
      <end>11</end>
      <status>modified</status>
      <modifiedWord>“</modifiedWord>
      <trackRevisions>false</trackRevisions>
    </reviewItem>
    <reviewItem>
      <errorID>978bd016-5b4d-4f7f-986d-6e95ef1e3979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56EC8E83</paraID>
      <start>13</start>
      <end>14</end>
      <status>modified</status>
      <modifiedWord>”</modifiedWord>
      <trackRevisions>false</trackRevisions>
    </reviewItem>
    <reviewItem>
      <errorID>4aa984a3-9035-4587-93ac-30caf9db6c5a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56EC8E83</paraID>
      <start>15</start>
      <end>16</end>
      <status>modified</status>
      <modifiedWord>“</modifiedWord>
      <trackRevisions>false</trackRevisions>
    </reviewItem>
    <reviewItem>
      <errorID>8c0711d7-fe49-40f3-8e10-911ab5023173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56EC8E83</paraID>
      <start>18</start>
      <end>19</end>
      <status>modified</status>
      <modifiedWord>”</modifiedWord>
      <trackRevisions>false</trackRevisions>
    </reviewItem>
    <reviewItem>
      <errorID>43121cc1-2879-4654-98d2-66b577d5a7bf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1B2F8A95</paraID>
      <start>26</start>
      <end>27</end>
      <status>modified</status>
      <modifiedWord>“</modifiedWord>
      <trackRevisions>false</trackRevisions>
    </reviewItem>
    <reviewItem>
      <errorID>e8cf1498-63ae-454e-bf54-ced67c252c49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1B2F8A95</paraID>
      <start>31</start>
      <end>32</end>
      <status>modified</status>
      <modifiedWord>”</modifiedWord>
      <trackRevisions>false</trackRevisions>
    </reviewItem>
    <reviewItem>
      <errorID>28828ad2-0d4d-49cd-b01c-26f27eaa0916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298AF2BD</paraID>
      <start>33</start>
      <end>34</end>
      <status>modified</status>
      <modifiedWord>“</modifiedWord>
      <trackRevisions>false</trackRevisions>
    </reviewItem>
    <reviewItem>
      <errorID>00f0f80d-2826-4cf9-8733-b20ad586791e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298AF2BD</paraID>
      <start>41</start>
      <end>42</end>
      <status>modified</status>
      <modifiedWord>”</modifiedWord>
      <trackRevisions>false</trackRevisions>
    </reviewItem>
    <reviewItem>
      <errorID>03781e86-ba1c-4594-bd89-972e345f302a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40636FCC</paraID>
      <start>6</start>
      <end>7</end>
      <status>modified</status>
      <modifiedWord>“</modifiedWord>
      <trackRevisions>false</trackRevisions>
    </reviewItem>
    <reviewItem>
      <errorID>4773410f-6a2f-4408-899c-f2f5a14df1c4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40636FCC</paraID>
      <start>16</start>
      <end>17</end>
      <status>modified</status>
      <modifiedWord>”</modifiedWord>
      <trackRevisions>false</trackRevisions>
    </reviewItem>
    <reviewItem>
      <errorID>273d6be4-3337-497c-9435-c1f918f4f436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73712CE1</paraID>
      <start>25</start>
      <end>26</end>
      <status>modified</status>
      <modifiedWord>“</modifiedWord>
      <trackRevisions>false</trackRevisions>
    </reviewItem>
    <reviewItem>
      <errorID>44445aa4-a170-4c62-884d-80e572658798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73712CE1</paraID>
      <start>30</start>
      <end>31</end>
      <status>modified</status>
      <modifiedWord>”</modifiedWord>
      <trackRevisions>false</trackRevisions>
    </reviewItem>
    <reviewItem>
      <errorID>a0713c9e-f4ac-45f7-ab2a-6c10f7cc6787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5E595A40</paraID>
      <start>11</start>
      <end>12</end>
      <status>modified</status>
      <modifiedWord>—</modifiedWord>
      <trackRevisions>false</trackRevisions>
    </reviewItem>
    <reviewItem>
      <errorID>9933f78b-fd72-4759-bcf3-e395ef7c01b3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74B9E43F</paraID>
      <start>23</start>
      <end>24</end>
      <status>modified</status>
      <modifiedWord>“</modifiedWord>
      <trackRevisions>false</trackRevisions>
    </reviewItem>
    <reviewItem>
      <errorID>7b87c74e-2f8e-4c31-83a1-0da58a76b1ba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74B9E43F</paraID>
      <start>28</start>
      <end>29</end>
      <status>modified</status>
      <modifiedWord>”</modifiedWord>
      <trackRevisions>false</trackRevisions>
    </reviewItem>
    <reviewItem>
      <errorID>24b123d5-6bd7-4b98-b166-8c3f6f0ec5ae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6E9CD740</paraID>
      <start>7</start>
      <end>8</end>
      <status>modified</status>
      <modifiedWord>“</modifiedWord>
      <trackRevisions>false</trackRevisions>
    </reviewItem>
    <reviewItem>
      <errorID>c86e7eec-ff05-4cdb-b589-631c29c68e0c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6E9CD740</paraID>
      <start>13</start>
      <end>14</end>
      <status>modified</status>
      <modifiedWord>”</modifiedWord>
      <trackRevisions>false</trackRevisions>
    </reviewItem>
    <reviewItem>
      <errorID>cb303b14-9b38-4d56-ab13-06c2a460af87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5865979C</paraID>
      <start>6</start>
      <end>7</end>
      <status>modified</status>
      <modifiedWord>“</modifiedWord>
      <trackRevisions>false</trackRevisions>
    </reviewItem>
    <reviewItem>
      <errorID>f29efcfa-dc35-4e4f-8afe-e39016acb01e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5865979C</paraID>
      <start>12</start>
      <end>13</end>
      <status>modified</status>
      <modifiedWord>”</modifiedWord>
      <trackRevisions>false</trackRevisions>
    </reviewItem>
    <reviewItem>
      <errorID>ffaf9708-07d2-471e-b3a3-24fde033897e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12CB39D7</paraID>
      <start>16</start>
      <end>17</end>
      <status>modified</status>
      <modifiedWord>“</modifiedWord>
      <trackRevisions>false</trackRevisions>
    </reviewItem>
    <reviewItem>
      <errorID>f72a1646-a414-486b-b9f5-7d98536976b8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12CB39D7</paraID>
      <start>22</start>
      <end>23</end>
      <status>modified</status>
      <modifiedWord>”</modifiedWord>
      <trackRevisions>false</trackRevisions>
    </reviewItem>
    <reviewItem>
      <errorID>333edffd-ffcc-4fc6-bd75-8217ef8569fc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18F3955B</paraID>
      <start>14</start>
      <end>15</end>
      <status>modified</status>
      <modifiedWord>—</modifiedWord>
      <trackRevisions>false</trackRevisions>
    </reviewItem>
    <reviewItem>
      <errorID>957421ac-1776-4873-9e8d-c4673c3e0fc4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349B4901</paraID>
      <start>8</start>
      <end>9</end>
      <status>modified</status>
      <modifiedWord>—</modifiedWord>
      <trackRevisions>false</trackRevisions>
    </reviewItem>
    <reviewItem>
      <errorID>2302e0af-39d0-4c44-85de-5699edd72c19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577E27F5</paraID>
      <start>0</start>
      <end>1</end>
      <status>modified</status>
      <modifiedWord>“</modifiedWord>
      <trackRevisions>false</trackRevisions>
    </reviewItem>
    <reviewItem>
      <errorID>8ea6f9fd-d9d4-41d9-9d98-2325f16773bb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577E27F5</paraID>
      <start>10</start>
      <end>11</end>
      <status>modified</status>
      <modifiedWord>”</modifiedWord>
      <trackRevisions>false</trackRevisions>
    </reviewItem>
    <reviewItem>
      <errorID>d325644a-3a03-45c7-90e4-0f36e5e1e198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5C4CB564</paraID>
      <start>0</start>
      <end>1</end>
      <status>modified</status>
      <modifiedWord>“</modifiedWord>
      <trackRevisions>false</trackRevisions>
    </reviewItem>
    <reviewItem>
      <errorID>13164259-36a3-48c5-889a-2acd12c429c3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5C4CB564</paraID>
      <start>6</start>
      <end>7</end>
      <status>modified</status>
      <modifiedWord>”</modifiedWord>
      <trackRevisions>false</trackRevisions>
    </reviewItem>
    <reviewItem>
      <errorID>a47f297f-3be2-4ace-8264-71e208149edb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56D4820E</paraID>
      <start>6</start>
      <end>7</end>
      <status>modified</status>
      <modifiedWord>—</modifiedWord>
      <trackRevisions>false</trackRevisions>
    </reviewItem>
    <reviewItem>
      <errorID>c5ff5a27-5388-4226-b877-704d4f38d7a4</errorID>
      <errorWord>一对一对</errorWord>
      <group>L1_Word</group>
      <groupName>字词问题</groupName>
      <ability>L2_Typo</ability>
      <abilityName>字词错误</abilityName>
      <candidateList>
        <item>一对</item>
      </candidateList>
      <explain/>
      <paraID>7A8F0184</paraID>
      <start>4</start>
      <end>6</end>
      <status>modified</status>
      <modifiedWord>一对</modifiedWord>
      <trackRevisions>false</trackRevisions>
    </reviewItem>
    <reviewItem>
      <errorID>9ccb7aad-1346-494d-8b19-41ebbbcd2f5f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7A8F0184</paraID>
      <start>18</start>
      <end>19</end>
      <status>modified</status>
      <modifiedWord>“</modifiedWord>
      <trackRevisions>false</trackRevisions>
    </reviewItem>
    <reviewItem>
      <errorID>1bd4e3ad-bb28-4027-a94b-67661bf66505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7A8F0184</paraID>
      <start>24</start>
      <end>25</end>
      <status>modified</status>
      <modifiedWord>”</modifiedWord>
      <trackRevisions>false</trackRevisions>
    </reviewItem>
    <reviewItem>
      <errorID>5a18d5bd-6ada-4658-8ad9-fcc3f13d0ea1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11066346</paraID>
      <start>0</start>
      <end>1</end>
      <status>modified</status>
      <modifiedWord>“</modifiedWord>
      <trackRevisions>false</trackRevisions>
    </reviewItem>
    <reviewItem>
      <errorID>8a892faf-e01c-4025-bb5f-b570c65d9ab0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11066346</paraID>
      <start>11</start>
      <end>12</end>
      <status>modified</status>
      <modifiedWord>”</modifiedWord>
      <trackRevisions>false</trackRevisions>
    </reviewItem>
  </reviewItems>
  <config/>
</contractReview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9712ad-e0b8-4ff2-a685-e0b69ff479a3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4632</Words>
  <Characters>4708</Characters>
  <Lines>0</Lines>
  <Paragraphs>0</Paragraphs>
  <TotalTime>11</TotalTime>
  <ScaleCrop>false</ScaleCrop>
  <LinksUpToDate>false</LinksUpToDate>
  <CharactersWithSpaces>4748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zjuncyu@163.com</cp:lastModifiedBy>
  <dcterms:modified xsi:type="dcterms:W3CDTF">2026-09-06T23:02:05Z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eyJoZGlkIjoiZTE3NTUyM2JmYzRmNTBlNjU1OGIxMzRkOTIxNGEzZjEiLCJ1c2VySWQiOiIxNTkwNzIzNDYifQ==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37A40DDA075F45538105B52E0DCD9EB8_12</vt:lpwstr>
  </property>
</Properties>
</file>