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60" w:before="0"/>
        <w:jc w:val="center"/>
      </w:pPr>
      <w:r>
        <w:rPr>
          <w:rFonts w:ascii="Arial" w:cs="Arial" w:eastAsia="Arial" w:hAnsi="Arial"/>
          <w:b/>
          <w:bCs/>
          <w:caps/>
          <w:color w:val="111114"/>
          <w:sz w:val="64"/>
          <w:szCs w:val="64"/>
        </w:rPr>
        <w:t xml:space="preserve">RULE8</w:t>
      </w:r>
    </w:p>
    <w:p>
      <w:pPr>
        <w:spacing w:after="50" w:before="0"/>
        <w:jc w:val="center"/>
      </w:pPr>
      <w:r>
        <w:rPr>
          <w:rFonts w:ascii="Arial" w:cs="Arial" w:eastAsia="Arial" w:hAnsi="Arial"/>
          <w:color w:val="C8972A"/>
          <w:sz w:val="30"/>
          <w:szCs w:val="30"/>
        </w:rPr>
        <w:t xml:space="preserve">Dashboard UI Documentation</w:t>
      </w:r>
    </w:p>
    <w:p>
      <w:pPr>
        <w:spacing w:after="40" w:before="0"/>
        <w:jc w:val="center"/>
      </w:pPr>
      <w:r>
        <w:rPr>
          <w:rFonts w:ascii="Arial" w:cs="Arial" w:eastAsia="Arial" w:hAnsi="Arial"/>
          <w:i/>
          <w:iCs/>
          <w:color w:val="5A5A6A"/>
          <w:sz w:val="22"/>
          <w:szCs w:val="22"/>
        </w:rPr>
        <w:t xml:space="preserve">Layout · Executive Access Points · Live Trace Feed · Crew Rooms</w:t>
      </w:r>
    </w:p>
    <w:p>
      <w:pPr>
        <w:pBdr>
          <w:bottom w:val="single" w:color="C8972A" w:sz="6" w:space="8"/>
        </w:pBdr>
        <w:spacing w:after="280" w:before="0"/>
        <w:jc w:val="center"/>
      </w:pPr>
      <w:r>
        <w:rPr>
          <w:rFonts w:ascii="Arial" w:cs="Arial" w:eastAsia="Arial" w:hAnsi="Arial"/>
          <w:color w:val="9898A6"/>
          <w:sz w:val="20"/>
          <w:szCs w:val="20"/>
        </w:rPr>
        <w:t xml:space="preserve">v1.0 · April 2025</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Property</w:t>
            </w:r>
          </w:p>
        </w:tc>
        <w:tc>
          <w:tcPr>
            <w:tcW w:type="dxa" w:w="656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Value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Product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Rule8 — Agent 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Document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UI / UX documentation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Scope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Main dashboard, Executive panel, Trace feed, Crew Room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Design language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Dark SaaS — Inter + JetBrains Mono, gold accent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Grid layout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3-column: 280px left | 1fr center | 300px right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v1.0 — GrowthX AI Weekender build</w:t>
            </w:r>
          </w:p>
        </w:tc>
      </w:tr>
    </w:tbl>
    <w:p>
      <w:r>
        <w:br w:type="page"/>
      </w:r>
    </w:p>
    <w:p>
      <w:pPr>
        <w:shd w:fill="111114" w:val="clear"/>
        <w:spacing w:after="160" w:before="160"/>
        <w:ind w:left="200" w:right="200"/>
      </w:pPr>
      <w:r>
        <w:rPr>
          <w:rFonts w:ascii="Arial" w:cs="Arial" w:eastAsia="Arial" w:hAnsi="Arial"/>
          <w:b/>
          <w:bCs/>
          <w:caps/>
          <w:color w:val="C8972A"/>
          <w:sz w:val="24"/>
          <w:szCs w:val="24"/>
        </w:rPr>
        <w:t xml:space="preserve">  1. Layout Overview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1.1 App Grid</w:t>
      </w:r>
    </w:p>
    <w:p>
      <w:pPr>
        <w:spacing w:after="100" w:before="40"/>
      </w:pPr>
      <w:r>
        <w:rPr>
          <w:rFonts w:ascii="Arial" w:cs="Arial" w:eastAsia="Arial" w:hAnsi="Arial"/>
          <w:b w:val="false"/>
          <w:bCs w:val="false"/>
          <w:i w:val="false"/>
          <w:iCs w:val="false"/>
          <w:color w:val="5A5A6A"/>
          <w:sz w:val="20"/>
          <w:szCs w:val="20"/>
        </w:rPr>
        <w:t xml:space="preserve">The Rule8 dashboard uses a fixed 3-column, 3-row CSS grid layout that fills the entire viewport with no scrolling at the page level. Each panel manages its own internal overflow. The layout is designed to keep Executive, traces, and crew detail simultaneously visible without any tab switching on the main overview.</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000"/>
      </w:tblGrid>
      <w:tr>
        <w:trPr>
          <w:tblHeader/>
        </w:trPr>
        <w:tc>
          <w:tcPr>
            <w:tcW w:type="dxa" w:w="1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Grid Area</w:t>
            </w:r>
          </w:p>
        </w:tc>
        <w:tc>
          <w:tcPr>
            <w:tcW w:type="dxa" w:w="1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Dimensions</w:t>
            </w:r>
          </w:p>
        </w:tc>
        <w:tc>
          <w:tcPr>
            <w:tcW w:type="dxa" w:w="1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Background</w:t>
            </w:r>
          </w:p>
        </w:tc>
        <w:tc>
          <w:tcPr>
            <w:tcW w:type="dxa" w:w="4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Purpose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Topbar</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Full width · 50px height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#111114 (surface 1)</w:t>
            </w:r>
          </w:p>
        </w:tc>
        <w:tc>
          <w:tcPr>
            <w:tcW w:type="dxa" w:w="4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Navigation, logo, global actions, network 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Left Panel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280px wide · full height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#111114 (surface 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Executive block (dominant) + Crews list (subordinate)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Center Panel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1fr (fills remaining) · full height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#0C0C0E (base)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Live Trace Feed — primary data surface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Right Panel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300px wide · full height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#111114 (surface 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Crew detail + Executive chat tabs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Global Exec Bar</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Full width · 54px height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#111114 (surface 1)</w:t>
            </w:r>
          </w:p>
        </w:tc>
        <w:tc>
          <w:tcPr>
            <w:tcW w:type="dxa" w:w="4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Always-visible Executive input — bottommost row</w:t>
            </w:r>
          </w:p>
        </w:tc>
      </w:tr>
    </w:tbl>
    <w:p>
      <w:pPr>
        <w:spacing w:after="100" w:before="0"/>
      </w:pPr>
      <w:r>
        <w:t xml:space="preserve"/>
      </w:r>
    </w:p>
    <w:p>
      <w:pPr>
        <w:pBdr>
          <w:left w:val="single" w:color="C8972A" w:sz="14" w:space="10"/>
        </w:pBdr>
        <w:spacing w:after="80" w:before="80"/>
        <w:ind w:left="440"/>
      </w:pPr>
      <w:r>
        <w:rPr>
          <w:rFonts w:ascii="Arial" w:cs="Arial" w:eastAsia="Arial" w:hAnsi="Arial"/>
          <w:i/>
          <w:iCs/>
          <w:color w:val="9898A6"/>
          <w:sz w:val="18"/>
          <w:szCs w:val="18"/>
        </w:rPr>
        <w:t xml:space="preserve">The 3-column layout means the founder can see Executive status, live agent activity, and crew detail at the same time without navigating away from the overview.</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1.2 Design Principles</w:t>
      </w:r>
    </w:p>
    <w:p>
      <w:pPr>
        <w:pStyle w:val="ListParagraph"/>
        <w:numPr>
          <w:ilvl w:val="0"/>
          <w:numId w:val="2"/>
        </w:numPr>
        <w:spacing w:after="40" w:before="40"/>
      </w:pPr>
      <w:r>
        <w:rPr>
          <w:rFonts w:ascii="Arial" w:cs="Arial" w:eastAsia="Arial" w:hAnsi="Arial"/>
          <w:b/>
          <w:bCs/>
          <w:color w:val="111114"/>
          <w:sz w:val="20"/>
          <w:szCs w:val="20"/>
        </w:rPr>
        <w:t xml:space="preserve">Executive-first — </w:t>
      </w:r>
      <w:r>
        <w:rPr>
          <w:rFonts w:ascii="Arial" w:cs="Arial" w:eastAsia="Arial" w:hAnsi="Arial"/>
          <w:color w:val="5A5A6A"/>
          <w:sz w:val="20"/>
          <w:szCs w:val="20"/>
        </w:rPr>
        <w:t xml:space="preserve">The largest visual element on the left panel is the Executive block. It occupies ~55% of the left column and uses a gold gradient background to be immediately identifiable.</w:t>
      </w:r>
    </w:p>
    <w:p>
      <w:pPr>
        <w:pStyle w:val="ListParagraph"/>
        <w:numPr>
          <w:ilvl w:val="0"/>
          <w:numId w:val="2"/>
        </w:numPr>
        <w:spacing w:after="40" w:before="40"/>
      </w:pPr>
      <w:r>
        <w:rPr>
          <w:rFonts w:ascii="Arial" w:cs="Arial" w:eastAsia="Arial" w:hAnsi="Arial"/>
          <w:b/>
          <w:bCs/>
          <w:color w:val="111114"/>
          <w:sz w:val="20"/>
          <w:szCs w:val="20"/>
        </w:rPr>
        <w:t xml:space="preserve">Traces as primary data — </w:t>
      </w:r>
      <w:r>
        <w:rPr>
          <w:rFonts w:ascii="Arial" w:cs="Arial" w:eastAsia="Arial" w:hAnsi="Arial"/>
          <w:color w:val="5A5A6A"/>
          <w:sz w:val="20"/>
          <w:szCs w:val="20"/>
        </w:rPr>
        <w:t xml:space="preserve">The center column — the widest available space — is given entirely to the Live Trace Feed. This is the most information-dense panel and earns the most real estate.</w:t>
      </w:r>
    </w:p>
    <w:p>
      <w:pPr>
        <w:pStyle w:val="ListParagraph"/>
        <w:numPr>
          <w:ilvl w:val="0"/>
          <w:numId w:val="2"/>
        </w:numPr>
        <w:spacing w:after="40" w:before="40"/>
      </w:pPr>
      <w:r>
        <w:rPr>
          <w:rFonts w:ascii="Arial" w:cs="Arial" w:eastAsia="Arial" w:hAnsi="Arial"/>
          <w:b/>
          <w:bCs/>
          <w:color w:val="111114"/>
          <w:sz w:val="20"/>
          <w:szCs w:val="20"/>
        </w:rPr>
        <w:t xml:space="preserve">No hidden navigation — </w:t>
      </w:r>
      <w:r>
        <w:rPr>
          <w:rFonts w:ascii="Arial" w:cs="Arial" w:eastAsia="Arial" w:hAnsi="Arial"/>
          <w:color w:val="5A5A6A"/>
          <w:sz w:val="20"/>
          <w:szCs w:val="20"/>
        </w:rPr>
        <w:t xml:space="preserve">Everything a founder needs is visible without opening menus — Executive, crews, traces, and the global input bar are all present on the default view.</w:t>
      </w:r>
    </w:p>
    <w:p>
      <w:pPr>
        <w:pStyle w:val="ListParagraph"/>
        <w:numPr>
          <w:ilvl w:val="0"/>
          <w:numId w:val="2"/>
        </w:numPr>
        <w:spacing w:after="40" w:before="40"/>
      </w:pPr>
      <w:r>
        <w:rPr>
          <w:rFonts w:ascii="Arial" w:cs="Arial" w:eastAsia="Arial" w:hAnsi="Arial"/>
          <w:b/>
          <w:bCs/>
          <w:color w:val="111114"/>
          <w:sz w:val="20"/>
          <w:szCs w:val="20"/>
        </w:rPr>
        <w:t xml:space="preserve">Gold as Executive identity — </w:t>
      </w:r>
      <w:r>
        <w:rPr>
          <w:rFonts w:ascii="Arial" w:cs="Arial" w:eastAsia="Arial" w:hAnsi="Arial"/>
          <w:color w:val="5A5A6A"/>
          <w:sz w:val="20"/>
          <w:szCs w:val="20"/>
        </w:rPr>
        <w:t xml:space="preserve">The color #C8972A (gold) is used exclusively for Executive-related elements across the entire UI. No other component uses this color for text or backgrounds.</w:t>
      </w:r>
    </w:p>
    <w:p>
      <w:r>
        <w:br w:type="page"/>
      </w:r>
    </w:p>
    <w:p>
      <w:pPr>
        <w:shd w:fill="111114" w:val="clear"/>
        <w:spacing w:after="160" w:before="160"/>
        <w:ind w:left="200" w:right="200"/>
      </w:pPr>
      <w:r>
        <w:rPr>
          <w:rFonts w:ascii="Arial" w:cs="Arial" w:eastAsia="Arial" w:hAnsi="Arial"/>
          <w:b/>
          <w:bCs/>
          <w:caps/>
          <w:color w:val="C8972A"/>
          <w:sz w:val="24"/>
          <w:szCs w:val="24"/>
        </w:rPr>
        <w:t xml:space="preserve">  2. Left Panel — Executive + Crews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2.1 Executive Block</w:t>
      </w:r>
    </w:p>
    <w:p>
      <w:pPr>
        <w:spacing w:after="100" w:before="40"/>
      </w:pPr>
      <w:r>
        <w:rPr>
          <w:rFonts w:ascii="Arial" w:cs="Arial" w:eastAsia="Arial" w:hAnsi="Arial"/>
          <w:b w:val="false"/>
          <w:bCs w:val="false"/>
          <w:i w:val="false"/>
          <w:iCs w:val="false"/>
          <w:color w:val="5A5A6A"/>
          <w:sz w:val="20"/>
          <w:szCs w:val="20"/>
        </w:rPr>
        <w:t xml:space="preserve">The Executive block is the first and largest element in the left panel. It functions as the founder's primary entry point to Executive — a large, tappable card with a gradient background, stats, power tags, and a full-width CTA button. The block is impossible to miss: it takes the top 55% of the left column, uses a gold linear gradient background, has a large faint 'E' watermark, and ends with a gold 'Open conversation' button that spans the full card width.</w:t>
      </w:r>
    </w:p>
    <w:p>
      <w:pPr>
        <w:spacing w:after="100" w:before="0"/>
      </w:pPr>
      <w:r>
        <w:t xml:space="preserve"/>
      </w:r>
    </w:p>
    <w:p>
      <w:pPr>
        <w:pStyle w:val="Heading3"/>
        <w:spacing w:after="80" w:before="200"/>
      </w:pPr>
      <w:r>
        <w:rPr>
          <w:rFonts w:ascii="Arial" w:cs="Arial" w:eastAsia="Arial" w:hAnsi="Arial"/>
          <w:b/>
          <w:bCs/>
          <w:color w:val="5A5A6A"/>
          <w:sz w:val="22"/>
          <w:szCs w:val="22"/>
        </w:rPr>
        <w:t xml:space="preserve">Executive Block Sub-elements</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800"/>
      </w:tblGrid>
      <w:tr>
        <w:trPr>
          <w:tblHeader/>
        </w:trPr>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Element</w:t>
            </w:r>
          </w:p>
        </w:tc>
        <w:tc>
          <w:tcPr>
            <w:tcW w:type="dxa" w:w="3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Content</w:t>
            </w:r>
          </w:p>
        </w:tc>
        <w:tc>
          <w:tcPr>
            <w:tcW w:type="dxa" w:w="4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Design spec</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Header row</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avatar (E) · Name · Role · Live pill</w:t>
            </w:r>
          </w:p>
        </w:tc>
        <w:tc>
          <w:tcPr>
            <w:tcW w:type="dxa" w:w="4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Avatar 40×40px gold bg, name 16px semibold gold, live pill green bg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Stats row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Agents managed · Tasks today · Cost today</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3-col grid, 18px values, 9px mono labels, gold-tinted bg cells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Power tags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creates agents · task graphs · handoffs · memory · eval · policy</w:t>
            </w:r>
          </w:p>
        </w:tc>
        <w:tc>
          <w:tcPr>
            <w:tcW w:type="dxa" w:w="4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10px mono text, gold-bg chips, gold border, wrapping row</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Open 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 Open conversation</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Full-width gold button, 12px mono bold, black text, rounded</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Watermark</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Large faint 'E' behind all content</w:t>
            </w:r>
          </w:p>
        </w:tc>
        <w:tc>
          <w:tcPr>
            <w:tcW w:type="dxa" w:w="4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120px mono, 6% gold opacity, absolute positioned top-right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Background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 linear gradient</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135deg: rgba(200,151,42,0.12) → rgba(200,151,42,0.04)</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Border</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bottom border</w:t>
            </w:r>
          </w:p>
        </w:tc>
        <w:tc>
          <w:tcPr>
            <w:tcW w:type="dxa" w:w="4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1px solid rgba(200,151,42,0.24)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Hover state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Gradient intensifies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0.12 → 0.18 opacity on hover, 0.04 → 0.08 on lower stop</w:t>
            </w:r>
          </w:p>
        </w:tc>
      </w:tr>
    </w:tbl>
    <w:p>
      <w:pPr>
        <w:spacing w:after="100" w:before="0"/>
      </w:pPr>
      <w:r>
        <w:t xml:space="preserve"/>
      </w:r>
    </w:p>
    <w:p>
      <w:pPr>
        <w:pStyle w:val="Heading3"/>
        <w:spacing w:after="80" w:before="200"/>
      </w:pPr>
      <w:r>
        <w:rPr>
          <w:rFonts w:ascii="Arial" w:cs="Arial" w:eastAsia="Arial" w:hAnsi="Arial"/>
          <w:b/>
          <w:bCs/>
          <w:color w:val="5A5A6A"/>
          <w:sz w:val="22"/>
          <w:szCs w:val="22"/>
        </w:rPr>
        <w:t xml:space="preserve">Executive Access Points</w:t>
      </w:r>
    </w:p>
    <w:p>
      <w:pPr>
        <w:spacing w:after="100" w:before="40"/>
      </w:pPr>
      <w:r>
        <w:rPr>
          <w:rFonts w:ascii="Arial" w:cs="Arial" w:eastAsia="Arial" w:hAnsi="Arial"/>
          <w:b w:val="false"/>
          <w:bCs w:val="false"/>
          <w:i w:val="false"/>
          <w:iCs w:val="false"/>
          <w:color w:val="5A5A6A"/>
          <w:sz w:val="20"/>
          <w:szCs w:val="20"/>
        </w:rPr>
        <w:t xml:space="preserve">The Executive block in the left panel is one of three access points to the Executive conversation. All three lead to the same conversation interface — the Executive chat tab in the right panel.</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000"/>
      </w:tblGrid>
      <w:tr>
        <w:trPr>
          <w:tblHeader/>
        </w:trPr>
        <w:tc>
          <w:tcPr>
            <w:tcW w:type="dxa" w:w="1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Access Point</w:t>
            </w:r>
          </w:p>
        </w:tc>
        <w:tc>
          <w:tcPr>
            <w:tcW w:type="dxa" w:w="2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Location</w:t>
            </w:r>
          </w:p>
        </w:tc>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Trigger</w:t>
            </w:r>
          </w:p>
        </w:tc>
        <w:tc>
          <w:tcPr>
            <w:tcW w:type="dxa" w:w="3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Behaviour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Left panel block</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Top of left column, always visible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Click anywhere on the gold Executive block</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Switches right panel to Executive chat tab</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Global bar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Bottom of viewport, always visible (54px row)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Type in input + press Enter or 'Ask →'</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Opens Executive chat tab and sends message immediately</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 Room agent list</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Top of agent list in every Crew Room overlay</w:t>
            </w:r>
          </w:p>
        </w:tc>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Click Executive row (gold-highlighted, always first)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Opens Executive chat tab with crew context loaded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Right panel tab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Second tab in right panel header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Click 'Executive' tab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Direct access without going through other flows</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2.2 Crews List</w:t>
      </w:r>
    </w:p>
    <w:p>
      <w:pPr>
        <w:spacing w:after="100" w:before="40"/>
      </w:pPr>
      <w:r>
        <w:rPr>
          <w:rFonts w:ascii="Arial" w:cs="Arial" w:eastAsia="Arial" w:hAnsi="Arial"/>
          <w:b w:val="false"/>
          <w:bCs w:val="false"/>
          <w:i w:val="false"/>
          <w:iCs w:val="false"/>
          <w:color w:val="5A5A6A"/>
          <w:sz w:val="20"/>
          <w:szCs w:val="20"/>
        </w:rPr>
        <w:t xml:space="preserve">Below the Executive block, the remaining left panel space is given to the Crews list. This is visually subordinate — smaller rows, muted colors — making clear that crews are entities managed by Executive, not peers of it.</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Element</w:t>
            </w:r>
          </w:p>
        </w:tc>
        <w:tc>
          <w:tcPr>
            <w:tcW w:type="dxa" w:w="7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Spec</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Section header</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'CREWS' in 10px mono uppercase, gold '+ New' action right-aligned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Crew row height</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~46px with 9px 10px padding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 icon</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28×28px rounded square, crew-specific color and emoji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Crew name</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12px Inter medium, white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 meta</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10px mono muted — agent count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Workflow badge</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 background chip showing active workflow count, only shown when &gt; 0</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Status indicator</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6px dot — green for active, grey for idle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Active state</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Surface 2 background + subtle border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Click action</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Opens Crew Room overlay for that crew</w:t>
            </w:r>
          </w:p>
        </w:tc>
      </w:tr>
    </w:tbl>
    <w:p>
      <w:r>
        <w:br w:type="page"/>
      </w:r>
    </w:p>
    <w:p>
      <w:pPr>
        <w:shd w:fill="111114" w:val="clear"/>
        <w:spacing w:after="160" w:before="160"/>
        <w:ind w:left="200" w:right="200"/>
      </w:pPr>
      <w:r>
        <w:rPr>
          <w:rFonts w:ascii="Arial" w:cs="Arial" w:eastAsia="Arial" w:hAnsi="Arial"/>
          <w:b/>
          <w:bCs/>
          <w:caps/>
          <w:color w:val="C8972A"/>
          <w:sz w:val="24"/>
          <w:szCs w:val="24"/>
        </w:rPr>
        <w:t xml:space="preserve">  3. Center Panel — Live Trace Feed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3.1 Purpose</w:t>
      </w:r>
    </w:p>
    <w:p>
      <w:pPr>
        <w:spacing w:after="100" w:before="40"/>
      </w:pPr>
      <w:r>
        <w:rPr>
          <w:rFonts w:ascii="Arial" w:cs="Arial" w:eastAsia="Arial" w:hAnsi="Arial"/>
          <w:b w:val="false"/>
          <w:bCs w:val="false"/>
          <w:i w:val="false"/>
          <w:iCs w:val="false"/>
          <w:color w:val="5A5A6A"/>
          <w:sz w:val="20"/>
          <w:szCs w:val="20"/>
        </w:rPr>
        <w:t xml:space="preserve">The center panel is the primary data surface of the Rule8 dashboard. It shows every action taken by every agent in real time — the full observable record of the system working on the founder's behalf. This is the most important observability surface and earns the widest panel. The 'Active Crews' section that previously occupied this space has been removed — crew detail is now in the right panel, letting traces own the full center.</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3.2 Panel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800"/>
      </w:tblGrid>
      <w:tr>
        <w:trPr>
          <w:tblHeader/>
        </w:trPr>
        <w:tc>
          <w:tcPr>
            <w:tcW w:type="dxa" w:w="2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Zone</w:t>
            </w:r>
          </w:p>
        </w:tc>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Height</w:t>
            </w:r>
          </w:p>
        </w:tc>
        <w:tc>
          <w:tcPr>
            <w:tcW w:type="dxa" w:w="5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Content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Header</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~50px</w:t>
            </w:r>
          </w:p>
        </w:tc>
        <w:tc>
          <w:tcPr>
            <w:tcW w:type="dxa" w:w="5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Title 'Live Trace Feed' · running cost in gold · total task count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Filter bar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~38px</w:t>
            </w:r>
          </w:p>
        </w:tc>
        <w:tc>
          <w:tcPr>
            <w:tcW w:type="dxa" w:w="5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5 filter tabs: All / Executive / Finance / Support / Community</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Trace feed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flex:1 (fills all remaining space)</w:t>
            </w:r>
          </w:p>
        </w:tc>
        <w:tc>
          <w:tcPr>
            <w:tcW w:type="dxa" w:w="5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Scrollable list of trace items, newest at top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Stat bar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~42px</w:t>
            </w:r>
          </w:p>
        </w:tc>
        <w:tc>
          <w:tcPr>
            <w:tcW w:type="dxa" w:w="5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4 cells: Tasks today · Auto-resolved · Total tokens · Escalated</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3.3 Trace Item Anatomy</w:t>
      </w:r>
    </w:p>
    <w:p>
      <w:pPr>
        <w:spacing w:after="100" w:before="40"/>
      </w:pPr>
      <w:r>
        <w:rPr>
          <w:rFonts w:ascii="Arial" w:cs="Arial" w:eastAsia="Arial" w:hAnsi="Arial"/>
          <w:b w:val="false"/>
          <w:bCs w:val="false"/>
          <w:i w:val="false"/>
          <w:iCs w:val="false"/>
          <w:color w:val="5A5A6A"/>
          <w:sz w:val="20"/>
          <w:szCs w:val="20"/>
        </w:rPr>
        <w:t xml:space="preserve">Each trace item is a self-contained record of one agent action. Items are clickable to expand a detail panel. Live items appear at the top with a gold left border that fades after 3 seconds.</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00"/>
      </w:tblGrid>
      <w:tr>
        <w:trPr>
          <w:tblHeader/>
        </w:trPr>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Row</w:t>
            </w:r>
          </w:p>
        </w:tc>
        <w:tc>
          <w:tcPr>
            <w:tcW w:type="dxa" w:w="2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Content</w:t>
            </w:r>
          </w:p>
        </w:tc>
        <w:tc>
          <w:tcPr>
            <w:tcW w:type="dxa" w:w="5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Spec</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Row 1 — metadata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Agent tag chip · Crew name · Timestamp</w:t>
            </w:r>
          </w:p>
        </w:tc>
        <w:tc>
          <w:tcPr>
            <w:tcW w:type="dxa" w:w="5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Tag chip 10px mono colored by agent type · crew 10px muted · time right-aligned 10px muted mono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Row 2 — action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Full natural language description of what the agent did</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13px Inter regular, white, line-height 1.55, full width</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Row 3 — metrics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Status · Token count · Cost · Latency</w:t>
            </w:r>
          </w:p>
        </w:tc>
        <w:tc>
          <w:tcPr>
            <w:tcW w:type="dxa" w:w="5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11px mono · green for resolved, amber for escalated · cost in muted tone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Expanded detail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Key-value rows: Run ID, Stripe calls, Confidence, Model, etc.</w:t>
            </w:r>
          </w:p>
        </w:tc>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11px mono, alternating border rows, bg surface 2</w:t>
            </w:r>
          </w:p>
        </w:tc>
      </w:tr>
    </w:tbl>
    <w:p>
      <w:pPr>
        <w:spacing w:after="100" w:before="0"/>
      </w:pPr>
      <w:r>
        <w:t xml:space="preserve"/>
      </w:r>
    </w:p>
    <w:p>
      <w:pPr>
        <w:pStyle w:val="Heading3"/>
        <w:spacing w:after="80" w:before="200"/>
      </w:pPr>
      <w:r>
        <w:rPr>
          <w:rFonts w:ascii="Arial" w:cs="Arial" w:eastAsia="Arial" w:hAnsi="Arial"/>
          <w:b/>
          <w:bCs/>
          <w:color w:val="5A5A6A"/>
          <w:sz w:val="22"/>
          <w:szCs w:val="22"/>
        </w:rPr>
        <w:t xml:space="preserve">Agent Tag Color Coding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000"/>
      </w:tblGrid>
      <w:tr>
        <w:trPr>
          <w:tblHeader/>
        </w:trPr>
        <w:tc>
          <w:tcPr>
            <w:tcW w:type="dxa" w:w="1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Tag</w:t>
            </w:r>
          </w:p>
        </w:tc>
        <w:tc>
          <w:tcPr>
            <w:tcW w:type="dxa" w:w="2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Background</w:t>
            </w:r>
          </w:p>
        </w:tc>
        <w:tc>
          <w:tcPr>
            <w:tcW w:type="dxa" w:w="2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Text color</w:t>
            </w:r>
          </w:p>
        </w:tc>
        <w:tc>
          <w:tcPr>
            <w:tcW w:type="dxa" w:w="4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Appears for</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rgba(200,151,42,0.08)</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#C8972A gold</w:t>
            </w:r>
          </w:p>
        </w:tc>
        <w:tc>
          <w:tcPr>
            <w:tcW w:type="dxa" w:w="4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Routing, handoffs, synthesis, escalations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rgba(16,185,129,0.10)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#34D399 teal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Finance Crew agents — Auditor, Treasurer, etc.</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Support</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rgba(59,130,246,0.10)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#60A5FA blue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Support Crew agents — Doc Solver, Ticket Analyst, etc.</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Community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rgba(139,92,246,0.10)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#A78BFA purple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Community Crew agents — Comm Sentry, Sentiment Sniper</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3.4 Live Injection Behaviour</w:t>
      </w:r>
    </w:p>
    <w:p>
      <w:pPr>
        <w:pStyle w:val="ListParagraph"/>
        <w:numPr>
          <w:ilvl w:val="0"/>
          <w:numId w:val="2"/>
        </w:numPr>
        <w:spacing w:after="40" w:before="40"/>
      </w:pPr>
      <w:r>
        <w:rPr>
          <w:rFonts w:ascii="Arial" w:cs="Arial" w:eastAsia="Arial" w:hAnsi="Arial"/>
          <w:b/>
          <w:bCs/>
          <w:color w:val="111114"/>
          <w:sz w:val="20"/>
          <w:szCs w:val="20"/>
        </w:rPr>
        <w:t xml:space="preserve">Frequency — </w:t>
      </w:r>
      <w:r>
        <w:rPr>
          <w:rFonts w:ascii="Arial" w:cs="Arial" w:eastAsia="Arial" w:hAnsi="Arial"/>
          <w:color w:val="5A5A6A"/>
          <w:sz w:val="20"/>
          <w:szCs w:val="20"/>
        </w:rPr>
        <w:t xml:space="preserve">New live trace injects every 6 seconds in the demo. In production, injects on every real agent action via Convex live query subscription.</w:t>
      </w:r>
    </w:p>
    <w:p>
      <w:pPr>
        <w:pStyle w:val="ListParagraph"/>
        <w:numPr>
          <w:ilvl w:val="0"/>
          <w:numId w:val="2"/>
        </w:numPr>
        <w:spacing w:after="40" w:before="40"/>
      </w:pPr>
      <w:r>
        <w:rPr>
          <w:rFonts w:ascii="Arial" w:cs="Arial" w:eastAsia="Arial" w:hAnsi="Arial"/>
          <w:b/>
          <w:bCs/>
          <w:color w:val="111114"/>
          <w:sz w:val="20"/>
          <w:szCs w:val="20"/>
        </w:rPr>
        <w:t xml:space="preserve">Entry animation — </w:t>
      </w:r>
      <w:r>
        <w:rPr>
          <w:rFonts w:ascii="Arial" w:cs="Arial" w:eastAsia="Arial" w:hAnsi="Arial"/>
          <w:color w:val="5A5A6A"/>
          <w:sz w:val="20"/>
          <w:szCs w:val="20"/>
        </w:rPr>
        <w:t xml:space="preserve">Slides in from top with a 200ms fadeSlide animation.</w:t>
      </w:r>
    </w:p>
    <w:p>
      <w:pPr>
        <w:pStyle w:val="ListParagraph"/>
        <w:numPr>
          <w:ilvl w:val="0"/>
          <w:numId w:val="2"/>
        </w:numPr>
        <w:spacing w:after="40" w:before="40"/>
      </w:pPr>
      <w:r>
        <w:rPr>
          <w:rFonts w:ascii="Arial" w:cs="Arial" w:eastAsia="Arial" w:hAnsi="Arial"/>
          <w:b/>
          <w:bCs/>
          <w:color w:val="111114"/>
          <w:sz w:val="20"/>
          <w:szCs w:val="20"/>
        </w:rPr>
        <w:t xml:space="preserve">Live indicator — </w:t>
      </w:r>
      <w:r>
        <w:rPr>
          <w:rFonts w:ascii="Arial" w:cs="Arial" w:eastAsia="Arial" w:hAnsi="Arial"/>
          <w:color w:val="5A5A6A"/>
          <w:sz w:val="20"/>
          <w:szCs w:val="20"/>
        </w:rPr>
        <w:t xml:space="preserve">Gold left border (3px) applied on inject, removed after 3 seconds with a 1s transition.</w:t>
      </w:r>
    </w:p>
    <w:p>
      <w:pPr>
        <w:pStyle w:val="ListParagraph"/>
        <w:numPr>
          <w:ilvl w:val="0"/>
          <w:numId w:val="2"/>
        </w:numPr>
        <w:spacing w:after="40" w:before="40"/>
      </w:pPr>
      <w:r>
        <w:rPr>
          <w:rFonts w:ascii="Arial" w:cs="Arial" w:eastAsia="Arial" w:hAnsi="Arial"/>
          <w:b/>
          <w:bCs/>
          <w:color w:val="111114"/>
          <w:sz w:val="20"/>
          <w:szCs w:val="20"/>
        </w:rPr>
        <w:t xml:space="preserve">Label — </w:t>
      </w:r>
      <w:r>
        <w:rPr>
          <w:rFonts w:ascii="Arial" w:cs="Arial" w:eastAsia="Arial" w:hAnsi="Arial"/>
          <w:color w:val="5A5A6A"/>
          <w:sz w:val="20"/>
          <w:szCs w:val="20"/>
        </w:rPr>
        <w:t xml:space="preserve">Tag chip appends '· LIVE' text to distinguish from historical traces.</w:t>
      </w:r>
    </w:p>
    <w:p>
      <w:pPr>
        <w:pStyle w:val="ListParagraph"/>
        <w:numPr>
          <w:ilvl w:val="0"/>
          <w:numId w:val="2"/>
        </w:numPr>
        <w:spacing w:after="40" w:before="40"/>
      </w:pPr>
      <w:r>
        <w:rPr>
          <w:rFonts w:ascii="Arial" w:cs="Arial" w:eastAsia="Arial" w:hAnsi="Arial"/>
          <w:b/>
          <w:bCs/>
          <w:color w:val="111114"/>
          <w:sz w:val="20"/>
          <w:szCs w:val="20"/>
        </w:rPr>
        <w:t xml:space="preserve">Max count — </w:t>
      </w:r>
      <w:r>
        <w:rPr>
          <w:rFonts w:ascii="Arial" w:cs="Arial" w:eastAsia="Arial" w:hAnsi="Arial"/>
          <w:color w:val="5A5A6A"/>
          <w:sz w:val="20"/>
          <w:szCs w:val="20"/>
        </w:rPr>
        <w:t xml:space="preserve">Feed caps at 20 items — oldest removed when limit exceeded.</w:t>
      </w:r>
    </w:p>
    <w:p>
      <w:pPr>
        <w:pStyle w:val="ListParagraph"/>
        <w:numPr>
          <w:ilvl w:val="0"/>
          <w:numId w:val="2"/>
        </w:numPr>
        <w:spacing w:after="40" w:before="40"/>
      </w:pPr>
      <w:r>
        <w:rPr>
          <w:rFonts w:ascii="Arial" w:cs="Arial" w:eastAsia="Arial" w:hAnsi="Arial"/>
          <w:b/>
          <w:bCs/>
          <w:color w:val="111114"/>
          <w:sz w:val="20"/>
          <w:szCs w:val="20"/>
        </w:rPr>
        <w:t xml:space="preserve">Filter persistence — </w:t>
      </w:r>
      <w:r>
        <w:rPr>
          <w:rFonts w:ascii="Arial" w:cs="Arial" w:eastAsia="Arial" w:hAnsi="Arial"/>
          <w:color w:val="5A5A6A"/>
          <w:sz w:val="20"/>
          <w:szCs w:val="20"/>
        </w:rPr>
        <w:t xml:space="preserve">Active filter applies to injected live items — a live Finance trace does not appear when Support filter is active.</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3.5 Filter Tabs</w:t>
      </w:r>
    </w:p>
    <w:p>
      <w:pPr>
        <w:spacing w:after="100" w:before="40"/>
      </w:pPr>
      <w:r>
        <w:rPr>
          <w:rFonts w:ascii="Arial" w:cs="Arial" w:eastAsia="Arial" w:hAnsi="Arial"/>
          <w:b w:val="false"/>
          <w:bCs w:val="false"/>
          <w:i w:val="false"/>
          <w:iCs w:val="false"/>
          <w:color w:val="5A5A6A"/>
          <w:sz w:val="20"/>
          <w:szCs w:val="20"/>
        </w:rPr>
        <w:t xml:space="preserve">The filter row sits between the header and the trace feed. Tabs act as show/hide toggles on the trace list by agent type. The active tab has a gold bottom border and gold text. Inactive tabs use muted grey text. Clicking a filter does not reload — it toggles visibility on DOM elements by their data-type attribute.</w:t>
      </w:r>
    </w:p>
    <w:p>
      <w:r>
        <w:br w:type="page"/>
      </w:r>
    </w:p>
    <w:p>
      <w:pPr>
        <w:shd w:fill="111114" w:val="clear"/>
        <w:spacing w:after="160" w:before="160"/>
        <w:ind w:left="200" w:right="200"/>
      </w:pPr>
      <w:r>
        <w:rPr>
          <w:rFonts w:ascii="Arial" w:cs="Arial" w:eastAsia="Arial" w:hAnsi="Arial"/>
          <w:b/>
          <w:bCs/>
          <w:caps/>
          <w:color w:val="C8972A"/>
          <w:sz w:val="24"/>
          <w:szCs w:val="24"/>
        </w:rPr>
        <w:t xml:space="preserve">  4. Right Panel — Crew Detail &amp; Executive Chat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4.1 Tab Structure</w:t>
      </w:r>
    </w:p>
    <w:p>
      <w:pPr>
        <w:spacing w:after="100" w:before="40"/>
      </w:pPr>
      <w:r>
        <w:rPr>
          <w:rFonts w:ascii="Arial" w:cs="Arial" w:eastAsia="Arial" w:hAnsi="Arial"/>
          <w:b w:val="false"/>
          <w:bCs w:val="false"/>
          <w:i w:val="false"/>
          <w:iCs w:val="false"/>
          <w:color w:val="5A5A6A"/>
          <w:sz w:val="20"/>
          <w:szCs w:val="20"/>
        </w:rPr>
        <w:t xml:space="preserve">The right panel has two tabs: Crew Detail and Executive. The tab bar sits at the top with a gold underline on the active tab. Both tabs share the same panel height. Switching tabs does not navigate away from the main overview — the left panel and center traces remain fully visible.</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4.2 Crew Detail Tab</w:t>
      </w:r>
    </w:p>
    <w:p>
      <w:pPr>
        <w:spacing w:after="100" w:before="40"/>
      </w:pPr>
      <w:r>
        <w:rPr>
          <w:rFonts w:ascii="Arial" w:cs="Arial" w:eastAsia="Arial" w:hAnsi="Arial"/>
          <w:b w:val="false"/>
          <w:bCs w:val="false"/>
          <w:i w:val="false"/>
          <w:iCs w:val="false"/>
          <w:color w:val="5A5A6A"/>
          <w:sz w:val="20"/>
          <w:szCs w:val="20"/>
        </w:rPr>
        <w:t xml:space="preserve">The Crew Detail tab shows the currently selected crew — defaulting to Finance Crew on load. It contains a header with crew name, icon, type, and status pill; a 3-column stats row (tasks, cost, active workflows); an agent list showing every agent in the crew with their current status and last action; and an 'Open Crew Room' button that triggers the full Crew Room overlay.</w:t>
      </w:r>
    </w:p>
    <w:p>
      <w:pPr>
        <w:spacing w:after="100" w:before="0"/>
      </w:pPr>
      <w:r>
        <w:t xml:space="preserve"/>
      </w:r>
    </w:p>
    <w:p>
      <w:pPr>
        <w:pBdr>
          <w:left w:val="single" w:color="C8972A" w:sz="14" w:space="10"/>
        </w:pBdr>
        <w:spacing w:after="80" w:before="80"/>
        <w:ind w:left="440"/>
      </w:pPr>
      <w:r>
        <w:rPr>
          <w:rFonts w:ascii="Arial" w:cs="Arial" w:eastAsia="Arial" w:hAnsi="Arial"/>
          <w:i/>
          <w:iCs/>
          <w:color w:val="9898A6"/>
          <w:sz w:val="18"/>
          <w:szCs w:val="18"/>
        </w:rPr>
        <w:t xml:space="preserve">Executive is always listed first in the agent list, gold-highlighted, showing 'Orchestrating wf-XXXX' as its current task. This reinforces Executive's role as the crew harness even within the compact right panel view.</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4.3 Executive Chat Tab</w:t>
      </w:r>
    </w:p>
    <w:p>
      <w:pPr>
        <w:spacing w:after="100" w:before="40"/>
      </w:pPr>
      <w:r>
        <w:rPr>
          <w:rFonts w:ascii="Arial" w:cs="Arial" w:eastAsia="Arial" w:hAnsi="Arial"/>
          <w:b w:val="false"/>
          <w:bCs w:val="false"/>
          <w:i w:val="false"/>
          <w:iCs w:val="false"/>
          <w:color w:val="5A5A6A"/>
          <w:sz w:val="20"/>
          <w:szCs w:val="20"/>
        </w:rPr>
        <w:t xml:space="preserve">The Executive chat tab provides a direct conversational interface with the Executive agent. It is the destination for all three Executive access points — clicking the left panel block, sending from the global bar, or clicking the Executive row in a Crew Room all route here.</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Element</w:t>
            </w:r>
          </w:p>
        </w:tc>
        <w:tc>
          <w:tcPr>
            <w:tcW w:type="dxa" w:w="7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Spec</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Message area</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Scrollable, flex:1, 12px 14px padding, alternating founder/Executive bubbles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Executive messages</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Surface 2 background, white text, left-aligned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Founder messages</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Gold-bg, gold border, right-aligned, reversed flex row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Quick reply chips</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 bg chips stacked below first Executive message — pre-fill and send on click</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Input area</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Textarea with auto-height, gold border on focus, send button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Mode tabs</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General / Create Agent / Review — switches Executive's operating mode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 avatar</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26×26px gold square with 'E', always left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Founder avatar</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26×26px surface 3 with user initial, always right</w:t>
            </w:r>
          </w:p>
        </w:tc>
      </w:tr>
    </w:tbl>
    <w:p>
      <w:r>
        <w:br w:type="page"/>
      </w:r>
    </w:p>
    <w:p>
      <w:pPr>
        <w:shd w:fill="111114" w:val="clear"/>
        <w:spacing w:after="160" w:before="160"/>
        <w:ind w:left="200" w:right="200"/>
      </w:pPr>
      <w:r>
        <w:rPr>
          <w:rFonts w:ascii="Arial" w:cs="Arial" w:eastAsia="Arial" w:hAnsi="Arial"/>
          <w:b/>
          <w:bCs/>
          <w:caps/>
          <w:color w:val="C8972A"/>
          <w:sz w:val="24"/>
          <w:szCs w:val="24"/>
        </w:rPr>
        <w:t xml:space="preserve">  5. Global Executive Bar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5.1 Design</w:t>
      </w:r>
    </w:p>
    <w:p>
      <w:pPr>
        <w:spacing w:after="100" w:before="40"/>
      </w:pPr>
      <w:r>
        <w:rPr>
          <w:rFonts w:ascii="Arial" w:cs="Arial" w:eastAsia="Arial" w:hAnsi="Arial"/>
          <w:b w:val="false"/>
          <w:bCs w:val="false"/>
          <w:i w:val="false"/>
          <w:iCs w:val="false"/>
          <w:color w:val="5A5A6A"/>
          <w:sz w:val="20"/>
          <w:szCs w:val="20"/>
        </w:rPr>
        <w:t xml:space="preserve">The global Executive bar is a 54px row that spans the full width of the viewport, pinned to the bottom of the grid (row 3 of 3). It is visible on every view — the main dashboard, inside Crew Rooms, and any future sub-pages. It is the fastest path to Executive from anywhere in the product.</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Element</w:t>
            </w:r>
          </w:p>
        </w:tc>
        <w:tc>
          <w:tcPr>
            <w:tcW w:type="dxa" w:w="7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Spec</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Container</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Full viewport width, 54px height, surface 1 bg, gold top border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 gradient rule</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Pseudo-element top border: linear-gradient(90deg, gold → transparent 70%)</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Label</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 in 11px mono gold with green live dot — always visible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Input field</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Flex:1, 13px Inter, no border, placeholder in muted grey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Hint text</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'or click Executive in the left panel' — 10px mono muted, hidden on mobile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Keyboard shortcut badge</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⌘K — 10px mono, bordered chip, decorative (not yet wired)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Send button</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bg, 11px mono bold, 'Ask →' label, 28px height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Behaviour</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Enter key triggers send. Routes to Executive chat tab and sends message in one action.</w:t>
            </w:r>
          </w:p>
        </w:tc>
      </w:tr>
    </w:tbl>
    <w:p>
      <w:pPr>
        <w:spacing w:after="100" w:before="0"/>
      </w:pPr>
      <w:r>
        <w:t xml:space="preserve"/>
      </w:r>
    </w:p>
    <w:p>
      <w:pPr>
        <w:pBdr>
          <w:left w:val="single" w:color="C8972A" w:sz="14" w:space="10"/>
        </w:pBdr>
        <w:spacing w:after="80" w:before="80"/>
        <w:ind w:left="440"/>
      </w:pPr>
      <w:r>
        <w:rPr>
          <w:rFonts w:ascii="Arial" w:cs="Arial" w:eastAsia="Arial" w:hAnsi="Arial"/>
          <w:i/>
          <w:iCs/>
          <w:color w:val="9898A6"/>
          <w:sz w:val="18"/>
          <w:szCs w:val="18"/>
        </w:rPr>
        <w:t xml:space="preserve">The global bar uses a gold linear gradient on its top border — heavier on the left, fading to transparent at 70%. This draws the eye from left to right, consistent with left-to-right reading and the fact that the Executive label sits on the left.</w:t>
      </w:r>
    </w:p>
    <w:p>
      <w:r>
        <w:br w:type="page"/>
      </w:r>
    </w:p>
    <w:p>
      <w:pPr>
        <w:shd w:fill="111114" w:val="clear"/>
        <w:spacing w:after="160" w:before="160"/>
        <w:ind w:left="200" w:right="200"/>
      </w:pPr>
      <w:r>
        <w:rPr>
          <w:rFonts w:ascii="Arial" w:cs="Arial" w:eastAsia="Arial" w:hAnsi="Arial"/>
          <w:b/>
          <w:bCs/>
          <w:caps/>
          <w:color w:val="C8972A"/>
          <w:sz w:val="24"/>
          <w:szCs w:val="24"/>
        </w:rPr>
        <w:t xml:space="preserve">  6. Crew Room Overlay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6.1 Overview</w:t>
      </w:r>
    </w:p>
    <w:p>
      <w:pPr>
        <w:spacing w:after="100" w:before="40"/>
      </w:pPr>
      <w:r>
        <w:rPr>
          <w:rFonts w:ascii="Arial" w:cs="Arial" w:eastAsia="Arial" w:hAnsi="Arial"/>
          <w:b w:val="false"/>
          <w:bCs w:val="false"/>
          <w:i w:val="false"/>
          <w:iCs w:val="false"/>
          <w:color w:val="5A5A6A"/>
          <w:sz w:val="20"/>
          <w:szCs w:val="20"/>
        </w:rPr>
        <w:t xml:space="preserve">The Crew Room is a full-viewport overlay that appears when the founder clicks 'Open Crew Room' from the right panel crew detail or from a crew row. It replaces the main content with a 3-column layout purpose-built for monitoring and directing an active crew. The overlay has its own topbar with a Back button.</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000"/>
      </w:tblGrid>
      <w:tr>
        <w:trPr>
          <w:tblHeader/>
        </w:trPr>
        <w:tc>
          <w:tcPr>
            <w:tcW w:type="dxa" w:w="1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Column</w:t>
            </w:r>
          </w:p>
        </w:tc>
        <w:tc>
          <w:tcPr>
            <w:tcW w:type="dxa" w:w="1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Width</w:t>
            </w:r>
          </w:p>
        </w:tc>
        <w:tc>
          <w:tcPr>
            <w:tcW w:type="dxa" w:w="7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Content</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Agent list</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240px</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 always first (gold), then all crew agents with last action and tool chips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Task graph / Workflow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1fr (center)</w:t>
            </w:r>
          </w:p>
        </w:tc>
        <w:tc>
          <w:tcPr>
            <w:tcW w:type="dxa" w:w="7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Visual checkpoint graph — completed steps (green), running (gold pulse), pending (grey), with handoff divider between crews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 panel</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260px</w:t>
            </w:r>
          </w:p>
        </w:tc>
        <w:tc>
          <w:tcPr>
            <w:tcW w:type="dxa" w:w="7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Cross-crew discussion feed + 'Input thoughts &amp; clarify' textarea for founder</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6.2 Agent List Column</w:t>
      </w:r>
    </w:p>
    <w:p>
      <w:pPr>
        <w:pStyle w:val="ListParagraph"/>
        <w:numPr>
          <w:ilvl w:val="0"/>
          <w:numId w:val="2"/>
        </w:numPr>
        <w:spacing w:after="40" w:before="40"/>
      </w:pPr>
      <w:r>
        <w:rPr>
          <w:rFonts w:ascii="Arial" w:cs="Arial" w:eastAsia="Arial" w:hAnsi="Arial"/>
          <w:b/>
          <w:bCs/>
          <w:color w:val="111114"/>
          <w:sz w:val="20"/>
          <w:szCs w:val="20"/>
        </w:rPr>
        <w:t xml:space="preserve">Executive row — </w:t>
      </w:r>
      <w:r>
        <w:rPr>
          <w:rFonts w:ascii="Arial" w:cs="Arial" w:eastAsia="Arial" w:hAnsi="Arial"/>
          <w:color w:val="5A5A6A"/>
          <w:sz w:val="20"/>
          <w:szCs w:val="20"/>
        </w:rPr>
        <w:t xml:space="preserve">Always at the top, gold border and background, shows 'Orchestrating' status and the active workflow ID. Clicking opens Executive chat tab.</w:t>
      </w:r>
    </w:p>
    <w:p>
      <w:pPr>
        <w:pStyle w:val="ListParagraph"/>
        <w:numPr>
          <w:ilvl w:val="0"/>
          <w:numId w:val="2"/>
        </w:numPr>
        <w:spacing w:after="40" w:before="40"/>
      </w:pPr>
      <w:r>
        <w:rPr>
          <w:rFonts w:ascii="Arial" w:cs="Arial" w:eastAsia="Arial" w:hAnsi="Arial"/>
          <w:b/>
          <w:bCs/>
          <w:color w:val="111114"/>
          <w:sz w:val="20"/>
          <w:szCs w:val="20"/>
        </w:rPr>
        <w:t xml:space="preserve">Specialist agents — </w:t>
      </w:r>
      <w:r>
        <w:rPr>
          <w:rFonts w:ascii="Arial" w:cs="Arial" w:eastAsia="Arial" w:hAnsi="Arial"/>
          <w:color w:val="5A5A6A"/>
          <w:sz w:val="20"/>
          <w:szCs w:val="20"/>
        </w:rPr>
        <w:t xml:space="preserve">Surface 2 cards with name, status chip (Active / Done / Idle), last action text, and tool chips (Stripe, Convex, Resend, etc.).</w:t>
      </w:r>
    </w:p>
    <w:p>
      <w:pPr>
        <w:pStyle w:val="ListParagraph"/>
        <w:numPr>
          <w:ilvl w:val="0"/>
          <w:numId w:val="2"/>
        </w:numPr>
        <w:spacing w:after="40" w:before="40"/>
      </w:pPr>
      <w:r>
        <w:rPr>
          <w:rFonts w:ascii="Arial" w:cs="Arial" w:eastAsia="Arial" w:hAnsi="Arial"/>
          <w:b/>
          <w:bCs/>
          <w:color w:val="111114"/>
          <w:sz w:val="20"/>
          <w:szCs w:val="20"/>
        </w:rPr>
        <w:t xml:space="preserve">Status chips — </w:t>
      </w:r>
      <w:r>
        <w:rPr>
          <w:rFonts w:ascii="Arial" w:cs="Arial" w:eastAsia="Arial" w:hAnsi="Arial"/>
          <w:color w:val="5A5A6A"/>
          <w:sz w:val="20"/>
          <w:szCs w:val="20"/>
        </w:rPr>
        <w:t xml:space="preserve">Active = green bg, Done = green bg, Idle = dark bg, Orchestrating = gold bg.</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6.3 Task Graph Column</w:t>
      </w:r>
    </w:p>
    <w:p>
      <w:pPr>
        <w:spacing w:after="100" w:before="40"/>
      </w:pPr>
      <w:r>
        <w:rPr>
          <w:rFonts w:ascii="Arial" w:cs="Arial" w:eastAsia="Arial" w:hAnsi="Arial"/>
          <w:b w:val="false"/>
          <w:bCs w:val="false"/>
          <w:i w:val="false"/>
          <w:iCs w:val="false"/>
          <w:color w:val="5A5A6A"/>
          <w:sz w:val="20"/>
          <w:szCs w:val="20"/>
        </w:rPr>
        <w:t xml:space="preserve">The task graph visualizes the current workflow's checkpoint state. It reads directly from the workflow_runs.checkpoints array via Convex live query — it updates in real time as agents complete steps.</w:t>
      </w:r>
    </w:p>
    <w:p>
      <w:pPr>
        <w:spacing w:after="10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400"/>
      </w:tblGrid>
      <w:tr>
        <w:trPr>
          <w:tblHeader/>
        </w:trPr>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Node state</w:t>
            </w:r>
          </w:p>
        </w:tc>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Visual</w:t>
            </w:r>
          </w:p>
        </w:tc>
        <w:tc>
          <w:tcPr>
            <w:tcW w:type="dxa" w:w="5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Meaning</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Done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8px green dot</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Step completed successfully. Shows cost and latency.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Running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8px gold dot with pulse animation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Step currently executing. Cost shows '—'.</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Pending</w:t>
            </w:r>
          </w:p>
        </w:tc>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8px grey dot, grey text</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Not yet started. Waiting for prior steps to complete.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Executive synthesis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 border card, gold node</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Executive is aggregating parallel agent outputs.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Handoff divider</w:t>
            </w:r>
          </w:p>
        </w:tc>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horizontal rule with 'Handoff → Crew Name' pill</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 boundary — task is passing to another crew from this point.</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6.4 Executive Panel (Crew Room Right Column)</w:t>
      </w:r>
    </w:p>
    <w:p>
      <w:pPr>
        <w:spacing w:after="100" w:before="40"/>
      </w:pPr>
      <w:r>
        <w:rPr>
          <w:rFonts w:ascii="Arial" w:cs="Arial" w:eastAsia="Arial" w:hAnsi="Arial"/>
          <w:b w:val="false"/>
          <w:bCs w:val="false"/>
          <w:i w:val="false"/>
          <w:iCs w:val="false"/>
          <w:color w:val="5A5A6A"/>
          <w:sz w:val="20"/>
          <w:szCs w:val="20"/>
        </w:rPr>
        <w:t xml:space="preserve">The rightmost column of every Crew Room is a direct Executive communication panel. Per the original wireframe (Image 2 — 'input thoughts &amp; clarify'), this is where the founder inputs context, corrections, or instructions to Executive mid-workflow. Executive reads the full crew context alongside the founder's message before responding.</w:t>
      </w:r>
    </w:p>
    <w:p>
      <w:pPr>
        <w:spacing w:after="100" w:before="0"/>
      </w:pPr>
      <w:r>
        <w:t xml:space="preserve"/>
      </w:r>
    </w:p>
    <w:p>
      <w:pPr>
        <w:pStyle w:val="ListParagraph"/>
        <w:numPr>
          <w:ilvl w:val="0"/>
          <w:numId w:val="2"/>
        </w:numPr>
        <w:spacing w:after="40" w:before="40"/>
      </w:pPr>
      <w:r>
        <w:rPr>
          <w:rFonts w:ascii="Arial" w:cs="Arial" w:eastAsia="Arial" w:hAnsi="Arial"/>
          <w:b/>
          <w:bCs/>
          <w:color w:val="111114"/>
          <w:sz w:val="20"/>
          <w:szCs w:val="20"/>
        </w:rPr>
        <w:t xml:space="preserve">Discussion feed — </w:t>
      </w:r>
      <w:r>
        <w:rPr>
          <w:rFonts w:ascii="Arial" w:cs="Arial" w:eastAsia="Arial" w:hAnsi="Arial"/>
          <w:color w:val="5A5A6A"/>
          <w:sz w:val="20"/>
          <w:szCs w:val="20"/>
        </w:rPr>
        <w:t xml:space="preserve">Chronological thread showing agent outputs (blue label), Executive synthesis messages (gold label), and founder inputs (muted label).</w:t>
      </w:r>
    </w:p>
    <w:p>
      <w:pPr>
        <w:pStyle w:val="ListParagraph"/>
        <w:numPr>
          <w:ilvl w:val="0"/>
          <w:numId w:val="2"/>
        </w:numPr>
        <w:spacing w:after="40" w:before="40"/>
      </w:pPr>
      <w:r>
        <w:rPr>
          <w:rFonts w:ascii="Arial" w:cs="Arial" w:eastAsia="Arial" w:hAnsi="Arial"/>
          <w:b/>
          <w:bCs/>
          <w:color w:val="111114"/>
          <w:sz w:val="20"/>
          <w:szCs w:val="20"/>
        </w:rPr>
        <w:t xml:space="preserve">Input textarea — </w:t>
      </w:r>
      <w:r>
        <w:rPr>
          <w:rFonts w:ascii="Arial" w:cs="Arial" w:eastAsia="Arial" w:hAnsi="Arial"/>
          <w:color w:val="5A5A6A"/>
          <w:sz w:val="20"/>
          <w:szCs w:val="20"/>
        </w:rPr>
        <w:t xml:space="preserve">Minimum 55px height, resizes with content. Gold border on focus.</w:t>
      </w:r>
    </w:p>
    <w:p>
      <w:pPr>
        <w:pStyle w:val="ListParagraph"/>
        <w:numPr>
          <w:ilvl w:val="0"/>
          <w:numId w:val="2"/>
        </w:numPr>
        <w:spacing w:after="40" w:before="40"/>
      </w:pPr>
      <w:r>
        <w:rPr>
          <w:rFonts w:ascii="Arial" w:cs="Arial" w:eastAsia="Arial" w:hAnsi="Arial"/>
          <w:b/>
          <w:bCs/>
          <w:color w:val="111114"/>
          <w:sz w:val="20"/>
          <w:szCs w:val="20"/>
        </w:rPr>
        <w:t xml:space="preserve">Send action — </w:t>
      </w:r>
      <w:r>
        <w:rPr>
          <w:rFonts w:ascii="Arial" w:cs="Arial" w:eastAsia="Arial" w:hAnsi="Arial"/>
          <w:color w:val="5A5A6A"/>
          <w:sz w:val="20"/>
          <w:szCs w:val="20"/>
        </w:rPr>
        <w:t xml:space="preserve">Gold 'Send →' button. Also submits on Shift+Enter. Response appears from Executive within ~1 second.</w:t>
      </w:r>
    </w:p>
    <w:p>
      <w:pPr>
        <w:pStyle w:val="ListParagraph"/>
        <w:numPr>
          <w:ilvl w:val="0"/>
          <w:numId w:val="2"/>
        </w:numPr>
        <w:spacing w:after="40" w:before="40"/>
      </w:pPr>
      <w:r>
        <w:rPr>
          <w:rFonts w:ascii="Arial" w:cs="Arial" w:eastAsia="Arial" w:hAnsi="Arial"/>
          <w:b/>
          <w:bCs/>
          <w:color w:val="111114"/>
          <w:sz w:val="20"/>
          <w:szCs w:val="20"/>
        </w:rPr>
        <w:t xml:space="preserve">Context loading — </w:t>
      </w:r>
      <w:r>
        <w:rPr>
          <w:rFonts w:ascii="Arial" w:cs="Arial" w:eastAsia="Arial" w:hAnsi="Arial"/>
          <w:color w:val="5A5A6A"/>
          <w:sz w:val="20"/>
          <w:szCs w:val="20"/>
        </w:rPr>
        <w:t xml:space="preserve">Executive automatically has access to the crew's active workflow state, all agent outputs, and the checkpoint history when responding in this panel.</w:t>
      </w:r>
    </w:p>
    <w:p>
      <w:r>
        <w:br w:type="page"/>
      </w:r>
    </w:p>
    <w:p>
      <w:pPr>
        <w:shd w:fill="111114" w:val="clear"/>
        <w:spacing w:after="160" w:before="160"/>
        <w:ind w:left="200" w:right="200"/>
      </w:pPr>
      <w:r>
        <w:rPr>
          <w:rFonts w:ascii="Arial" w:cs="Arial" w:eastAsia="Arial" w:hAnsi="Arial"/>
          <w:b/>
          <w:bCs/>
          <w:caps/>
          <w:color w:val="C8972A"/>
          <w:sz w:val="24"/>
          <w:szCs w:val="24"/>
        </w:rPr>
        <w:t xml:space="preserve">  7. Design Tokens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7.1 Color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600"/>
      </w:tblGrid>
      <w:tr>
        <w:trPr>
          <w:tblHeader/>
        </w:trPr>
        <w:tc>
          <w:tcPr>
            <w:tcW w:type="dxa" w:w="18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Token</w:t>
            </w:r>
          </w:p>
        </w:tc>
        <w:tc>
          <w:tcPr>
            <w:tcW w:type="dxa" w:w="2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Value</w:t>
            </w:r>
          </w:p>
        </w:tc>
        <w:tc>
          <w:tcPr>
            <w:tcW w:type="dxa" w:w="5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Usage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#0C0C0E</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Page background — center panel, trace feed bg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--s1 (surface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#111114</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Primary surface — left panel, right panel, topbar, global bar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--s2 (surface 2)</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#16161A</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Elevated surface — cards, expanded trace detail, agent chips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--s3 (surface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#1C1C21</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Further elevated — hover states, founder avatar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--b1 (border 1)</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rgba(255,255,255,0.06)</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Primary border — panel dividers, card borders, section separators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--b2 (border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rgba(255,255,255,0.10)</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Secondary border — input fields, active states, chip borders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--b3 (border 3)</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rgba(255,255,255,0.16)</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Strong border — hover states requiring visibility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#C8972A</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Executive identity — all Executive elements, active states, CTA buttons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#E3B040</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hover/lighter — button hover, accent emphasis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--gold-bg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rgba(200,151,42,0.08)</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Gold-tinted surface — Executive block cells, chip backgrounds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--gold-bd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rgba(200,151,42,0.24)</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border — Executive block border, live trace border, focus rings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--green-l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#22C55E</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Active status — live dots, resolved trace status, positive deltas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--green-bg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rgba(22,163,74,0.10)</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Active status background — status pills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--red-l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#EF4444</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Error / escalation text — escalation badge, failed trace status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--red-bg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rgba(185,28,28,0.10)</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Error background — escalation nav badge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#D97706</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Warning — escalated trace status, escalation KPI value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--blue-l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#60A5FA</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Support crew — Support trace tags, Support agent labels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--teal-l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#34D399</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Finance crew — Finance trace tags, Finance agent labels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--purple-l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#A78BFA</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Community crew — Community trace tags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#F0F0F2</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Primary text — headings, values, important labels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--t2</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#9898A6</w:t>
            </w:r>
          </w:p>
        </w:tc>
        <w:tc>
          <w:tcPr>
            <w:tcW w:type="dxa" w:w="5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Secondary text — body text, descriptions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#5A5A6A</w:t>
            </w:r>
          </w:p>
        </w:tc>
        <w:tc>
          <w:tcPr>
            <w:tcW w:type="dxa" w:w="5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Tertiary / muted — labels, metadata, placeholders</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7.2 Typography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400"/>
        <w:gridCol w:w="3200"/>
      </w:tblGrid>
      <w:tr>
        <w:trPr>
          <w:tblHeader/>
        </w:trPr>
        <w:tc>
          <w:tcPr>
            <w:tcW w:type="dxa" w:w="20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Role</w:t>
            </w:r>
          </w:p>
        </w:tc>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Font</w:t>
            </w:r>
          </w:p>
        </w:tc>
        <w:tc>
          <w:tcPr>
            <w:tcW w:type="dxa" w:w="1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Size</w:t>
            </w:r>
          </w:p>
        </w:tc>
        <w:tc>
          <w:tcPr>
            <w:tcW w:type="dxa" w:w="1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Weight</w:t>
            </w:r>
          </w:p>
        </w:tc>
        <w:tc>
          <w:tcPr>
            <w:tcW w:type="dxa" w:w="32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Color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Executive name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16px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Gold #C8972A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Section heading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14px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Crew name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12–13px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500 medium</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Agent 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12px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Trace action</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13px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400 regular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Body / description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12px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400 regular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Muted #9898A6</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KPI value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22px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Stat value (exec)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18px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Label / metadata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JetBrains Mono</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10px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400 regular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Tertiary #5A5A6A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Tag chips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JetBrains Mono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10px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500 medium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Varies by type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Button text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JetBrains Mono / 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11–12px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600 semibold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Black #000 (primary) · Muted (default)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Message body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12px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400 regular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White #F0F0F2</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Global bar input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Inter</w:t>
            </w:r>
          </w:p>
        </w:tc>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13px</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400 regular</w:t>
            </w:r>
          </w:p>
        </w:tc>
        <w:tc>
          <w:tcPr>
            <w:tcW w:type="dxa" w:w="3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White #F0F0F2</w:t>
            </w:r>
          </w:p>
        </w:tc>
      </w:tr>
    </w:tbl>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7.3 Spacing &amp; Radius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rPr>
          <w:tblHeader/>
        </w:trPr>
        <w:tc>
          <w:tcPr>
            <w:tcW w:type="dxa" w:w="2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Token</w:t>
            </w:r>
          </w:p>
        </w:tc>
        <w:tc>
          <w:tcPr>
            <w:tcW w:type="dxa" w:w="16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Value</w:t>
            </w:r>
          </w:p>
        </w:tc>
        <w:tc>
          <w:tcPr>
            <w:tcW w:type="dxa" w:w="5400"/>
            <w:tcBorders>
              <w:top w:val="single" w:color="DDDDDD" w:sz="1"/>
              <w:left w:val="single" w:color="DDDDDD" w:sz="1"/>
              <w:bottom w:val="single" w:color="DDDDDD" w:sz="1"/>
              <w:right w:val="single" w:color="DDDDDD" w:sz="1"/>
            </w:tcBorders>
            <w:shd w:fill="111114" w:val="clear"/>
            <w:tcMar>
              <w:top w:type="dxa" w:w="80"/>
              <w:left w:type="dxa" w:w="140"/>
              <w:bottom w:type="dxa" w:w="80"/>
              <w:right w:type="dxa" w:w="140"/>
            </w:tcMar>
          </w:tcPr>
          <w:p>
            <w:r>
              <w:rPr>
                <w:rFonts w:ascii="Arial" w:cs="Arial" w:eastAsia="Arial" w:hAnsi="Arial"/>
                <w:b/>
                <w:bCs/>
                <w:color w:val="F0F0F2"/>
                <w:sz w:val="18"/>
                <w:szCs w:val="18"/>
              </w:rPr>
              <w:t xml:space="preserve">Used for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--r (border radius)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6px</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All cards, buttons, inputs, chips, panels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Panel padding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14–20px</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Left/right padding inside panels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Section padding</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8–16px</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Vertical padding between sections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Cell padding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9–11px</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Inside stat cells, crew rows, agent rows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Topbar height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50px</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Fixed, grid row 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Global bar height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54px</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Fixed, grid row 3</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Left panel width</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280px</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Fixed, grid column 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Right panel width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300px</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A5A6A"/>
                <w:sz w:val="18"/>
                <w:szCs w:val="18"/>
              </w:rPr>
              <w:t xml:space="preserve">Fixed, grid column 3</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Center panel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1fr</w:t>
            </w:r>
          </w:p>
        </w:tc>
        <w:tc>
          <w:tcPr>
            <w:tcW w:type="dxa" w:w="5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color w:val="5A5A6A"/>
                <w:sz w:val="18"/>
                <w:szCs w:val="18"/>
              </w:rPr>
              <w:t xml:space="preserve">Fills all remaining horizontal space</w:t>
            </w:r>
          </w:p>
        </w:tc>
      </w:tr>
    </w:tbl>
    <w:p>
      <w:r>
        <w:br w:type="page"/>
      </w:r>
    </w:p>
    <w:p>
      <w:pPr>
        <w:shd w:fill="111114" w:val="clear"/>
        <w:spacing w:after="160" w:before="160"/>
        <w:ind w:left="200" w:right="200"/>
      </w:pPr>
      <w:r>
        <w:rPr>
          <w:rFonts w:ascii="Arial" w:cs="Arial" w:eastAsia="Arial" w:hAnsi="Arial"/>
          <w:b/>
          <w:bCs/>
          <w:caps/>
          <w:color w:val="C8972A"/>
          <w:sz w:val="24"/>
          <w:szCs w:val="24"/>
        </w:rPr>
        <w:t xml:space="preserve">  8. Interactions &amp; State  </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8.1 Executive Block</w:t>
      </w:r>
    </w:p>
    <w:p>
      <w:pPr>
        <w:pStyle w:val="ListParagraph"/>
        <w:numPr>
          <w:ilvl w:val="0"/>
          <w:numId w:val="2"/>
        </w:numPr>
        <w:spacing w:after="40" w:before="40"/>
      </w:pPr>
      <w:r>
        <w:rPr>
          <w:rFonts w:ascii="Arial" w:cs="Arial" w:eastAsia="Arial" w:hAnsi="Arial"/>
          <w:b/>
          <w:bCs/>
          <w:color w:val="111114"/>
          <w:sz w:val="20"/>
          <w:szCs w:val="20"/>
        </w:rPr>
        <w:t xml:space="preserve">Default — </w:t>
      </w:r>
      <w:r>
        <w:rPr>
          <w:rFonts w:ascii="Arial" w:cs="Arial" w:eastAsia="Arial" w:hAnsi="Arial"/>
          <w:color w:val="5A5A6A"/>
          <w:sz w:val="20"/>
          <w:szCs w:val="20"/>
        </w:rPr>
        <w:t xml:space="preserve">Gold gradient background, 'Open conversation' button visible, watermark faint.</w:t>
      </w:r>
    </w:p>
    <w:p>
      <w:pPr>
        <w:pStyle w:val="ListParagraph"/>
        <w:numPr>
          <w:ilvl w:val="0"/>
          <w:numId w:val="2"/>
        </w:numPr>
        <w:spacing w:after="40" w:before="40"/>
      </w:pPr>
      <w:r>
        <w:rPr>
          <w:rFonts w:ascii="Arial" w:cs="Arial" w:eastAsia="Arial" w:hAnsi="Arial"/>
          <w:b/>
          <w:bCs/>
          <w:color w:val="111114"/>
          <w:sz w:val="20"/>
          <w:szCs w:val="20"/>
        </w:rPr>
        <w:t xml:space="preserve">Hover — </w:t>
      </w:r>
      <w:r>
        <w:rPr>
          <w:rFonts w:ascii="Arial" w:cs="Arial" w:eastAsia="Arial" w:hAnsi="Arial"/>
          <w:color w:val="5A5A6A"/>
          <w:sz w:val="20"/>
          <w:szCs w:val="20"/>
        </w:rPr>
        <w:t xml:space="preserve">Gradient intensifies (0.12 → 0.18 on upper stop). Button background lightens.</w:t>
      </w:r>
    </w:p>
    <w:p>
      <w:pPr>
        <w:pStyle w:val="ListParagraph"/>
        <w:numPr>
          <w:ilvl w:val="0"/>
          <w:numId w:val="2"/>
        </w:numPr>
        <w:spacing w:after="40" w:before="40"/>
      </w:pPr>
      <w:r>
        <w:rPr>
          <w:rFonts w:ascii="Arial" w:cs="Arial" w:eastAsia="Arial" w:hAnsi="Arial"/>
          <w:b/>
          <w:bCs/>
          <w:color w:val="111114"/>
          <w:sz w:val="20"/>
          <w:szCs w:val="20"/>
        </w:rPr>
        <w:t xml:space="preserve">Click — </w:t>
      </w:r>
      <w:r>
        <w:rPr>
          <w:rFonts w:ascii="Arial" w:cs="Arial" w:eastAsia="Arial" w:hAnsi="Arial"/>
          <w:color w:val="5A5A6A"/>
          <w:sz w:val="20"/>
          <w:szCs w:val="20"/>
        </w:rPr>
        <w:t xml:space="preserve">Switches right panel to Executive chat tab. Smooth transition.</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8.2 Trace Items</w:t>
      </w:r>
    </w:p>
    <w:p>
      <w:pPr>
        <w:pStyle w:val="ListParagraph"/>
        <w:numPr>
          <w:ilvl w:val="0"/>
          <w:numId w:val="2"/>
        </w:numPr>
        <w:spacing w:after="40" w:before="40"/>
      </w:pPr>
      <w:r>
        <w:rPr>
          <w:rFonts w:ascii="Arial" w:cs="Arial" w:eastAsia="Arial" w:hAnsi="Arial"/>
          <w:b/>
          <w:bCs/>
          <w:color w:val="111114"/>
          <w:sz w:val="20"/>
          <w:szCs w:val="20"/>
        </w:rPr>
        <w:t xml:space="preserve">Default — </w:t>
      </w:r>
      <w:r>
        <w:rPr>
          <w:rFonts w:ascii="Arial" w:cs="Arial" w:eastAsia="Arial" w:hAnsi="Arial"/>
          <w:color w:val="5A5A6A"/>
          <w:sz w:val="20"/>
          <w:szCs w:val="20"/>
        </w:rPr>
        <w:t xml:space="preserve">Transparent background, full-width, standard padding.</w:t>
      </w:r>
    </w:p>
    <w:p>
      <w:pPr>
        <w:pStyle w:val="ListParagraph"/>
        <w:numPr>
          <w:ilvl w:val="0"/>
          <w:numId w:val="2"/>
        </w:numPr>
        <w:spacing w:after="40" w:before="40"/>
      </w:pPr>
      <w:r>
        <w:rPr>
          <w:rFonts w:ascii="Arial" w:cs="Arial" w:eastAsia="Arial" w:hAnsi="Arial"/>
          <w:b/>
          <w:bCs/>
          <w:color w:val="111114"/>
          <w:sz w:val="20"/>
          <w:szCs w:val="20"/>
        </w:rPr>
        <w:t xml:space="preserve">Hover — </w:t>
      </w:r>
      <w:r>
        <w:rPr>
          <w:rFonts w:ascii="Arial" w:cs="Arial" w:eastAsia="Arial" w:hAnsi="Arial"/>
          <w:color w:val="5A5A6A"/>
          <w:sz w:val="20"/>
          <w:szCs w:val="20"/>
        </w:rPr>
        <w:t xml:space="preserve">Surface 1 background (#111114).</w:t>
      </w:r>
    </w:p>
    <w:p>
      <w:pPr>
        <w:pStyle w:val="ListParagraph"/>
        <w:numPr>
          <w:ilvl w:val="0"/>
          <w:numId w:val="2"/>
        </w:numPr>
        <w:spacing w:after="40" w:before="40"/>
      </w:pPr>
      <w:r>
        <w:rPr>
          <w:rFonts w:ascii="Arial" w:cs="Arial" w:eastAsia="Arial" w:hAnsi="Arial"/>
          <w:b/>
          <w:bCs/>
          <w:color w:val="111114"/>
          <w:sz w:val="20"/>
          <w:szCs w:val="20"/>
        </w:rPr>
        <w:t xml:space="preserve">Expanded — </w:t>
      </w:r>
      <w:r>
        <w:rPr>
          <w:rFonts w:ascii="Arial" w:cs="Arial" w:eastAsia="Arial" w:hAnsi="Arial"/>
          <w:color w:val="5A5A6A"/>
          <w:sz w:val="20"/>
          <w:szCs w:val="20"/>
        </w:rPr>
        <w:t xml:space="preserve">Surface 1 background persists. Detail rows appear below metric row.</w:t>
      </w:r>
    </w:p>
    <w:p>
      <w:pPr>
        <w:pStyle w:val="ListParagraph"/>
        <w:numPr>
          <w:ilvl w:val="0"/>
          <w:numId w:val="2"/>
        </w:numPr>
        <w:spacing w:after="40" w:before="40"/>
      </w:pPr>
      <w:r>
        <w:rPr>
          <w:rFonts w:ascii="Arial" w:cs="Arial" w:eastAsia="Arial" w:hAnsi="Arial"/>
          <w:b/>
          <w:bCs/>
          <w:color w:val="111114"/>
          <w:sz w:val="20"/>
          <w:szCs w:val="20"/>
        </w:rPr>
        <w:t xml:space="preserve">Live entry — </w:t>
      </w:r>
      <w:r>
        <w:rPr>
          <w:rFonts w:ascii="Arial" w:cs="Arial" w:eastAsia="Arial" w:hAnsi="Arial"/>
          <w:color w:val="5A5A6A"/>
          <w:sz w:val="20"/>
          <w:szCs w:val="20"/>
        </w:rPr>
        <w:t xml:space="preserve">Appears at top with fadeSlide animation (200ms). Gold left border (3px) for 3 seconds, then removed with 1s transition.</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8.3 Filter Tabs</w:t>
      </w:r>
    </w:p>
    <w:p>
      <w:pPr>
        <w:pStyle w:val="ListParagraph"/>
        <w:numPr>
          <w:ilvl w:val="0"/>
          <w:numId w:val="2"/>
        </w:numPr>
        <w:spacing w:after="40" w:before="40"/>
      </w:pPr>
      <w:r>
        <w:rPr>
          <w:rFonts w:ascii="Arial" w:cs="Arial" w:eastAsia="Arial" w:hAnsi="Arial"/>
          <w:b/>
          <w:bCs/>
          <w:color w:val="111114"/>
          <w:sz w:val="20"/>
          <w:szCs w:val="20"/>
        </w:rPr>
        <w:t xml:space="preserve">Click — </w:t>
      </w:r>
      <w:r>
        <w:rPr>
          <w:rFonts w:ascii="Arial" w:cs="Arial" w:eastAsia="Arial" w:hAnsi="Arial"/>
          <w:color w:val="5A5A6A"/>
          <w:sz w:val="20"/>
          <w:szCs w:val="20"/>
        </w:rPr>
        <w:t xml:space="preserve">Removes active class from all tabs, applies to clicked tab. Hides/shows trace items by data-type attribute.</w:t>
      </w:r>
    </w:p>
    <w:p>
      <w:pPr>
        <w:pStyle w:val="ListParagraph"/>
        <w:numPr>
          <w:ilvl w:val="0"/>
          <w:numId w:val="2"/>
        </w:numPr>
        <w:spacing w:after="40" w:before="40"/>
      </w:pPr>
      <w:r>
        <w:rPr>
          <w:rFonts w:ascii="Arial" w:cs="Arial" w:eastAsia="Arial" w:hAnsi="Arial"/>
          <w:b/>
          <w:bCs/>
          <w:color w:val="111114"/>
          <w:sz w:val="20"/>
          <w:szCs w:val="20"/>
        </w:rPr>
        <w:t xml:space="preserve">Active state — </w:t>
      </w:r>
      <w:r>
        <w:rPr>
          <w:rFonts w:ascii="Arial" w:cs="Arial" w:eastAsia="Arial" w:hAnsi="Arial"/>
          <w:color w:val="5A5A6A"/>
          <w:sz w:val="20"/>
          <w:szCs w:val="20"/>
        </w:rPr>
        <w:t xml:space="preserve">Gold text, 2px gold bottom border.</w:t>
      </w:r>
    </w:p>
    <w:p>
      <w:pPr>
        <w:pStyle w:val="ListParagraph"/>
        <w:numPr>
          <w:ilvl w:val="0"/>
          <w:numId w:val="2"/>
        </w:numPr>
        <w:spacing w:after="40" w:before="40"/>
      </w:pPr>
      <w:r>
        <w:rPr>
          <w:rFonts w:ascii="Arial" w:cs="Arial" w:eastAsia="Arial" w:hAnsi="Arial"/>
          <w:b/>
          <w:bCs/>
          <w:color w:val="111114"/>
          <w:sz w:val="20"/>
          <w:szCs w:val="20"/>
        </w:rPr>
        <w:t xml:space="preserve">Default state — </w:t>
      </w:r>
      <w:r>
        <w:rPr>
          <w:rFonts w:ascii="Arial" w:cs="Arial" w:eastAsia="Arial" w:hAnsi="Arial"/>
          <w:color w:val="5A5A6A"/>
          <w:sz w:val="20"/>
          <w:szCs w:val="20"/>
        </w:rPr>
        <w:t xml:space="preserve">Muted text (#5A5A6A), no border.</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8.4 Global Executive Bar</w:t>
      </w:r>
    </w:p>
    <w:p>
      <w:pPr>
        <w:pStyle w:val="ListParagraph"/>
        <w:numPr>
          <w:ilvl w:val="0"/>
          <w:numId w:val="2"/>
        </w:numPr>
        <w:spacing w:after="40" w:before="40"/>
      </w:pPr>
      <w:r>
        <w:rPr>
          <w:rFonts w:ascii="Arial" w:cs="Arial" w:eastAsia="Arial" w:hAnsi="Arial"/>
          <w:b/>
          <w:bCs/>
          <w:color w:val="111114"/>
          <w:sz w:val="20"/>
          <w:szCs w:val="20"/>
        </w:rPr>
        <w:t xml:space="preserve">Enter key — </w:t>
      </w:r>
      <w:r>
        <w:rPr>
          <w:rFonts w:ascii="Arial" w:cs="Arial" w:eastAsia="Arial" w:hAnsi="Arial"/>
          <w:color w:val="5A5A6A"/>
          <w:sz w:val="20"/>
          <w:szCs w:val="20"/>
        </w:rPr>
        <w:t xml:space="preserve">Triggers send — same as clicking 'Ask →'.</w:t>
      </w:r>
    </w:p>
    <w:p>
      <w:pPr>
        <w:pStyle w:val="ListParagraph"/>
        <w:numPr>
          <w:ilvl w:val="0"/>
          <w:numId w:val="2"/>
        </w:numPr>
        <w:spacing w:after="40" w:before="40"/>
      </w:pPr>
      <w:r>
        <w:rPr>
          <w:rFonts w:ascii="Arial" w:cs="Arial" w:eastAsia="Arial" w:hAnsi="Arial"/>
          <w:b/>
          <w:bCs/>
          <w:color w:val="111114"/>
          <w:sz w:val="20"/>
          <w:szCs w:val="20"/>
        </w:rPr>
        <w:t xml:space="preserve">Send action — </w:t>
      </w:r>
      <w:r>
        <w:rPr>
          <w:rFonts w:ascii="Arial" w:cs="Arial" w:eastAsia="Arial" w:hAnsi="Arial"/>
          <w:color w:val="5A5A6A"/>
          <w:sz w:val="20"/>
          <w:szCs w:val="20"/>
        </w:rPr>
        <w:t xml:space="preserve">Clears input, switches right panel to Executive tab, adds founder message, adds Executive response after 800ms simulated delay.</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8.5 Crew Room</w:t>
      </w:r>
    </w:p>
    <w:p>
      <w:pPr>
        <w:pStyle w:val="ListParagraph"/>
        <w:numPr>
          <w:ilvl w:val="0"/>
          <w:numId w:val="2"/>
        </w:numPr>
        <w:spacing w:after="40" w:before="40"/>
      </w:pPr>
      <w:r>
        <w:rPr>
          <w:rFonts w:ascii="Arial" w:cs="Arial" w:eastAsia="Arial" w:hAnsi="Arial"/>
          <w:b/>
          <w:bCs/>
          <w:color w:val="111114"/>
          <w:sz w:val="20"/>
          <w:szCs w:val="20"/>
        </w:rPr>
        <w:t xml:space="preserve">Open — </w:t>
      </w:r>
      <w:r>
        <w:rPr>
          <w:rFonts w:ascii="Arial" w:cs="Arial" w:eastAsia="Arial" w:hAnsi="Arial"/>
          <w:color w:val="5A5A6A"/>
          <w:sz w:val="20"/>
          <w:szCs w:val="20"/>
        </w:rPr>
        <w:t xml:space="preserve">Full-viewport overlay appears over main content. Crew name populates header and agent column title.</w:t>
      </w:r>
    </w:p>
    <w:p>
      <w:pPr>
        <w:pStyle w:val="ListParagraph"/>
        <w:numPr>
          <w:ilvl w:val="0"/>
          <w:numId w:val="2"/>
        </w:numPr>
        <w:spacing w:after="40" w:before="40"/>
      </w:pPr>
      <w:r>
        <w:rPr>
          <w:rFonts w:ascii="Arial" w:cs="Arial" w:eastAsia="Arial" w:hAnsi="Arial"/>
          <w:b/>
          <w:bCs/>
          <w:color w:val="111114"/>
          <w:sz w:val="20"/>
          <w:szCs w:val="20"/>
        </w:rPr>
        <w:t xml:space="preserve">Close — </w:t>
      </w:r>
      <w:r>
        <w:rPr>
          <w:rFonts w:ascii="Arial" w:cs="Arial" w:eastAsia="Arial" w:hAnsi="Arial"/>
          <w:color w:val="5A5A6A"/>
          <w:sz w:val="20"/>
          <w:szCs w:val="20"/>
        </w:rPr>
        <w:t xml:space="preserve">'← Back to Overview' button dismisses overlay and restores main dashboard.</w:t>
      </w:r>
    </w:p>
    <w:p>
      <w:pPr>
        <w:pStyle w:val="ListParagraph"/>
        <w:numPr>
          <w:ilvl w:val="0"/>
          <w:numId w:val="2"/>
        </w:numPr>
        <w:spacing w:after="40" w:before="40"/>
      </w:pPr>
      <w:r>
        <w:rPr>
          <w:rFonts w:ascii="Arial" w:cs="Arial" w:eastAsia="Arial" w:hAnsi="Arial"/>
          <w:b/>
          <w:bCs/>
          <w:color w:val="111114"/>
          <w:sz w:val="20"/>
          <w:szCs w:val="20"/>
        </w:rPr>
        <w:t xml:space="preserve">Executive row in agent list — </w:t>
      </w:r>
      <w:r>
        <w:rPr>
          <w:rFonts w:ascii="Arial" w:cs="Arial" w:eastAsia="Arial" w:hAnsi="Arial"/>
          <w:color w:val="5A5A6A"/>
          <w:sz w:val="20"/>
          <w:szCs w:val="20"/>
        </w:rPr>
        <w:t xml:space="preserve">Gold highlight, 'Orchestrating' status. Clicking opens Executive chat tab in right panel (outside overlay).</w:t>
      </w:r>
    </w:p>
    <w:p>
      <w:pPr>
        <w:pStyle w:val="ListParagraph"/>
        <w:numPr>
          <w:ilvl w:val="0"/>
          <w:numId w:val="2"/>
        </w:numPr>
        <w:spacing w:after="40" w:before="40"/>
      </w:pPr>
      <w:r>
        <w:rPr>
          <w:rFonts w:ascii="Arial" w:cs="Arial" w:eastAsia="Arial" w:hAnsi="Arial"/>
          <w:b/>
          <w:bCs/>
          <w:color w:val="111114"/>
          <w:sz w:val="20"/>
          <w:szCs w:val="20"/>
        </w:rPr>
        <w:t xml:space="preserve">Send to Executive (crew input) — </w:t>
      </w:r>
      <w:r>
        <w:rPr>
          <w:rFonts w:ascii="Arial" w:cs="Arial" w:eastAsia="Arial" w:hAnsi="Arial"/>
          <w:color w:val="5A5A6A"/>
          <w:sz w:val="20"/>
          <w:szCs w:val="20"/>
        </w:rPr>
        <w:t xml:space="preserve">Adds founder message to discussion feed, Executive responds within 900ms.</w:t>
      </w:r>
    </w:p>
    <w:p>
      <w:pPr>
        <w:spacing w:after="100" w:before="0"/>
      </w:pPr>
      <w:r>
        <w:t xml:space="preserve"/>
      </w:r>
    </w:p>
    <w:p>
      <w:pPr>
        <w:pStyle w:val="Heading2"/>
        <w:pBdr>
          <w:bottom w:val="single" w:color="C8972A" w:sz="4" w:space="4"/>
        </w:pBdr>
        <w:spacing w:after="100" w:before="280"/>
      </w:pPr>
      <w:r>
        <w:rPr>
          <w:rFonts w:ascii="Arial" w:cs="Arial" w:eastAsia="Arial" w:hAnsi="Arial"/>
          <w:b/>
          <w:bCs/>
          <w:color w:val="111114"/>
          <w:sz w:val="26"/>
          <w:szCs w:val="26"/>
        </w:rPr>
        <w:t xml:space="preserve">8.6 Right Panel Tabs</w:t>
      </w:r>
    </w:p>
    <w:p>
      <w:pPr>
        <w:pStyle w:val="ListParagraph"/>
        <w:numPr>
          <w:ilvl w:val="0"/>
          <w:numId w:val="2"/>
        </w:numPr>
        <w:spacing w:after="40" w:before="40"/>
      </w:pPr>
      <w:r>
        <w:rPr>
          <w:rFonts w:ascii="Arial" w:cs="Arial" w:eastAsia="Arial" w:hAnsi="Arial"/>
          <w:b/>
          <w:bCs/>
          <w:color w:val="111114"/>
          <w:sz w:val="20"/>
          <w:szCs w:val="20"/>
        </w:rPr>
        <w:t xml:space="preserve">Crew Detail tab — </w:t>
      </w:r>
      <w:r>
        <w:rPr>
          <w:rFonts w:ascii="Arial" w:cs="Arial" w:eastAsia="Arial" w:hAnsi="Arial"/>
          <w:color w:val="5A5A6A"/>
          <w:sz w:val="20"/>
          <w:szCs w:val="20"/>
        </w:rPr>
        <w:t xml:space="preserve">Shows crew stats, Executive as first agent, agent list, Open Crew Room button.</w:t>
      </w:r>
    </w:p>
    <w:p>
      <w:pPr>
        <w:pStyle w:val="ListParagraph"/>
        <w:numPr>
          <w:ilvl w:val="0"/>
          <w:numId w:val="2"/>
        </w:numPr>
        <w:spacing w:after="40" w:before="40"/>
      </w:pPr>
      <w:r>
        <w:rPr>
          <w:rFonts w:ascii="Arial" w:cs="Arial" w:eastAsia="Arial" w:hAnsi="Arial"/>
          <w:b/>
          <w:bCs/>
          <w:color w:val="111114"/>
          <w:sz w:val="20"/>
          <w:szCs w:val="20"/>
        </w:rPr>
        <w:t xml:space="preserve">Executive tab — </w:t>
      </w:r>
      <w:r>
        <w:rPr>
          <w:rFonts w:ascii="Arial" w:cs="Arial" w:eastAsia="Arial" w:hAnsi="Arial"/>
          <w:color w:val="5A5A6A"/>
          <w:sz w:val="20"/>
          <w:szCs w:val="20"/>
        </w:rPr>
        <w:t xml:space="preserve">Chat interface with quick reply chips. Mode tabs switch operating context: General / Create Agent / Review.</w:t>
      </w:r>
    </w:p>
    <w:p>
      <w:pPr>
        <w:spacing w:after="200" w:before="0"/>
      </w:pPr>
      <w:r>
        <w:t xml:space="preserve"/>
      </w:r>
    </w:p>
    <w:p>
      <w:pPr>
        <w:spacing w:after="40" w:before="280"/>
        <w:jc w:val="center"/>
      </w:pPr>
      <w:r>
        <w:rPr>
          <w:rFonts w:ascii="Arial" w:cs="Arial" w:eastAsia="Arial" w:hAnsi="Arial"/>
          <w:i/>
          <w:iCs/>
          <w:color w:val="C8972A"/>
          <w:sz w:val="22"/>
          <w:szCs w:val="22"/>
        </w:rPr>
        <w:t xml:space="preserve">Rule8 — Eight rules. Zero tickets.</w:t>
      </w:r>
    </w:p>
    <w:p>
      <w:pPr>
        <w:jc w:val="center"/>
      </w:pPr>
      <w:r>
        <w:rPr>
          <w:rFonts w:ascii="Arial" w:cs="Arial" w:eastAsia="Arial" w:hAnsi="Arial"/>
          <w:color w:val="9898A6"/>
          <w:sz w:val="18"/>
          <w:szCs w:val="18"/>
        </w:rPr>
        <w:t xml:space="preserve">Dashboard UI Documentation · v1.0 · April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2A" w:sz="4" w:space="4"/>
      </w:pBdr>
      <w:tabs>
        <w:tab w:val="right" w:pos="9026"/>
      </w:tabs>
    </w:pPr>
    <w:r>
      <w:rPr>
        <w:rFonts w:ascii="Arial" w:cs="Arial" w:eastAsia="Arial" w:hAnsi="Arial"/>
        <w:color w:val="9898A6"/>
        <w:sz w:val="18"/>
        <w:szCs w:val="18"/>
      </w:rPr>
      <w:t xml:space="preserve">Rule8 · Eight rules. Zero tickets.</w:t>
    </w:r>
    <w:r>
      <w:rPr>
        <w:rFonts w:ascii="Arial" w:cs="Arial" w:eastAsia="Arial" w:hAnsi="Arial"/>
        <w:color w:val="9898A6"/>
        <w:sz w:val="18"/>
        <w:szCs w:val="18"/>
      </w:rPr>
      <w:t xml:space="preserve">	Page </w:t>
    </w:r>
    <w:r>
      <w:rPr>
        <w:rFonts w:ascii="Arial" w:cs="Arial" w:eastAsia="Arial" w:hAnsi="Arial"/>
        <w:color w:val="C8972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2A" w:sz="4" w:space="4"/>
      </w:pBdr>
      <w:tabs>
        <w:tab w:val="right" w:pos="9026"/>
      </w:tabs>
    </w:pPr>
    <w:r>
      <w:rPr>
        <w:rFonts w:ascii="Arial" w:cs="Arial" w:eastAsia="Arial" w:hAnsi="Arial"/>
        <w:color w:val="9898A6"/>
        <w:sz w:val="18"/>
        <w:szCs w:val="18"/>
      </w:rPr>
      <w:t xml:space="preserve">Rule8 — Dashboard UI Documentation</w:t>
    </w:r>
    <w:r>
      <w:rPr>
        <w:rFonts w:ascii="Arial" w:cs="Arial" w:eastAsia="Arial" w:hAnsi="Arial"/>
        <w:color w:val="9898A6"/>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6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1111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11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A5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2026-04-24T15:17:58.081Z</dcterms:created>
  <dcterms:modified xsi:type="dcterms:W3CDTF">2026-04-24T15:17:58.082Z</dcterms:modified>
</cp:coreProperties>
</file>

<file path=docProps/custom.xml><?xml version="1.0" encoding="utf-8"?>
<Properties xmlns="http://schemas.openxmlformats.org/officeDocument/2006/custom-properties" xmlns:vt="http://schemas.openxmlformats.org/officeDocument/2006/docPropsVTypes"/>
</file>