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0E485" w14:textId="1D33B3A2" w:rsidR="004D6B86" w:rsidRDefault="006D04F9" w:rsidP="005415AE">
      <w:pPr>
        <w:pStyle w:val="Ttulo1"/>
        <w:rPr>
          <w:lang w:val="es-MX"/>
        </w:rPr>
      </w:pPr>
      <w:r w:rsidRPr="005415AE">
        <w:t>Interpretación</w:t>
      </w:r>
      <w:r w:rsidR="00337F66">
        <w:rPr>
          <w:lang w:val="es-MX"/>
        </w:rPr>
        <w:t xml:space="preserve"> V1.0</w:t>
      </w:r>
    </w:p>
    <w:p w14:paraId="76826C2C" w14:textId="04027DFC" w:rsidR="0018030C" w:rsidRPr="0018030C" w:rsidRDefault="00C73EBA" w:rsidP="00C73EBA">
      <w:pPr>
        <w:pStyle w:val="Ttulo2"/>
        <w:rPr>
          <w:lang w:val="es-MX"/>
        </w:rPr>
      </w:pPr>
      <w:r w:rsidRPr="0018030C">
        <w:rPr>
          <w:lang w:val="es-MX"/>
        </w:rPr>
        <w:t>Análisis</w:t>
      </w:r>
      <w:r w:rsidR="0018030C" w:rsidRPr="0018030C">
        <w:rPr>
          <w:lang w:val="es-MX"/>
        </w:rPr>
        <w:t xml:space="preserve"> descriptivo de los datos</w:t>
      </w:r>
    </w:p>
    <w:p w14:paraId="054C10AD" w14:textId="77777777" w:rsidR="001E271D" w:rsidRPr="001E271D" w:rsidRDefault="001E271D" w:rsidP="001E271D">
      <w:pPr>
        <w:rPr>
          <w:lang w:val="es-MX"/>
        </w:rPr>
      </w:pPr>
    </w:p>
    <w:tbl>
      <w:tblPr>
        <w:tblStyle w:val="InformeAPA"/>
        <w:tblW w:w="8852" w:type="dxa"/>
        <w:jc w:val="center"/>
        <w:tblLook w:val="04A0" w:firstRow="1" w:lastRow="0" w:firstColumn="1" w:lastColumn="0" w:noHBand="0" w:noVBand="1"/>
      </w:tblPr>
      <w:tblGrid>
        <w:gridCol w:w="2268"/>
        <w:gridCol w:w="1843"/>
        <w:gridCol w:w="2126"/>
        <w:gridCol w:w="2615"/>
      </w:tblGrid>
      <w:tr w:rsidR="00C73EBA" w:rsidRPr="00D93366" w14:paraId="13427B6B" w14:textId="1C183155" w:rsidTr="006A20D4">
        <w:trPr>
          <w:cnfStyle w:val="100000000000" w:firstRow="1" w:lastRow="0" w:firstColumn="0" w:lastColumn="0" w:oddVBand="0" w:evenVBand="0" w:oddHBand="0" w:evenHBand="0" w:firstRowFirstColumn="0" w:firstRowLastColumn="0" w:lastRowFirstColumn="0" w:lastRowLastColumn="0"/>
          <w:trHeight w:val="519"/>
          <w:jc w:val="center"/>
        </w:trPr>
        <w:tc>
          <w:tcPr>
            <w:tcW w:w="2268" w:type="dxa"/>
            <w:hideMark/>
          </w:tcPr>
          <w:p w14:paraId="665D2A1D" w14:textId="4271AC74" w:rsidR="00C73EBA" w:rsidRPr="00D93366" w:rsidRDefault="00C73EBA" w:rsidP="00D93366">
            <w:pPr>
              <w:spacing w:after="240" w:line="240" w:lineRule="auto"/>
              <w:jc w:val="right"/>
              <w:rPr>
                <w:rFonts w:ascii="Segoe UI" w:eastAsia="Times New Roman" w:hAnsi="Segoe UI" w:cs="Segoe UI"/>
                <w:b w:val="0"/>
                <w:bCs/>
                <w:color w:val="auto"/>
                <w:sz w:val="20"/>
                <w:szCs w:val="20"/>
                <w:lang w:val="es-PE" w:eastAsia="es-PE"/>
              </w:rPr>
            </w:pPr>
          </w:p>
        </w:tc>
        <w:tc>
          <w:tcPr>
            <w:tcW w:w="1843" w:type="dxa"/>
            <w:hideMark/>
          </w:tcPr>
          <w:p w14:paraId="7B757277" w14:textId="3C6754BA" w:rsidR="00C73EBA" w:rsidRPr="0018030C" w:rsidRDefault="00C73EBA" w:rsidP="006A20D4">
            <w:pPr>
              <w:spacing w:after="240" w:line="240" w:lineRule="auto"/>
              <w:rPr>
                <w:rFonts w:ascii="Segoe UI" w:eastAsia="Times New Roman" w:hAnsi="Segoe UI" w:cs="Segoe UI"/>
                <w:color w:val="auto"/>
                <w:sz w:val="20"/>
                <w:szCs w:val="20"/>
                <w:lang w:val="es-PE" w:eastAsia="es-PE"/>
              </w:rPr>
            </w:pPr>
            <w:r w:rsidRPr="0018030C">
              <w:rPr>
                <w:rFonts w:ascii="Segoe UI" w:eastAsia="Times New Roman" w:hAnsi="Segoe UI" w:cs="Segoe UI"/>
                <w:color w:val="auto"/>
                <w:sz w:val="20"/>
                <w:szCs w:val="20"/>
                <w:lang w:val="es-PE" w:eastAsia="es-PE"/>
              </w:rPr>
              <w:t>Dwell_avg</w:t>
            </w:r>
          </w:p>
        </w:tc>
        <w:tc>
          <w:tcPr>
            <w:tcW w:w="2126" w:type="dxa"/>
            <w:hideMark/>
          </w:tcPr>
          <w:p w14:paraId="63B53D1C" w14:textId="70F3AE4D" w:rsidR="00C73EBA" w:rsidRPr="0018030C" w:rsidRDefault="00C73EBA" w:rsidP="00D93366">
            <w:pPr>
              <w:spacing w:after="240" w:line="240" w:lineRule="auto"/>
              <w:jc w:val="right"/>
              <w:rPr>
                <w:rFonts w:ascii="Segoe UI" w:eastAsia="Times New Roman" w:hAnsi="Segoe UI" w:cs="Segoe UI"/>
                <w:color w:val="auto"/>
                <w:sz w:val="20"/>
                <w:szCs w:val="20"/>
                <w:lang w:val="es-PE" w:eastAsia="es-PE"/>
              </w:rPr>
            </w:pPr>
            <w:r w:rsidRPr="0018030C">
              <w:rPr>
                <w:rFonts w:ascii="Segoe UI" w:eastAsia="Times New Roman" w:hAnsi="Segoe UI" w:cs="Segoe UI"/>
                <w:color w:val="auto"/>
                <w:sz w:val="20"/>
                <w:szCs w:val="20"/>
                <w:lang w:val="es-PE" w:eastAsia="es-PE"/>
              </w:rPr>
              <w:t>Flight_avg</w:t>
            </w:r>
          </w:p>
        </w:tc>
        <w:tc>
          <w:tcPr>
            <w:tcW w:w="2615" w:type="dxa"/>
            <w:hideMark/>
          </w:tcPr>
          <w:p w14:paraId="3AF63B01" w14:textId="14106179" w:rsidR="00C73EBA" w:rsidRPr="0018030C" w:rsidRDefault="00C73EBA" w:rsidP="00D93366">
            <w:pPr>
              <w:spacing w:after="240" w:line="240" w:lineRule="auto"/>
              <w:jc w:val="right"/>
              <w:rPr>
                <w:rFonts w:ascii="Segoe UI" w:eastAsia="Times New Roman" w:hAnsi="Segoe UI" w:cs="Segoe UI"/>
                <w:color w:val="auto"/>
                <w:sz w:val="20"/>
                <w:szCs w:val="20"/>
                <w:lang w:val="en-US" w:eastAsia="es-PE"/>
              </w:rPr>
            </w:pPr>
            <w:r w:rsidRPr="0018030C">
              <w:rPr>
                <w:rFonts w:ascii="Segoe UI" w:eastAsia="Times New Roman" w:hAnsi="Segoe UI" w:cs="Segoe UI"/>
                <w:color w:val="auto"/>
                <w:sz w:val="20"/>
                <w:szCs w:val="20"/>
                <w:lang w:val="es-PE" w:eastAsia="es-PE"/>
              </w:rPr>
              <w:t>Traj_avg</w:t>
            </w:r>
          </w:p>
        </w:tc>
      </w:tr>
      <w:tr w:rsidR="00C73EBA" w:rsidRPr="00D93366" w14:paraId="518CF296" w14:textId="77777777" w:rsidTr="006A20D4">
        <w:trPr>
          <w:cnfStyle w:val="000000100000" w:firstRow="0" w:lastRow="0" w:firstColumn="0" w:lastColumn="0" w:oddVBand="0" w:evenVBand="0" w:oddHBand="1" w:evenHBand="0" w:firstRowFirstColumn="0" w:firstRowLastColumn="0" w:lastRowFirstColumn="0" w:lastRowLastColumn="0"/>
          <w:trHeight w:val="487"/>
          <w:jc w:val="center"/>
        </w:trPr>
        <w:tc>
          <w:tcPr>
            <w:tcW w:w="2268" w:type="dxa"/>
            <w:hideMark/>
          </w:tcPr>
          <w:p w14:paraId="10E0E52D" w14:textId="0CFE63E9" w:rsidR="00C73EBA" w:rsidRPr="00D93366" w:rsidRDefault="006A20D4" w:rsidP="00D93366">
            <w:pPr>
              <w:spacing w:after="240" w:line="240" w:lineRule="auto"/>
              <w:jc w:val="right"/>
              <w:rPr>
                <w:rFonts w:ascii="Segoe UI" w:eastAsia="Times New Roman" w:hAnsi="Segoe UI" w:cs="Segoe UI"/>
                <w:b/>
                <w:bCs/>
                <w:color w:val="auto"/>
                <w:sz w:val="20"/>
                <w:szCs w:val="20"/>
                <w:lang w:val="es-PE" w:eastAsia="es-PE"/>
              </w:rPr>
            </w:pPr>
            <w:r>
              <w:rPr>
                <w:rFonts w:ascii="Segoe UI" w:eastAsia="Times New Roman" w:hAnsi="Segoe UI" w:cs="Segoe UI"/>
                <w:b/>
                <w:bCs/>
                <w:color w:val="auto"/>
                <w:sz w:val="20"/>
                <w:szCs w:val="20"/>
                <w:lang w:val="es-PE" w:eastAsia="es-PE"/>
              </w:rPr>
              <w:t>Media</w:t>
            </w:r>
          </w:p>
        </w:tc>
        <w:tc>
          <w:tcPr>
            <w:tcW w:w="1843" w:type="dxa"/>
            <w:hideMark/>
          </w:tcPr>
          <w:p w14:paraId="7B02EF2A"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0.115514</w:t>
            </w:r>
          </w:p>
        </w:tc>
        <w:tc>
          <w:tcPr>
            <w:tcW w:w="2126" w:type="dxa"/>
            <w:hideMark/>
          </w:tcPr>
          <w:p w14:paraId="3A9E0895"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0.952100</w:t>
            </w:r>
          </w:p>
        </w:tc>
        <w:tc>
          <w:tcPr>
            <w:tcW w:w="2615" w:type="dxa"/>
            <w:hideMark/>
          </w:tcPr>
          <w:p w14:paraId="5BBC0C60"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471.587845</w:t>
            </w:r>
          </w:p>
        </w:tc>
      </w:tr>
      <w:tr w:rsidR="00C73EBA" w:rsidRPr="00D93366" w14:paraId="5BC211EA" w14:textId="77777777" w:rsidTr="006A20D4">
        <w:trPr>
          <w:cnfStyle w:val="000000010000" w:firstRow="0" w:lastRow="0" w:firstColumn="0" w:lastColumn="0" w:oddVBand="0" w:evenVBand="0" w:oddHBand="0" w:evenHBand="1" w:firstRowFirstColumn="0" w:firstRowLastColumn="0" w:lastRowFirstColumn="0" w:lastRowLastColumn="0"/>
          <w:trHeight w:val="498"/>
          <w:jc w:val="center"/>
        </w:trPr>
        <w:tc>
          <w:tcPr>
            <w:tcW w:w="2268" w:type="dxa"/>
            <w:hideMark/>
          </w:tcPr>
          <w:p w14:paraId="27434F7E" w14:textId="2EC44F84" w:rsidR="00C73EBA" w:rsidRPr="00D93366" w:rsidRDefault="006A20D4" w:rsidP="00D93366">
            <w:pPr>
              <w:spacing w:after="240" w:line="240" w:lineRule="auto"/>
              <w:jc w:val="right"/>
              <w:rPr>
                <w:rFonts w:ascii="Segoe UI" w:eastAsia="Times New Roman" w:hAnsi="Segoe UI" w:cs="Segoe UI"/>
                <w:b/>
                <w:bCs/>
                <w:color w:val="auto"/>
                <w:sz w:val="20"/>
                <w:szCs w:val="20"/>
                <w:lang w:val="es-PE" w:eastAsia="es-PE"/>
              </w:rPr>
            </w:pPr>
            <w:r w:rsidRPr="006A20D4">
              <w:rPr>
                <w:rFonts w:ascii="Segoe UI" w:eastAsia="Times New Roman" w:hAnsi="Segoe UI" w:cs="Segoe UI"/>
                <w:b/>
                <w:bCs/>
                <w:color w:val="auto"/>
                <w:sz w:val="20"/>
                <w:szCs w:val="20"/>
                <w:lang w:val="es-PE" w:eastAsia="es-PE"/>
              </w:rPr>
              <w:t>Desviación Estándar</w:t>
            </w:r>
          </w:p>
        </w:tc>
        <w:tc>
          <w:tcPr>
            <w:tcW w:w="1843" w:type="dxa"/>
            <w:hideMark/>
          </w:tcPr>
          <w:p w14:paraId="1E0CF794"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0.026339</w:t>
            </w:r>
          </w:p>
        </w:tc>
        <w:tc>
          <w:tcPr>
            <w:tcW w:w="2126" w:type="dxa"/>
            <w:hideMark/>
          </w:tcPr>
          <w:p w14:paraId="728299B1"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0.701359</w:t>
            </w:r>
          </w:p>
        </w:tc>
        <w:tc>
          <w:tcPr>
            <w:tcW w:w="2615" w:type="dxa"/>
            <w:hideMark/>
          </w:tcPr>
          <w:p w14:paraId="174F0C98"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212.388368</w:t>
            </w:r>
          </w:p>
        </w:tc>
      </w:tr>
      <w:tr w:rsidR="00C73EBA" w:rsidRPr="00D93366" w14:paraId="3082680F" w14:textId="77777777" w:rsidTr="006A20D4">
        <w:trPr>
          <w:cnfStyle w:val="000000100000" w:firstRow="0" w:lastRow="0" w:firstColumn="0" w:lastColumn="0" w:oddVBand="0" w:evenVBand="0" w:oddHBand="1" w:evenHBand="0" w:firstRowFirstColumn="0" w:firstRowLastColumn="0" w:lastRowFirstColumn="0" w:lastRowLastColumn="0"/>
          <w:trHeight w:val="487"/>
          <w:jc w:val="center"/>
        </w:trPr>
        <w:tc>
          <w:tcPr>
            <w:tcW w:w="2268" w:type="dxa"/>
            <w:hideMark/>
          </w:tcPr>
          <w:p w14:paraId="3F3634C5" w14:textId="1FA274AC" w:rsidR="00C73EBA" w:rsidRPr="00D93366" w:rsidRDefault="006A20D4" w:rsidP="00D93366">
            <w:pPr>
              <w:spacing w:after="240" w:line="240" w:lineRule="auto"/>
              <w:jc w:val="right"/>
              <w:rPr>
                <w:rFonts w:ascii="Segoe UI" w:eastAsia="Times New Roman" w:hAnsi="Segoe UI" w:cs="Segoe UI"/>
                <w:b/>
                <w:bCs/>
                <w:color w:val="auto"/>
                <w:sz w:val="20"/>
                <w:szCs w:val="20"/>
                <w:lang w:val="es-PE" w:eastAsia="es-PE"/>
              </w:rPr>
            </w:pPr>
            <w:r w:rsidRPr="00D93366">
              <w:rPr>
                <w:rFonts w:ascii="Segoe UI" w:eastAsia="Times New Roman" w:hAnsi="Segoe UI" w:cs="Segoe UI"/>
                <w:b/>
                <w:bCs/>
                <w:color w:val="auto"/>
                <w:sz w:val="20"/>
                <w:szCs w:val="20"/>
                <w:lang w:val="es-PE" w:eastAsia="es-PE"/>
              </w:rPr>
              <w:t>M</w:t>
            </w:r>
            <w:r w:rsidR="00C73EBA" w:rsidRPr="00D93366">
              <w:rPr>
                <w:rFonts w:ascii="Segoe UI" w:eastAsia="Times New Roman" w:hAnsi="Segoe UI" w:cs="Segoe UI"/>
                <w:b/>
                <w:bCs/>
                <w:color w:val="auto"/>
                <w:sz w:val="20"/>
                <w:szCs w:val="20"/>
                <w:lang w:val="es-PE" w:eastAsia="es-PE"/>
              </w:rPr>
              <w:t>in</w:t>
            </w:r>
          </w:p>
        </w:tc>
        <w:tc>
          <w:tcPr>
            <w:tcW w:w="1843" w:type="dxa"/>
            <w:hideMark/>
          </w:tcPr>
          <w:p w14:paraId="34FB250D"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0.061586</w:t>
            </w:r>
          </w:p>
        </w:tc>
        <w:tc>
          <w:tcPr>
            <w:tcW w:w="2126" w:type="dxa"/>
            <w:hideMark/>
          </w:tcPr>
          <w:p w14:paraId="21C9291C"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0.188908</w:t>
            </w:r>
          </w:p>
        </w:tc>
        <w:tc>
          <w:tcPr>
            <w:tcW w:w="2615" w:type="dxa"/>
            <w:hideMark/>
          </w:tcPr>
          <w:p w14:paraId="3D3AD24A"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179.164520</w:t>
            </w:r>
          </w:p>
        </w:tc>
      </w:tr>
      <w:tr w:rsidR="00C73EBA" w:rsidRPr="00D93366" w14:paraId="5BA1BA1D" w14:textId="77777777" w:rsidTr="006A20D4">
        <w:trPr>
          <w:cnfStyle w:val="000000010000" w:firstRow="0" w:lastRow="0" w:firstColumn="0" w:lastColumn="0" w:oddVBand="0" w:evenVBand="0" w:oddHBand="0" w:evenHBand="1" w:firstRowFirstColumn="0" w:firstRowLastColumn="0" w:lastRowFirstColumn="0" w:lastRowLastColumn="0"/>
          <w:trHeight w:val="487"/>
          <w:jc w:val="center"/>
        </w:trPr>
        <w:tc>
          <w:tcPr>
            <w:tcW w:w="2268" w:type="dxa"/>
            <w:hideMark/>
          </w:tcPr>
          <w:p w14:paraId="15DED587" w14:textId="77777777" w:rsidR="00C73EBA" w:rsidRPr="00D93366" w:rsidRDefault="00C73EBA" w:rsidP="00D93366">
            <w:pPr>
              <w:spacing w:after="240" w:line="240" w:lineRule="auto"/>
              <w:jc w:val="right"/>
              <w:rPr>
                <w:rFonts w:ascii="Segoe UI" w:eastAsia="Times New Roman" w:hAnsi="Segoe UI" w:cs="Segoe UI"/>
                <w:b/>
                <w:bCs/>
                <w:color w:val="auto"/>
                <w:sz w:val="20"/>
                <w:szCs w:val="20"/>
                <w:lang w:val="es-PE" w:eastAsia="es-PE"/>
              </w:rPr>
            </w:pPr>
            <w:r w:rsidRPr="00D93366">
              <w:rPr>
                <w:rFonts w:ascii="Segoe UI" w:eastAsia="Times New Roman" w:hAnsi="Segoe UI" w:cs="Segoe UI"/>
                <w:b/>
                <w:bCs/>
                <w:color w:val="auto"/>
                <w:sz w:val="20"/>
                <w:szCs w:val="20"/>
                <w:lang w:val="es-PE" w:eastAsia="es-PE"/>
              </w:rPr>
              <w:t>25%</w:t>
            </w:r>
          </w:p>
        </w:tc>
        <w:tc>
          <w:tcPr>
            <w:tcW w:w="1843" w:type="dxa"/>
            <w:hideMark/>
          </w:tcPr>
          <w:p w14:paraId="752E2123"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0.095207</w:t>
            </w:r>
          </w:p>
        </w:tc>
        <w:tc>
          <w:tcPr>
            <w:tcW w:w="2126" w:type="dxa"/>
            <w:hideMark/>
          </w:tcPr>
          <w:p w14:paraId="05BA4237"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0.555139</w:t>
            </w:r>
          </w:p>
        </w:tc>
        <w:tc>
          <w:tcPr>
            <w:tcW w:w="2615" w:type="dxa"/>
            <w:hideMark/>
          </w:tcPr>
          <w:p w14:paraId="558AED41"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322.691455</w:t>
            </w:r>
          </w:p>
        </w:tc>
      </w:tr>
      <w:tr w:rsidR="00C73EBA" w:rsidRPr="00D93366" w14:paraId="0E22F038" w14:textId="77777777" w:rsidTr="006A20D4">
        <w:trPr>
          <w:cnfStyle w:val="000000100000" w:firstRow="0" w:lastRow="0" w:firstColumn="0" w:lastColumn="0" w:oddVBand="0" w:evenVBand="0" w:oddHBand="1" w:evenHBand="0" w:firstRowFirstColumn="0" w:firstRowLastColumn="0" w:lastRowFirstColumn="0" w:lastRowLastColumn="0"/>
          <w:trHeight w:val="487"/>
          <w:jc w:val="center"/>
        </w:trPr>
        <w:tc>
          <w:tcPr>
            <w:tcW w:w="2268" w:type="dxa"/>
            <w:hideMark/>
          </w:tcPr>
          <w:p w14:paraId="666DC1C0" w14:textId="77777777" w:rsidR="00C73EBA" w:rsidRPr="00D93366" w:rsidRDefault="00C73EBA" w:rsidP="00D93366">
            <w:pPr>
              <w:spacing w:after="240" w:line="240" w:lineRule="auto"/>
              <w:jc w:val="right"/>
              <w:rPr>
                <w:rFonts w:ascii="Segoe UI" w:eastAsia="Times New Roman" w:hAnsi="Segoe UI" w:cs="Segoe UI"/>
                <w:b/>
                <w:bCs/>
                <w:color w:val="auto"/>
                <w:sz w:val="20"/>
                <w:szCs w:val="20"/>
                <w:lang w:val="es-PE" w:eastAsia="es-PE"/>
              </w:rPr>
            </w:pPr>
            <w:r w:rsidRPr="00D93366">
              <w:rPr>
                <w:rFonts w:ascii="Segoe UI" w:eastAsia="Times New Roman" w:hAnsi="Segoe UI" w:cs="Segoe UI"/>
                <w:b/>
                <w:bCs/>
                <w:color w:val="auto"/>
                <w:sz w:val="20"/>
                <w:szCs w:val="20"/>
                <w:lang w:val="es-PE" w:eastAsia="es-PE"/>
              </w:rPr>
              <w:t>50%</w:t>
            </w:r>
          </w:p>
        </w:tc>
        <w:tc>
          <w:tcPr>
            <w:tcW w:w="1843" w:type="dxa"/>
            <w:hideMark/>
          </w:tcPr>
          <w:p w14:paraId="1BFE2214"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0.117266</w:t>
            </w:r>
          </w:p>
        </w:tc>
        <w:tc>
          <w:tcPr>
            <w:tcW w:w="2126" w:type="dxa"/>
            <w:hideMark/>
          </w:tcPr>
          <w:p w14:paraId="7F6E1A60"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0.749423</w:t>
            </w:r>
          </w:p>
        </w:tc>
        <w:tc>
          <w:tcPr>
            <w:tcW w:w="2615" w:type="dxa"/>
            <w:hideMark/>
          </w:tcPr>
          <w:p w14:paraId="3DF6CF29"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411.584994</w:t>
            </w:r>
          </w:p>
        </w:tc>
      </w:tr>
      <w:tr w:rsidR="00C73EBA" w:rsidRPr="00D93366" w14:paraId="583305C1" w14:textId="77777777" w:rsidTr="006A20D4">
        <w:trPr>
          <w:cnfStyle w:val="000000010000" w:firstRow="0" w:lastRow="0" w:firstColumn="0" w:lastColumn="0" w:oddVBand="0" w:evenVBand="0" w:oddHBand="0" w:evenHBand="1" w:firstRowFirstColumn="0" w:firstRowLastColumn="0" w:lastRowFirstColumn="0" w:lastRowLastColumn="0"/>
          <w:trHeight w:val="498"/>
          <w:jc w:val="center"/>
        </w:trPr>
        <w:tc>
          <w:tcPr>
            <w:tcW w:w="2268" w:type="dxa"/>
            <w:hideMark/>
          </w:tcPr>
          <w:p w14:paraId="6D6644F8" w14:textId="77777777" w:rsidR="00C73EBA" w:rsidRPr="00D93366" w:rsidRDefault="00C73EBA" w:rsidP="00D93366">
            <w:pPr>
              <w:spacing w:after="240" w:line="240" w:lineRule="auto"/>
              <w:jc w:val="right"/>
              <w:rPr>
                <w:rFonts w:ascii="Segoe UI" w:eastAsia="Times New Roman" w:hAnsi="Segoe UI" w:cs="Segoe UI"/>
                <w:b/>
                <w:bCs/>
                <w:color w:val="auto"/>
                <w:sz w:val="20"/>
                <w:szCs w:val="20"/>
                <w:lang w:val="es-PE" w:eastAsia="es-PE"/>
              </w:rPr>
            </w:pPr>
            <w:r w:rsidRPr="00D93366">
              <w:rPr>
                <w:rFonts w:ascii="Segoe UI" w:eastAsia="Times New Roman" w:hAnsi="Segoe UI" w:cs="Segoe UI"/>
                <w:b/>
                <w:bCs/>
                <w:color w:val="auto"/>
                <w:sz w:val="20"/>
                <w:szCs w:val="20"/>
                <w:lang w:val="es-PE" w:eastAsia="es-PE"/>
              </w:rPr>
              <w:t>75%</w:t>
            </w:r>
          </w:p>
        </w:tc>
        <w:tc>
          <w:tcPr>
            <w:tcW w:w="1843" w:type="dxa"/>
            <w:hideMark/>
          </w:tcPr>
          <w:p w14:paraId="0F6342EA"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0.130498</w:t>
            </w:r>
          </w:p>
        </w:tc>
        <w:tc>
          <w:tcPr>
            <w:tcW w:w="2126" w:type="dxa"/>
            <w:hideMark/>
          </w:tcPr>
          <w:p w14:paraId="6E0ACAFE"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1.115375</w:t>
            </w:r>
          </w:p>
        </w:tc>
        <w:tc>
          <w:tcPr>
            <w:tcW w:w="2615" w:type="dxa"/>
            <w:hideMark/>
          </w:tcPr>
          <w:p w14:paraId="2F1A771F"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559.801943</w:t>
            </w:r>
          </w:p>
        </w:tc>
      </w:tr>
      <w:tr w:rsidR="00C73EBA" w:rsidRPr="00D93366" w14:paraId="1A571586" w14:textId="77777777" w:rsidTr="006A20D4">
        <w:trPr>
          <w:cnfStyle w:val="000000100000" w:firstRow="0" w:lastRow="0" w:firstColumn="0" w:lastColumn="0" w:oddVBand="0" w:evenVBand="0" w:oddHBand="1" w:evenHBand="0" w:firstRowFirstColumn="0" w:firstRowLastColumn="0" w:lastRowFirstColumn="0" w:lastRowLastColumn="0"/>
          <w:trHeight w:val="487"/>
          <w:jc w:val="center"/>
        </w:trPr>
        <w:tc>
          <w:tcPr>
            <w:tcW w:w="2268" w:type="dxa"/>
            <w:hideMark/>
          </w:tcPr>
          <w:p w14:paraId="38709E72" w14:textId="77777777" w:rsidR="00C73EBA" w:rsidRPr="00D93366" w:rsidRDefault="00C73EBA" w:rsidP="00D93366">
            <w:pPr>
              <w:spacing w:after="240" w:line="240" w:lineRule="auto"/>
              <w:jc w:val="right"/>
              <w:rPr>
                <w:rFonts w:ascii="Segoe UI" w:eastAsia="Times New Roman" w:hAnsi="Segoe UI" w:cs="Segoe UI"/>
                <w:b/>
                <w:bCs/>
                <w:color w:val="auto"/>
                <w:sz w:val="20"/>
                <w:szCs w:val="20"/>
                <w:lang w:val="es-PE" w:eastAsia="es-PE"/>
              </w:rPr>
            </w:pPr>
            <w:r w:rsidRPr="00D93366">
              <w:rPr>
                <w:rFonts w:ascii="Segoe UI" w:eastAsia="Times New Roman" w:hAnsi="Segoe UI" w:cs="Segoe UI"/>
                <w:b/>
                <w:bCs/>
                <w:color w:val="auto"/>
                <w:sz w:val="20"/>
                <w:szCs w:val="20"/>
                <w:lang w:val="es-PE" w:eastAsia="es-PE"/>
              </w:rPr>
              <w:t>max</w:t>
            </w:r>
          </w:p>
        </w:tc>
        <w:tc>
          <w:tcPr>
            <w:tcW w:w="1843" w:type="dxa"/>
            <w:hideMark/>
          </w:tcPr>
          <w:p w14:paraId="3D3A9385"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0.214586</w:t>
            </w:r>
          </w:p>
        </w:tc>
        <w:tc>
          <w:tcPr>
            <w:tcW w:w="2126" w:type="dxa"/>
            <w:hideMark/>
          </w:tcPr>
          <w:p w14:paraId="0B3A22A5"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9.905352</w:t>
            </w:r>
          </w:p>
        </w:tc>
        <w:tc>
          <w:tcPr>
            <w:tcW w:w="2615" w:type="dxa"/>
            <w:hideMark/>
          </w:tcPr>
          <w:p w14:paraId="504FD8CD" w14:textId="77777777" w:rsidR="00C73EBA" w:rsidRPr="00D93366" w:rsidRDefault="00C73EBA" w:rsidP="00D93366">
            <w:pPr>
              <w:spacing w:after="240" w:line="240" w:lineRule="auto"/>
              <w:jc w:val="right"/>
              <w:rPr>
                <w:rFonts w:ascii="Segoe UI" w:eastAsia="Times New Roman" w:hAnsi="Segoe UI" w:cs="Segoe UI"/>
                <w:color w:val="auto"/>
                <w:sz w:val="20"/>
                <w:szCs w:val="20"/>
                <w:lang w:val="es-PE" w:eastAsia="es-PE"/>
              </w:rPr>
            </w:pPr>
            <w:r w:rsidRPr="00D93366">
              <w:rPr>
                <w:rFonts w:ascii="Segoe UI" w:eastAsia="Times New Roman" w:hAnsi="Segoe UI" w:cs="Segoe UI"/>
                <w:color w:val="auto"/>
                <w:sz w:val="20"/>
                <w:szCs w:val="20"/>
                <w:lang w:val="es-PE" w:eastAsia="es-PE"/>
              </w:rPr>
              <w:t>1860.326693</w:t>
            </w:r>
          </w:p>
        </w:tc>
      </w:tr>
    </w:tbl>
    <w:p w14:paraId="3AF5839D" w14:textId="6ECC5FB2" w:rsidR="00D93366" w:rsidRDefault="00D93366" w:rsidP="00D93366">
      <w:pPr>
        <w:ind w:firstLine="0"/>
        <w:rPr>
          <w:lang w:val="es-MX"/>
        </w:rPr>
      </w:pPr>
    </w:p>
    <w:p w14:paraId="64855EAA" w14:textId="55F7FCDA" w:rsidR="005415AE" w:rsidRDefault="0018030C" w:rsidP="007D3E7E">
      <w:r w:rsidRPr="0018030C">
        <w:t xml:space="preserve">Las medidas de forma revelan diferencias importantes en el comportamiento entre usuarios legítimos e impostores. Mientras que la métrica </w:t>
      </w:r>
      <w:r w:rsidRPr="00C73EBA">
        <w:rPr>
          <w:rFonts w:ascii="Courier New" w:hAnsi="Courier New" w:cs="Courier New"/>
          <w:b/>
          <w:bCs/>
          <w:sz w:val="20"/>
          <w:szCs w:val="20"/>
        </w:rPr>
        <w:t>dwell_avg</w:t>
      </w:r>
      <w:r w:rsidRPr="0018030C">
        <w:t xml:space="preserve"> muestra una distribución relativamente simétrica y comparable entre clases, las variables </w:t>
      </w:r>
      <w:r w:rsidRPr="00C73EBA">
        <w:rPr>
          <w:rFonts w:ascii="Courier New" w:hAnsi="Courier New" w:cs="Courier New"/>
          <w:b/>
          <w:bCs/>
          <w:sz w:val="20"/>
          <w:szCs w:val="20"/>
        </w:rPr>
        <w:t>flight_avg</w:t>
      </w:r>
      <w:r w:rsidRPr="0018030C">
        <w:t xml:space="preserve"> y </w:t>
      </w:r>
      <w:r w:rsidRPr="00C73EBA">
        <w:rPr>
          <w:rFonts w:ascii="Courier New" w:hAnsi="Courier New" w:cs="Courier New"/>
          <w:b/>
          <w:bCs/>
          <w:sz w:val="20"/>
          <w:szCs w:val="20"/>
        </w:rPr>
        <w:t>traj_avg</w:t>
      </w:r>
      <w:r w:rsidRPr="0018030C">
        <w:t xml:space="preserve"> presentan asimetrías y curtosis elevadas, especialmente en impostores. Esto sugiere que los datos falsos tienden a ser más extremos, erráticos o artificiales, posiblemente reflejando intentos poco naturales de replicar el comportamiento legítimo. En particular, la alta curtosis de </w:t>
      </w:r>
      <w:r w:rsidRPr="0018030C">
        <w:rPr>
          <w:rFonts w:ascii="Courier New" w:hAnsi="Courier New" w:cs="Courier New"/>
          <w:sz w:val="20"/>
          <w:szCs w:val="20"/>
        </w:rPr>
        <w:t>flight_avg</w:t>
      </w:r>
      <w:r w:rsidRPr="0018030C">
        <w:t xml:space="preserve"> en usuarios reales podría estar capturando comportamientos genuinamente idiosincráticos, difíciles de imitar por impostores.</w:t>
      </w:r>
    </w:p>
    <w:p w14:paraId="672EB066" w14:textId="454DB40F" w:rsidR="007D3E7E" w:rsidRPr="007D3E7E" w:rsidRDefault="007D3E7E" w:rsidP="007D3E7E">
      <w:pPr>
        <w:pStyle w:val="Ttulo3"/>
        <w:rPr>
          <w:rStyle w:val="CdigoHTML"/>
          <w:rFonts w:asciiTheme="majorHAnsi" w:hAnsiTheme="majorHAnsi"/>
          <w:sz w:val="24"/>
          <w:szCs w:val="24"/>
          <w:lang w:val="es-PE"/>
        </w:rPr>
      </w:pPr>
      <w:r w:rsidRPr="007D3E7E">
        <w:rPr>
          <w:rStyle w:val="CdigoHTML"/>
          <w:rFonts w:asciiTheme="majorHAnsi" w:hAnsiTheme="majorHAnsi"/>
          <w:sz w:val="24"/>
          <w:szCs w:val="24"/>
          <w:lang w:val="es-PE"/>
        </w:rPr>
        <w:t>Hipótesis inicial:</w:t>
      </w:r>
    </w:p>
    <w:p w14:paraId="6D33EB0D" w14:textId="611D8A40" w:rsidR="007D3E7E" w:rsidRPr="007D3E7E" w:rsidRDefault="007D3E7E" w:rsidP="007D3E7E">
      <w:pPr>
        <w:rPr>
          <w:rStyle w:val="CdigoHTML"/>
          <w:rFonts w:asciiTheme="majorHAnsi" w:hAnsiTheme="majorHAnsi"/>
          <w:sz w:val="24"/>
          <w:szCs w:val="24"/>
          <w:lang w:val="es-PE"/>
        </w:rPr>
      </w:pPr>
      <w:r w:rsidRPr="007D3E7E">
        <w:rPr>
          <w:rStyle w:val="CdigoHTML"/>
          <w:rFonts w:asciiTheme="majorHAnsi" w:hAnsiTheme="majorHAnsi"/>
          <w:b/>
          <w:bCs/>
          <w:sz w:val="24"/>
          <w:szCs w:val="24"/>
          <w:lang w:val="es-PE"/>
        </w:rPr>
        <w:t>Legítimos:</w:t>
      </w:r>
      <w:r w:rsidRPr="007D3E7E">
        <w:rPr>
          <w:rStyle w:val="CdigoHTML"/>
          <w:rFonts w:asciiTheme="majorHAnsi" w:hAnsiTheme="majorHAnsi"/>
          <w:sz w:val="24"/>
          <w:szCs w:val="24"/>
          <w:lang w:val="es-PE"/>
        </w:rPr>
        <w:t xml:space="preserve"> flight_avg bajo y traj_avg moderado.</w:t>
      </w:r>
    </w:p>
    <w:p w14:paraId="25AC11DC" w14:textId="3E970422" w:rsidR="007D3E7E" w:rsidRDefault="007D3E7E" w:rsidP="007D3E7E">
      <w:pPr>
        <w:rPr>
          <w:rStyle w:val="CdigoHTML"/>
          <w:rFonts w:asciiTheme="majorHAnsi" w:hAnsiTheme="majorHAnsi"/>
          <w:sz w:val="24"/>
          <w:szCs w:val="24"/>
          <w:lang w:val="es-PE"/>
        </w:rPr>
      </w:pPr>
      <w:r w:rsidRPr="007D3E7E">
        <w:rPr>
          <w:rStyle w:val="CdigoHTML"/>
          <w:rFonts w:asciiTheme="majorHAnsi" w:hAnsiTheme="majorHAnsi"/>
          <w:b/>
          <w:bCs/>
          <w:sz w:val="24"/>
          <w:szCs w:val="24"/>
          <w:lang w:val="es-PE"/>
        </w:rPr>
        <w:t>Impostores:</w:t>
      </w:r>
      <w:r w:rsidRPr="007D3E7E">
        <w:rPr>
          <w:rStyle w:val="CdigoHTML"/>
          <w:rFonts w:asciiTheme="majorHAnsi" w:hAnsiTheme="majorHAnsi"/>
          <w:sz w:val="24"/>
          <w:szCs w:val="24"/>
          <w:lang w:val="es-PE"/>
        </w:rPr>
        <w:t xml:space="preserve"> flight_avg más alto y traj_avg más extenso o errático.</w:t>
      </w:r>
    </w:p>
    <w:p w14:paraId="42865974" w14:textId="77777777" w:rsidR="007D3E7E" w:rsidRPr="007D3E7E" w:rsidRDefault="007D3E7E" w:rsidP="007D3E7E">
      <w:pPr>
        <w:rPr>
          <w:rStyle w:val="CdigoHTML"/>
          <w:rFonts w:asciiTheme="majorHAnsi" w:hAnsiTheme="majorHAnsi"/>
          <w:sz w:val="24"/>
          <w:szCs w:val="24"/>
          <w:lang w:val="es-PE"/>
        </w:rPr>
      </w:pPr>
    </w:p>
    <w:p w14:paraId="6046F07B" w14:textId="5C4BD709" w:rsidR="00337F66" w:rsidRPr="00337F66" w:rsidRDefault="00337F66" w:rsidP="00337F66">
      <w:pPr>
        <w:pStyle w:val="Ttulo2"/>
      </w:pPr>
      <w:r w:rsidRPr="00337F66">
        <w:rPr>
          <w:rStyle w:val="CdigoHTML"/>
          <w:rFonts w:asciiTheme="majorHAnsi" w:hAnsiTheme="majorHAnsi"/>
          <w:sz w:val="24"/>
          <w:szCs w:val="24"/>
        </w:rPr>
        <w:t>dwell_avg</w:t>
      </w:r>
      <w:r w:rsidRPr="00337F66">
        <w:rPr>
          <w:rStyle w:val="Textoennegrita"/>
          <w:b/>
          <w:bCs/>
        </w:rPr>
        <w:t xml:space="preserve"> (tiempo promedio de presión de teclas)</w:t>
      </w:r>
    </w:p>
    <w:p w14:paraId="1C848C3B" w14:textId="77777777" w:rsidR="00337F66" w:rsidRPr="00337F66" w:rsidRDefault="00337F66" w:rsidP="00337F66">
      <w:pPr>
        <w:pStyle w:val="Prrafodelista"/>
        <w:numPr>
          <w:ilvl w:val="0"/>
          <w:numId w:val="19"/>
        </w:numPr>
      </w:pPr>
      <w:r w:rsidRPr="00337F66">
        <w:rPr>
          <w:rStyle w:val="Textoennegrita"/>
          <w:b w:val="0"/>
          <w:bCs w:val="0"/>
        </w:rPr>
        <w:t>Media:</w:t>
      </w:r>
      <w:r w:rsidRPr="00337F66">
        <w:t xml:space="preserve"> 0.1155 s (~115 ms).</w:t>
      </w:r>
    </w:p>
    <w:p w14:paraId="24047C57" w14:textId="77777777" w:rsidR="00337F66" w:rsidRPr="00337F66" w:rsidRDefault="00337F66" w:rsidP="00337F66">
      <w:pPr>
        <w:pStyle w:val="Prrafodelista"/>
        <w:numPr>
          <w:ilvl w:val="0"/>
          <w:numId w:val="19"/>
        </w:numPr>
        <w:rPr>
          <w:lang w:val="en-US"/>
        </w:rPr>
      </w:pPr>
      <w:r w:rsidRPr="00337F66">
        <w:rPr>
          <w:rStyle w:val="Textoennegrita"/>
          <w:b w:val="0"/>
          <w:bCs w:val="0"/>
          <w:lang w:val="en-US"/>
        </w:rPr>
        <w:t>Rango:</w:t>
      </w:r>
      <w:r w:rsidRPr="00337F66">
        <w:rPr>
          <w:lang w:val="en-US"/>
        </w:rPr>
        <w:t xml:space="preserve"> de 0.0616 s a 0.2146 s.</w:t>
      </w:r>
    </w:p>
    <w:p w14:paraId="5B22E554" w14:textId="77777777" w:rsidR="00337F66" w:rsidRPr="00337F66" w:rsidRDefault="00337F66" w:rsidP="00337F66">
      <w:pPr>
        <w:pStyle w:val="Prrafodelista"/>
        <w:numPr>
          <w:ilvl w:val="0"/>
          <w:numId w:val="19"/>
        </w:numPr>
      </w:pPr>
      <w:r w:rsidRPr="00337F66">
        <w:rPr>
          <w:rStyle w:val="Textoennegrita"/>
          <w:b w:val="0"/>
          <w:bCs w:val="0"/>
        </w:rPr>
        <w:t>Desviación estándar:</w:t>
      </w:r>
      <w:r w:rsidRPr="00337F66">
        <w:t xml:space="preserve"> 0.0263 s → baja dispersión, lo que indica que la mayoría de usuarios mantienen las teclas presionadas dentro de un rango relativamente estrecho.</w:t>
      </w:r>
    </w:p>
    <w:p w14:paraId="33E4FCB2" w14:textId="77777777" w:rsidR="00337F66" w:rsidRDefault="00337F66" w:rsidP="00337F66">
      <w:pPr>
        <w:pStyle w:val="Prrafodelista"/>
        <w:numPr>
          <w:ilvl w:val="0"/>
          <w:numId w:val="19"/>
        </w:numPr>
        <w:rPr>
          <w:rStyle w:val="Textoennegrita"/>
          <w:b w:val="0"/>
          <w:bCs w:val="0"/>
        </w:rPr>
      </w:pPr>
      <w:r w:rsidRPr="00337F66">
        <w:rPr>
          <w:rStyle w:val="Textoennegrita"/>
          <w:b w:val="0"/>
          <w:bCs w:val="0"/>
        </w:rPr>
        <w:lastRenderedPageBreak/>
        <w:t>Interpretación de contexto:</w:t>
      </w:r>
      <w:r>
        <w:rPr>
          <w:rStyle w:val="Textoennegrita"/>
          <w:b w:val="0"/>
          <w:bCs w:val="0"/>
        </w:rPr>
        <w:t xml:space="preserve"> </w:t>
      </w:r>
    </w:p>
    <w:p w14:paraId="67F5E024" w14:textId="69D1E256" w:rsidR="00337F66" w:rsidRPr="00337F66" w:rsidRDefault="00337F66" w:rsidP="00337F66">
      <w:pPr>
        <w:ind w:left="2160" w:firstLine="0"/>
      </w:pPr>
      <w:r w:rsidRPr="00337F66">
        <w:t>Los usuarios legítimos e impostores pueden diferenciarse si uno de los grupos tiende a ser más rápido o más lento al presionar las teclas.</w:t>
      </w:r>
      <w:r w:rsidRPr="00337F66">
        <w:br/>
        <w:t>En biometría conductual, diferencias pequeñas (del orden de milisegundos) pueden ser significativas.</w:t>
      </w:r>
    </w:p>
    <w:p w14:paraId="5EA4AD74" w14:textId="41066C22" w:rsidR="00337F66" w:rsidRPr="00337F66" w:rsidRDefault="00337F66" w:rsidP="00337F66">
      <w:pPr>
        <w:pStyle w:val="Ttulo2"/>
      </w:pPr>
      <w:r w:rsidRPr="00337F66">
        <w:rPr>
          <w:rStyle w:val="CdigoHTML"/>
          <w:rFonts w:asciiTheme="majorHAnsi" w:hAnsiTheme="majorHAnsi"/>
          <w:sz w:val="24"/>
          <w:szCs w:val="24"/>
        </w:rPr>
        <w:t>flight_avg</w:t>
      </w:r>
      <w:r w:rsidRPr="00337F66">
        <w:rPr>
          <w:rStyle w:val="Textoennegrita"/>
          <w:b/>
          <w:bCs/>
        </w:rPr>
        <w:t xml:space="preserve"> (tiempo entre pulsaciones consecutivas)</w:t>
      </w:r>
    </w:p>
    <w:p w14:paraId="6E9F15F4" w14:textId="77777777" w:rsidR="00337F66" w:rsidRPr="00337F66" w:rsidRDefault="00337F66" w:rsidP="00337F66">
      <w:pPr>
        <w:pStyle w:val="Prrafodelista"/>
        <w:numPr>
          <w:ilvl w:val="0"/>
          <w:numId w:val="20"/>
        </w:numPr>
      </w:pPr>
      <w:r w:rsidRPr="00337F66">
        <w:rPr>
          <w:rStyle w:val="Textoennegrita"/>
          <w:b w:val="0"/>
          <w:bCs w:val="0"/>
        </w:rPr>
        <w:t>Media:</w:t>
      </w:r>
      <w:r w:rsidRPr="00337F66">
        <w:t xml:space="preserve"> 0.9521 s, que es </w:t>
      </w:r>
      <w:r w:rsidRPr="00337F66">
        <w:rPr>
          <w:rStyle w:val="Textoennegrita"/>
          <w:b w:val="0"/>
          <w:bCs w:val="0"/>
        </w:rPr>
        <w:t xml:space="preserve">mucho mayor que </w:t>
      </w:r>
      <w:r w:rsidRPr="00337F66">
        <w:rPr>
          <w:rStyle w:val="CdigoHTML"/>
        </w:rPr>
        <w:t>dwell_avg</w:t>
      </w:r>
      <w:r w:rsidRPr="00337F66">
        <w:t xml:space="preserve"> porque incluye pausas entre teclas.</w:t>
      </w:r>
    </w:p>
    <w:p w14:paraId="681A112C" w14:textId="77777777" w:rsidR="00337F66" w:rsidRPr="00337F66" w:rsidRDefault="00337F66" w:rsidP="00337F66">
      <w:pPr>
        <w:pStyle w:val="Prrafodelista"/>
        <w:numPr>
          <w:ilvl w:val="0"/>
          <w:numId w:val="20"/>
        </w:numPr>
      </w:pPr>
      <w:r w:rsidRPr="00337F66">
        <w:rPr>
          <w:rStyle w:val="Textoennegrita"/>
          <w:b w:val="0"/>
          <w:bCs w:val="0"/>
        </w:rPr>
        <w:t>Desviación estándar:</w:t>
      </w:r>
      <w:r w:rsidRPr="00337F66">
        <w:t xml:space="preserve"> 0.701 → dispersión alta, lo que sugiere </w:t>
      </w:r>
      <w:r w:rsidRPr="00337F66">
        <w:rPr>
          <w:rStyle w:val="Textoennegrita"/>
          <w:b w:val="0"/>
          <w:bCs w:val="0"/>
        </w:rPr>
        <w:t>gran variabilidad en ritmos de tecleo</w:t>
      </w:r>
      <w:r w:rsidRPr="00337F66">
        <w:t>.</w:t>
      </w:r>
    </w:p>
    <w:p w14:paraId="4B11B59A" w14:textId="6457D5F6" w:rsidR="00337F66" w:rsidRPr="00337F66" w:rsidRDefault="00337F66" w:rsidP="00337F66">
      <w:pPr>
        <w:pStyle w:val="Prrafodelista"/>
        <w:numPr>
          <w:ilvl w:val="0"/>
          <w:numId w:val="20"/>
        </w:numPr>
      </w:pPr>
      <w:r w:rsidRPr="00337F66">
        <w:rPr>
          <w:rStyle w:val="Textoennegrita"/>
          <w:b w:val="0"/>
          <w:bCs w:val="0"/>
        </w:rPr>
        <w:t>Mínimo:</w:t>
      </w:r>
      <w:r w:rsidRPr="00337F66">
        <w:t xml:space="preserve"> 0.1889 s</w:t>
      </w:r>
    </w:p>
    <w:p w14:paraId="0170AF03" w14:textId="127D906B" w:rsidR="00337F66" w:rsidRPr="00337F66" w:rsidRDefault="00337F66" w:rsidP="00337F66">
      <w:pPr>
        <w:pStyle w:val="Prrafodelista"/>
        <w:numPr>
          <w:ilvl w:val="0"/>
          <w:numId w:val="20"/>
        </w:numPr>
      </w:pPr>
      <w:r w:rsidRPr="00337F66">
        <w:rPr>
          <w:rStyle w:val="Textoennegrita"/>
          <w:b w:val="0"/>
          <w:bCs w:val="0"/>
        </w:rPr>
        <w:t>Máximo:</w:t>
      </w:r>
      <w:r w:rsidRPr="00337F66">
        <w:t xml:space="preserve"> 9.90 s </w:t>
      </w:r>
    </w:p>
    <w:p w14:paraId="48226B5D" w14:textId="0E35D776" w:rsidR="00337F66" w:rsidRPr="00337F66" w:rsidRDefault="00337F66" w:rsidP="00337F66">
      <w:pPr>
        <w:pStyle w:val="Prrafodelista"/>
        <w:numPr>
          <w:ilvl w:val="0"/>
          <w:numId w:val="20"/>
        </w:numPr>
      </w:pPr>
      <w:r w:rsidRPr="00337F66">
        <w:rPr>
          <w:rStyle w:val="Textoennegrita"/>
          <w:b w:val="0"/>
          <w:bCs w:val="0"/>
        </w:rPr>
        <w:t>Posible patrón:</w:t>
      </w:r>
      <w:r w:rsidRPr="00337F66">
        <w:t xml:space="preserve"> impostores podrían tener </w:t>
      </w:r>
      <w:r w:rsidRPr="00337F66">
        <w:rPr>
          <w:rStyle w:val="Textoennegrita"/>
          <w:b w:val="0"/>
          <w:bCs w:val="0"/>
        </w:rPr>
        <w:t>pausas más largas</w:t>
      </w:r>
      <w:r w:rsidRPr="00337F66">
        <w:t xml:space="preserve"> buscando datos o dudando, mientras que legítimos teclean más fluidamente.</w:t>
      </w:r>
    </w:p>
    <w:p w14:paraId="6B7DA999" w14:textId="45F5350C" w:rsidR="00337F66" w:rsidRPr="00337F66" w:rsidRDefault="00337F66" w:rsidP="00337F66">
      <w:pPr>
        <w:pStyle w:val="Ttulo2"/>
      </w:pPr>
      <w:r w:rsidRPr="00337F66">
        <w:rPr>
          <w:rStyle w:val="CdigoHTML"/>
          <w:rFonts w:asciiTheme="majorHAnsi" w:hAnsiTheme="majorHAnsi"/>
          <w:sz w:val="24"/>
          <w:szCs w:val="24"/>
        </w:rPr>
        <w:t>traj_avg</w:t>
      </w:r>
      <w:r w:rsidRPr="00337F66">
        <w:rPr>
          <w:rStyle w:val="Textoennegrita"/>
          <w:b/>
          <w:bCs/>
        </w:rPr>
        <w:t xml:space="preserve"> (trayectoria promedio del ratón)</w:t>
      </w:r>
    </w:p>
    <w:p w14:paraId="4EE0321D" w14:textId="77777777" w:rsidR="00337F66" w:rsidRPr="00337F66" w:rsidRDefault="00337F66" w:rsidP="00337F66">
      <w:pPr>
        <w:pStyle w:val="Prrafodelista"/>
        <w:numPr>
          <w:ilvl w:val="0"/>
          <w:numId w:val="21"/>
        </w:numPr>
      </w:pPr>
      <w:r w:rsidRPr="00337F66">
        <w:rPr>
          <w:rStyle w:val="Textoennegrita"/>
          <w:b w:val="0"/>
          <w:bCs w:val="0"/>
        </w:rPr>
        <w:t>Media:</w:t>
      </w:r>
      <w:r w:rsidRPr="00337F66">
        <w:t xml:space="preserve"> 471.59 px recorridos por interacción.</w:t>
      </w:r>
    </w:p>
    <w:p w14:paraId="09EF7328" w14:textId="77777777" w:rsidR="00337F66" w:rsidRPr="00337F66" w:rsidRDefault="00337F66" w:rsidP="00337F66">
      <w:pPr>
        <w:pStyle w:val="Prrafodelista"/>
        <w:numPr>
          <w:ilvl w:val="0"/>
          <w:numId w:val="21"/>
        </w:numPr>
      </w:pPr>
      <w:r w:rsidRPr="00337F66">
        <w:rPr>
          <w:rStyle w:val="Textoennegrita"/>
          <w:b w:val="0"/>
          <w:bCs w:val="0"/>
        </w:rPr>
        <w:t>Desviación estándar:</w:t>
      </w:r>
      <w:r w:rsidRPr="00337F66">
        <w:t xml:space="preserve"> 212.38 → variabilidad considerable.</w:t>
      </w:r>
    </w:p>
    <w:p w14:paraId="4221793B" w14:textId="78B352D4" w:rsidR="00337F66" w:rsidRPr="00337F66" w:rsidRDefault="00337F66" w:rsidP="00337F66">
      <w:pPr>
        <w:pStyle w:val="Prrafodelista"/>
        <w:numPr>
          <w:ilvl w:val="0"/>
          <w:numId w:val="21"/>
        </w:numPr>
      </w:pPr>
      <w:r w:rsidRPr="00337F66">
        <w:rPr>
          <w:rStyle w:val="Textoennegrita"/>
          <w:b w:val="0"/>
          <w:bCs w:val="0"/>
        </w:rPr>
        <w:t>Rango:</w:t>
      </w:r>
      <w:r w:rsidRPr="00337F66">
        <w:t xml:space="preserve"> mínimo 179.16 px, máximo 1860.33 px → casos de muy poco movimiento</w:t>
      </w:r>
      <w:r w:rsidR="00660D04">
        <w:t>.</w:t>
      </w:r>
    </w:p>
    <w:p w14:paraId="1934B303" w14:textId="04ACE16E" w:rsidR="00337F66" w:rsidRDefault="00337F66" w:rsidP="00337F66">
      <w:pPr>
        <w:pStyle w:val="Prrafodelista"/>
        <w:numPr>
          <w:ilvl w:val="0"/>
          <w:numId w:val="21"/>
        </w:numPr>
      </w:pPr>
      <w:r w:rsidRPr="00337F66">
        <w:rPr>
          <w:rStyle w:val="Textoennegrita"/>
          <w:b w:val="0"/>
          <w:bCs w:val="0"/>
        </w:rPr>
        <w:t>En biometría:</w:t>
      </w:r>
      <w:r w:rsidRPr="00337F66">
        <w:t xml:space="preserve"> usuarios legítimos tienden a tener patrones de movimiento más consistentes, mientras que impostores presentan trayectorias más largas o erráticas.</w:t>
      </w:r>
    </w:p>
    <w:p w14:paraId="7347A8B4" w14:textId="707CAE68" w:rsidR="00C73EBA" w:rsidRDefault="00C73EBA" w:rsidP="00C73EBA">
      <w:pPr>
        <w:ind w:firstLine="0"/>
      </w:pPr>
    </w:p>
    <w:p w14:paraId="7A3BC011" w14:textId="614448C8" w:rsidR="00F90B54" w:rsidRDefault="00F90B54" w:rsidP="00C73EBA">
      <w:pPr>
        <w:ind w:firstLine="0"/>
      </w:pPr>
    </w:p>
    <w:p w14:paraId="13A8FD32" w14:textId="55062727" w:rsidR="00F90B54" w:rsidRDefault="00F90B54" w:rsidP="00C73EBA">
      <w:pPr>
        <w:ind w:firstLine="0"/>
      </w:pPr>
    </w:p>
    <w:p w14:paraId="6818E1A7" w14:textId="1D959F62" w:rsidR="00F90B54" w:rsidRDefault="00F90B54" w:rsidP="00C73EBA">
      <w:pPr>
        <w:ind w:firstLine="0"/>
      </w:pPr>
    </w:p>
    <w:p w14:paraId="101032AB" w14:textId="58748936" w:rsidR="00F90B54" w:rsidRDefault="00F90B54" w:rsidP="00C73EBA">
      <w:pPr>
        <w:ind w:firstLine="0"/>
      </w:pPr>
    </w:p>
    <w:p w14:paraId="09C0B436" w14:textId="40CE3C0E" w:rsidR="00F90B54" w:rsidRDefault="00F90B54" w:rsidP="00C73EBA">
      <w:pPr>
        <w:ind w:firstLine="0"/>
      </w:pPr>
    </w:p>
    <w:p w14:paraId="42E2C704" w14:textId="10F9CDCE" w:rsidR="00F90B54" w:rsidRDefault="00F90B54" w:rsidP="00C73EBA">
      <w:pPr>
        <w:ind w:firstLine="0"/>
      </w:pPr>
    </w:p>
    <w:p w14:paraId="5A591A25" w14:textId="274CF421" w:rsidR="00F90B54" w:rsidRDefault="00F90B54" w:rsidP="00C73EBA">
      <w:pPr>
        <w:ind w:firstLine="0"/>
      </w:pPr>
    </w:p>
    <w:p w14:paraId="4E3E6509" w14:textId="4AB6FC4F" w:rsidR="00F90B54" w:rsidRDefault="00F90B54" w:rsidP="00C73EBA">
      <w:pPr>
        <w:ind w:firstLine="0"/>
      </w:pPr>
    </w:p>
    <w:p w14:paraId="68FA4E12" w14:textId="6591ED8A" w:rsidR="00F90B54" w:rsidRDefault="00F90B54" w:rsidP="00C73EBA">
      <w:pPr>
        <w:ind w:firstLine="0"/>
      </w:pPr>
    </w:p>
    <w:p w14:paraId="2A52C1A4" w14:textId="77777777" w:rsidR="00F90B54" w:rsidRDefault="00F90B54" w:rsidP="00C73EBA">
      <w:pPr>
        <w:ind w:firstLine="0"/>
      </w:pPr>
    </w:p>
    <w:p w14:paraId="27353536" w14:textId="4C8FE6E2" w:rsidR="00C73EBA" w:rsidRDefault="001F4F4B" w:rsidP="00C73EBA">
      <w:pPr>
        <w:pStyle w:val="Ttulo2"/>
      </w:pPr>
      <w:r>
        <w:t>Descripción</w:t>
      </w:r>
      <w:r w:rsidR="00C73EBA">
        <w:t xml:space="preserve"> de datos de usuarios legitimos </w:t>
      </w:r>
      <w:r w:rsidR="00F90B54">
        <w:t>e ilegitimos</w:t>
      </w:r>
    </w:p>
    <w:tbl>
      <w:tblPr>
        <w:tblStyle w:val="InformeAPA"/>
        <w:tblW w:w="9339" w:type="dxa"/>
        <w:tblLook w:val="04A0" w:firstRow="1" w:lastRow="0" w:firstColumn="1" w:lastColumn="0" w:noHBand="0" w:noVBand="1"/>
      </w:tblPr>
      <w:tblGrid>
        <w:gridCol w:w="1638"/>
        <w:gridCol w:w="1263"/>
        <w:gridCol w:w="1240"/>
        <w:gridCol w:w="1275"/>
        <w:gridCol w:w="1247"/>
        <w:gridCol w:w="1338"/>
        <w:gridCol w:w="1338"/>
      </w:tblGrid>
      <w:tr w:rsidR="007D3E7E" w:rsidRPr="00C73EBA" w14:paraId="4C218287" w14:textId="784632C3" w:rsidTr="00F90B54">
        <w:trPr>
          <w:cnfStyle w:val="100000000000" w:firstRow="1" w:lastRow="0" w:firstColumn="0" w:lastColumn="0" w:oddVBand="0" w:evenVBand="0" w:oddHBand="0" w:evenHBand="0" w:firstRowFirstColumn="0" w:firstRowLastColumn="0" w:lastRowFirstColumn="0" w:lastRowLastColumn="0"/>
          <w:trHeight w:val="477"/>
        </w:trPr>
        <w:tc>
          <w:tcPr>
            <w:tcW w:w="0" w:type="auto"/>
            <w:hideMark/>
          </w:tcPr>
          <w:p w14:paraId="252F99E8" w14:textId="72242FC8" w:rsidR="00F90B54" w:rsidRPr="00C73EBA" w:rsidRDefault="00F90B54" w:rsidP="00C73EBA">
            <w:pPr>
              <w:spacing w:after="240" w:line="240" w:lineRule="auto"/>
              <w:jc w:val="right"/>
              <w:rPr>
                <w:rFonts w:ascii="Segoe UI" w:eastAsia="Times New Roman" w:hAnsi="Segoe UI" w:cs="Segoe UI"/>
                <w:bCs/>
                <w:color w:val="auto"/>
                <w:lang w:val="es-PE" w:eastAsia="es-PE"/>
              </w:rPr>
            </w:pPr>
          </w:p>
        </w:tc>
        <w:tc>
          <w:tcPr>
            <w:tcW w:w="0" w:type="auto"/>
            <w:hideMark/>
          </w:tcPr>
          <w:p w14:paraId="2E3016CC" w14:textId="566AAFC6" w:rsidR="00F90B54" w:rsidRPr="00C73EBA" w:rsidRDefault="007D3E7E" w:rsidP="00C73EBA">
            <w:pPr>
              <w:spacing w:after="240" w:line="240" w:lineRule="auto"/>
              <w:jc w:val="right"/>
              <w:rPr>
                <w:rFonts w:ascii="Segoe UI" w:eastAsia="Times New Roman" w:hAnsi="Segoe UI" w:cs="Segoe UI"/>
                <w:bCs/>
                <w:color w:val="auto"/>
                <w:sz w:val="22"/>
                <w:szCs w:val="22"/>
                <w:lang w:val="es-PE" w:eastAsia="es-PE"/>
              </w:rPr>
            </w:pPr>
            <w:r>
              <w:rPr>
                <w:rFonts w:ascii="Segoe UI" w:eastAsia="Times New Roman" w:hAnsi="Segoe UI" w:cs="Segoe UI"/>
                <w:bCs/>
                <w:color w:val="auto"/>
                <w:sz w:val="22"/>
                <w:szCs w:val="22"/>
                <w:lang w:val="es-PE" w:eastAsia="es-PE"/>
              </w:rPr>
              <w:t>D</w:t>
            </w:r>
            <w:r w:rsidR="00F90B54" w:rsidRPr="00C73EBA">
              <w:rPr>
                <w:rFonts w:ascii="Segoe UI" w:eastAsia="Times New Roman" w:hAnsi="Segoe UI" w:cs="Segoe UI"/>
                <w:bCs/>
                <w:color w:val="auto"/>
                <w:sz w:val="22"/>
                <w:szCs w:val="22"/>
                <w:lang w:val="es-PE" w:eastAsia="es-PE"/>
              </w:rPr>
              <w:t>well_avg</w:t>
            </w:r>
          </w:p>
        </w:tc>
        <w:tc>
          <w:tcPr>
            <w:tcW w:w="0" w:type="auto"/>
          </w:tcPr>
          <w:p w14:paraId="3992F587" w14:textId="0B2383D8" w:rsidR="00F90B54" w:rsidRPr="00F90B54" w:rsidRDefault="007D3E7E" w:rsidP="00C73EBA">
            <w:pPr>
              <w:spacing w:after="240" w:line="240" w:lineRule="auto"/>
              <w:jc w:val="right"/>
              <w:rPr>
                <w:rFonts w:ascii="Segoe UI" w:eastAsia="Times New Roman" w:hAnsi="Segoe UI" w:cs="Segoe UI"/>
                <w:bCs/>
                <w:color w:val="auto"/>
                <w:sz w:val="22"/>
                <w:szCs w:val="22"/>
                <w:lang w:val="es-PE" w:eastAsia="es-PE"/>
              </w:rPr>
            </w:pPr>
            <w:r>
              <w:rPr>
                <w:rFonts w:ascii="Segoe UI" w:eastAsia="Times New Roman" w:hAnsi="Segoe UI" w:cs="Segoe UI"/>
                <w:bCs/>
                <w:color w:val="auto"/>
                <w:sz w:val="22"/>
                <w:szCs w:val="22"/>
                <w:lang w:val="es-PE" w:eastAsia="es-PE"/>
              </w:rPr>
              <w:t>d</w:t>
            </w:r>
            <w:r w:rsidR="00F90B54" w:rsidRPr="00F90B54">
              <w:rPr>
                <w:rFonts w:ascii="Segoe UI" w:eastAsia="Times New Roman" w:hAnsi="Segoe UI" w:cs="Segoe UI"/>
                <w:bCs/>
                <w:color w:val="auto"/>
                <w:sz w:val="22"/>
                <w:szCs w:val="22"/>
                <w:lang w:val="es-PE" w:eastAsia="es-PE"/>
              </w:rPr>
              <w:t xml:space="preserve">well_avg </w:t>
            </w:r>
          </w:p>
          <w:p w14:paraId="68F95489" w14:textId="1600D909" w:rsidR="00F90B54" w:rsidRPr="00F90B54" w:rsidRDefault="00F90B54" w:rsidP="00C73EBA">
            <w:pPr>
              <w:spacing w:after="240" w:line="240" w:lineRule="auto"/>
              <w:jc w:val="right"/>
              <w:rPr>
                <w:rFonts w:ascii="Segoe UI" w:eastAsia="Times New Roman" w:hAnsi="Segoe UI" w:cs="Segoe UI"/>
                <w:bCs/>
                <w:color w:val="auto"/>
                <w:sz w:val="22"/>
                <w:szCs w:val="22"/>
                <w:lang w:val="es-PE" w:eastAsia="es-PE"/>
              </w:rPr>
            </w:pPr>
            <w:r w:rsidRPr="00F90B54">
              <w:rPr>
                <w:rFonts w:ascii="Segoe UI" w:hAnsi="Segoe UI" w:cs="Segoe UI"/>
                <w:bCs/>
                <w:sz w:val="22"/>
                <w:szCs w:val="22"/>
              </w:rPr>
              <w:t>ilegítimos</w:t>
            </w:r>
          </w:p>
        </w:tc>
        <w:tc>
          <w:tcPr>
            <w:tcW w:w="0" w:type="auto"/>
            <w:hideMark/>
          </w:tcPr>
          <w:p w14:paraId="05E76ED3" w14:textId="71C4C555" w:rsidR="00F90B54" w:rsidRPr="00C73EBA" w:rsidRDefault="007D3E7E" w:rsidP="00C73EBA">
            <w:pPr>
              <w:spacing w:after="240" w:line="240" w:lineRule="auto"/>
              <w:jc w:val="right"/>
              <w:rPr>
                <w:rFonts w:ascii="Segoe UI" w:eastAsia="Times New Roman" w:hAnsi="Segoe UI" w:cs="Segoe UI"/>
                <w:bCs/>
                <w:color w:val="auto"/>
                <w:sz w:val="22"/>
                <w:szCs w:val="22"/>
                <w:lang w:val="es-PE" w:eastAsia="es-PE"/>
              </w:rPr>
            </w:pPr>
            <w:r>
              <w:rPr>
                <w:rFonts w:ascii="Segoe UI" w:eastAsia="Times New Roman" w:hAnsi="Segoe UI" w:cs="Segoe UI"/>
                <w:bCs/>
                <w:color w:val="auto"/>
                <w:sz w:val="22"/>
                <w:szCs w:val="22"/>
                <w:lang w:val="es-PE" w:eastAsia="es-PE"/>
              </w:rPr>
              <w:t>F</w:t>
            </w:r>
            <w:r w:rsidR="00F90B54" w:rsidRPr="00C73EBA">
              <w:rPr>
                <w:rFonts w:ascii="Segoe UI" w:eastAsia="Times New Roman" w:hAnsi="Segoe UI" w:cs="Segoe UI"/>
                <w:bCs/>
                <w:color w:val="auto"/>
                <w:sz w:val="22"/>
                <w:szCs w:val="22"/>
                <w:lang w:val="es-PE" w:eastAsia="es-PE"/>
              </w:rPr>
              <w:t>light_avg</w:t>
            </w:r>
          </w:p>
        </w:tc>
        <w:tc>
          <w:tcPr>
            <w:tcW w:w="0" w:type="auto"/>
          </w:tcPr>
          <w:p w14:paraId="06310634" w14:textId="0B5C2D47" w:rsidR="00F90B54" w:rsidRPr="00F90B54" w:rsidRDefault="007D3E7E" w:rsidP="00C73EBA">
            <w:pPr>
              <w:spacing w:after="240" w:line="240" w:lineRule="auto"/>
              <w:jc w:val="right"/>
              <w:rPr>
                <w:rFonts w:ascii="Segoe UI" w:eastAsia="Times New Roman" w:hAnsi="Segoe UI" w:cs="Segoe UI"/>
                <w:bCs/>
                <w:color w:val="auto"/>
                <w:sz w:val="22"/>
                <w:szCs w:val="22"/>
                <w:lang w:val="es-PE" w:eastAsia="es-PE"/>
              </w:rPr>
            </w:pPr>
            <w:r>
              <w:rPr>
                <w:rFonts w:ascii="Segoe UI" w:eastAsia="Times New Roman" w:hAnsi="Segoe UI" w:cs="Segoe UI"/>
                <w:bCs/>
                <w:color w:val="auto"/>
                <w:sz w:val="22"/>
                <w:szCs w:val="22"/>
                <w:lang w:val="es-PE" w:eastAsia="es-PE"/>
              </w:rPr>
              <w:t>f</w:t>
            </w:r>
            <w:r w:rsidR="00F90B54" w:rsidRPr="00F90B54">
              <w:rPr>
                <w:rFonts w:ascii="Segoe UI" w:eastAsia="Times New Roman" w:hAnsi="Segoe UI" w:cs="Segoe UI"/>
                <w:bCs/>
                <w:color w:val="auto"/>
                <w:sz w:val="22"/>
                <w:szCs w:val="22"/>
                <w:lang w:val="es-PE" w:eastAsia="es-PE"/>
              </w:rPr>
              <w:t>light_avg</w:t>
            </w:r>
          </w:p>
          <w:p w14:paraId="0C376CAE" w14:textId="2C2C0EFF" w:rsidR="00F90B54" w:rsidRPr="00F90B54" w:rsidRDefault="00F90B54" w:rsidP="00C73EBA">
            <w:pPr>
              <w:spacing w:after="240" w:line="240" w:lineRule="auto"/>
              <w:jc w:val="right"/>
              <w:rPr>
                <w:rFonts w:ascii="Segoe UI" w:eastAsia="Times New Roman" w:hAnsi="Segoe UI" w:cs="Segoe UI"/>
                <w:bCs/>
                <w:color w:val="auto"/>
                <w:sz w:val="22"/>
                <w:szCs w:val="22"/>
                <w:lang w:val="es-PE" w:eastAsia="es-PE"/>
              </w:rPr>
            </w:pPr>
            <w:r w:rsidRPr="00F90B54">
              <w:rPr>
                <w:rFonts w:ascii="Segoe UI" w:eastAsia="Times New Roman" w:hAnsi="Segoe UI" w:cs="Segoe UI"/>
                <w:bCs/>
                <w:color w:val="auto"/>
                <w:sz w:val="22"/>
                <w:szCs w:val="22"/>
                <w:lang w:val="es-PE" w:eastAsia="es-PE"/>
              </w:rPr>
              <w:t>Ilegitimos</w:t>
            </w:r>
          </w:p>
        </w:tc>
        <w:tc>
          <w:tcPr>
            <w:tcW w:w="0" w:type="auto"/>
            <w:hideMark/>
          </w:tcPr>
          <w:p w14:paraId="1A93388C" w14:textId="7B983DF6" w:rsidR="00F90B54" w:rsidRPr="00C73EBA" w:rsidRDefault="007D3E7E" w:rsidP="00C73EBA">
            <w:pPr>
              <w:spacing w:after="240" w:line="240" w:lineRule="auto"/>
              <w:jc w:val="right"/>
              <w:rPr>
                <w:rFonts w:ascii="Segoe UI" w:eastAsia="Times New Roman" w:hAnsi="Segoe UI" w:cs="Segoe UI"/>
                <w:bCs/>
                <w:color w:val="auto"/>
                <w:sz w:val="22"/>
                <w:szCs w:val="22"/>
                <w:lang w:val="es-PE" w:eastAsia="es-PE"/>
              </w:rPr>
            </w:pPr>
            <w:r>
              <w:rPr>
                <w:rFonts w:ascii="Segoe UI" w:eastAsia="Times New Roman" w:hAnsi="Segoe UI" w:cs="Segoe UI"/>
                <w:bCs/>
                <w:color w:val="auto"/>
                <w:sz w:val="22"/>
                <w:szCs w:val="22"/>
                <w:lang w:val="es-PE" w:eastAsia="es-PE"/>
              </w:rPr>
              <w:t>T</w:t>
            </w:r>
            <w:r w:rsidR="00F90B54" w:rsidRPr="00C73EBA">
              <w:rPr>
                <w:rFonts w:ascii="Segoe UI" w:eastAsia="Times New Roman" w:hAnsi="Segoe UI" w:cs="Segoe UI"/>
                <w:bCs/>
                <w:color w:val="auto"/>
                <w:sz w:val="22"/>
                <w:szCs w:val="22"/>
                <w:lang w:val="es-PE" w:eastAsia="es-PE"/>
              </w:rPr>
              <w:t>raj_avg</w:t>
            </w:r>
          </w:p>
        </w:tc>
        <w:tc>
          <w:tcPr>
            <w:tcW w:w="0" w:type="auto"/>
          </w:tcPr>
          <w:p w14:paraId="749D7829" w14:textId="737ECAF8" w:rsidR="00F90B54" w:rsidRPr="00F90B54" w:rsidRDefault="007D3E7E" w:rsidP="00C73EBA">
            <w:pPr>
              <w:spacing w:after="240" w:line="240" w:lineRule="auto"/>
              <w:jc w:val="right"/>
              <w:rPr>
                <w:rFonts w:ascii="Segoe UI" w:eastAsia="Times New Roman" w:hAnsi="Segoe UI" w:cs="Segoe UI"/>
                <w:bCs/>
                <w:color w:val="auto"/>
                <w:sz w:val="22"/>
                <w:szCs w:val="22"/>
                <w:lang w:val="es-PE" w:eastAsia="es-PE"/>
              </w:rPr>
            </w:pPr>
            <w:r>
              <w:rPr>
                <w:rFonts w:ascii="Segoe UI" w:eastAsia="Times New Roman" w:hAnsi="Segoe UI" w:cs="Segoe UI"/>
                <w:bCs/>
                <w:color w:val="auto"/>
                <w:sz w:val="22"/>
                <w:szCs w:val="22"/>
                <w:lang w:val="es-PE" w:eastAsia="es-PE"/>
              </w:rPr>
              <w:t>t</w:t>
            </w:r>
            <w:r w:rsidR="00F90B54" w:rsidRPr="00F90B54">
              <w:rPr>
                <w:rFonts w:ascii="Segoe UI" w:eastAsia="Times New Roman" w:hAnsi="Segoe UI" w:cs="Segoe UI"/>
                <w:bCs/>
                <w:color w:val="auto"/>
                <w:sz w:val="22"/>
                <w:szCs w:val="22"/>
                <w:lang w:val="es-PE" w:eastAsia="es-PE"/>
              </w:rPr>
              <w:t>raj_avg</w:t>
            </w:r>
          </w:p>
          <w:p w14:paraId="38166CB5" w14:textId="1AA96B0E" w:rsidR="00F90B54" w:rsidRPr="00F90B54" w:rsidRDefault="00F90B54" w:rsidP="00C73EBA">
            <w:pPr>
              <w:spacing w:after="240" w:line="240" w:lineRule="auto"/>
              <w:jc w:val="right"/>
              <w:rPr>
                <w:rFonts w:ascii="Segoe UI" w:eastAsia="Times New Roman" w:hAnsi="Segoe UI" w:cs="Segoe UI"/>
                <w:bCs/>
                <w:color w:val="auto"/>
                <w:sz w:val="22"/>
                <w:szCs w:val="22"/>
                <w:lang w:val="es-PE" w:eastAsia="es-PE"/>
              </w:rPr>
            </w:pPr>
            <w:r w:rsidRPr="00F90B54">
              <w:rPr>
                <w:rFonts w:ascii="Segoe UI" w:eastAsia="Times New Roman" w:hAnsi="Segoe UI" w:cs="Segoe UI"/>
                <w:bCs/>
                <w:color w:val="auto"/>
                <w:sz w:val="22"/>
                <w:szCs w:val="22"/>
                <w:lang w:val="es-PE" w:eastAsia="es-PE"/>
              </w:rPr>
              <w:t>Ilegitimos</w:t>
            </w:r>
          </w:p>
        </w:tc>
      </w:tr>
      <w:tr w:rsidR="007D3E7E" w:rsidRPr="00C73EBA" w14:paraId="7091EA8D" w14:textId="4F553DFC" w:rsidTr="00F90B54">
        <w:trPr>
          <w:cnfStyle w:val="000000100000" w:firstRow="0" w:lastRow="0" w:firstColumn="0" w:lastColumn="0" w:oddVBand="0" w:evenVBand="0" w:oddHBand="1" w:evenHBand="0" w:firstRowFirstColumn="0" w:firstRowLastColumn="0" w:lastRowFirstColumn="0" w:lastRowLastColumn="0"/>
          <w:trHeight w:val="488"/>
        </w:trPr>
        <w:tc>
          <w:tcPr>
            <w:tcW w:w="0" w:type="auto"/>
            <w:hideMark/>
          </w:tcPr>
          <w:p w14:paraId="2162E219" w14:textId="7C416F9E" w:rsidR="00F90B54" w:rsidRPr="00C73EBA" w:rsidRDefault="006A20D4" w:rsidP="00F90B54">
            <w:pPr>
              <w:spacing w:after="240" w:line="240" w:lineRule="auto"/>
              <w:jc w:val="right"/>
              <w:rPr>
                <w:rFonts w:ascii="Segoe UI" w:eastAsia="Times New Roman" w:hAnsi="Segoe UI" w:cs="Segoe UI"/>
                <w:b/>
                <w:bCs/>
                <w:color w:val="auto"/>
                <w:sz w:val="20"/>
                <w:szCs w:val="20"/>
                <w:lang w:val="es-PE" w:eastAsia="es-PE"/>
              </w:rPr>
            </w:pPr>
            <w:r>
              <w:rPr>
                <w:rFonts w:ascii="Segoe UI" w:eastAsia="Times New Roman" w:hAnsi="Segoe UI" w:cs="Segoe UI"/>
                <w:b/>
                <w:bCs/>
                <w:color w:val="auto"/>
                <w:sz w:val="20"/>
                <w:szCs w:val="20"/>
                <w:lang w:val="es-PE" w:eastAsia="es-PE"/>
              </w:rPr>
              <w:t>Media</w:t>
            </w:r>
          </w:p>
        </w:tc>
        <w:tc>
          <w:tcPr>
            <w:tcW w:w="0" w:type="auto"/>
          </w:tcPr>
          <w:p w14:paraId="69889120" w14:textId="6AAFED14"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0.116207</w:t>
            </w:r>
          </w:p>
        </w:tc>
        <w:tc>
          <w:tcPr>
            <w:tcW w:w="0" w:type="auto"/>
          </w:tcPr>
          <w:p w14:paraId="197F14A9" w14:textId="3C7486CA"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0.114820</w:t>
            </w:r>
          </w:p>
        </w:tc>
        <w:tc>
          <w:tcPr>
            <w:tcW w:w="0" w:type="auto"/>
            <w:hideMark/>
          </w:tcPr>
          <w:p w14:paraId="373473BC" w14:textId="402D00A8"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0.946121</w:t>
            </w:r>
          </w:p>
        </w:tc>
        <w:tc>
          <w:tcPr>
            <w:tcW w:w="0" w:type="auto"/>
          </w:tcPr>
          <w:p w14:paraId="4E17E02C" w14:textId="795421E9"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0.958079</w:t>
            </w:r>
          </w:p>
        </w:tc>
        <w:tc>
          <w:tcPr>
            <w:tcW w:w="0" w:type="auto"/>
            <w:hideMark/>
          </w:tcPr>
          <w:p w14:paraId="7248B77B" w14:textId="4550F6C6"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466.506422</w:t>
            </w:r>
          </w:p>
        </w:tc>
        <w:tc>
          <w:tcPr>
            <w:tcW w:w="0" w:type="auto"/>
          </w:tcPr>
          <w:p w14:paraId="1437CB69" w14:textId="1577DFB6"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476.669268</w:t>
            </w:r>
          </w:p>
        </w:tc>
      </w:tr>
      <w:tr w:rsidR="007D3E7E" w:rsidRPr="00C73EBA" w14:paraId="48CB551F" w14:textId="3B832CF9" w:rsidTr="00F90B54">
        <w:trPr>
          <w:cnfStyle w:val="000000010000" w:firstRow="0" w:lastRow="0" w:firstColumn="0" w:lastColumn="0" w:oddVBand="0" w:evenVBand="0" w:oddHBand="0" w:evenHBand="1" w:firstRowFirstColumn="0" w:firstRowLastColumn="0" w:lastRowFirstColumn="0" w:lastRowLastColumn="0"/>
          <w:trHeight w:val="477"/>
        </w:trPr>
        <w:tc>
          <w:tcPr>
            <w:tcW w:w="0" w:type="auto"/>
            <w:hideMark/>
          </w:tcPr>
          <w:p w14:paraId="28E02586" w14:textId="0CFC046C" w:rsidR="00F90B54" w:rsidRPr="00C73EBA" w:rsidRDefault="006A20D4" w:rsidP="00F90B54">
            <w:pPr>
              <w:spacing w:after="240" w:line="240" w:lineRule="auto"/>
              <w:jc w:val="right"/>
              <w:rPr>
                <w:rFonts w:ascii="Segoe UI" w:eastAsia="Times New Roman" w:hAnsi="Segoe UI" w:cs="Segoe UI"/>
                <w:b/>
                <w:bCs/>
                <w:color w:val="auto"/>
                <w:sz w:val="20"/>
                <w:szCs w:val="20"/>
                <w:lang w:val="es-PE" w:eastAsia="es-PE"/>
              </w:rPr>
            </w:pPr>
            <w:r w:rsidRPr="006A20D4">
              <w:rPr>
                <w:rFonts w:ascii="Segoe UI" w:eastAsia="Times New Roman" w:hAnsi="Segoe UI" w:cs="Segoe UI"/>
                <w:b/>
                <w:bCs/>
                <w:color w:val="auto"/>
                <w:sz w:val="20"/>
                <w:szCs w:val="20"/>
                <w:lang w:val="es-PE" w:eastAsia="es-PE"/>
              </w:rPr>
              <w:t>Desviación Estándar</w:t>
            </w:r>
          </w:p>
        </w:tc>
        <w:tc>
          <w:tcPr>
            <w:tcW w:w="0" w:type="auto"/>
          </w:tcPr>
          <w:p w14:paraId="3A0C5AB9" w14:textId="7A270283"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0.027127</w:t>
            </w:r>
          </w:p>
        </w:tc>
        <w:tc>
          <w:tcPr>
            <w:tcW w:w="0" w:type="auto"/>
          </w:tcPr>
          <w:p w14:paraId="60A0B0D8" w14:textId="5D63D89C"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0.025524</w:t>
            </w:r>
          </w:p>
        </w:tc>
        <w:tc>
          <w:tcPr>
            <w:tcW w:w="0" w:type="auto"/>
            <w:hideMark/>
          </w:tcPr>
          <w:p w14:paraId="07014B45" w14:textId="3B4852E3"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0.748692</w:t>
            </w:r>
          </w:p>
        </w:tc>
        <w:tc>
          <w:tcPr>
            <w:tcW w:w="0" w:type="auto"/>
          </w:tcPr>
          <w:p w14:paraId="6585F8CC" w14:textId="2BA5D378"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0.650967</w:t>
            </w:r>
          </w:p>
        </w:tc>
        <w:tc>
          <w:tcPr>
            <w:tcW w:w="0" w:type="auto"/>
            <w:hideMark/>
          </w:tcPr>
          <w:p w14:paraId="57B1444C" w14:textId="04FFD473"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207.189051</w:t>
            </w:r>
          </w:p>
        </w:tc>
        <w:tc>
          <w:tcPr>
            <w:tcW w:w="0" w:type="auto"/>
          </w:tcPr>
          <w:p w14:paraId="32611E48" w14:textId="32CE024A"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217.462532</w:t>
            </w:r>
          </w:p>
        </w:tc>
      </w:tr>
      <w:tr w:rsidR="007D3E7E" w:rsidRPr="00C73EBA" w14:paraId="3F4962B3" w14:textId="52D3711E" w:rsidTr="00F90B54">
        <w:trPr>
          <w:cnfStyle w:val="000000100000" w:firstRow="0" w:lastRow="0" w:firstColumn="0" w:lastColumn="0" w:oddVBand="0" w:evenVBand="0" w:oddHBand="1" w:evenHBand="0" w:firstRowFirstColumn="0" w:firstRowLastColumn="0" w:lastRowFirstColumn="0" w:lastRowLastColumn="0"/>
          <w:trHeight w:val="477"/>
        </w:trPr>
        <w:tc>
          <w:tcPr>
            <w:tcW w:w="0" w:type="auto"/>
            <w:hideMark/>
          </w:tcPr>
          <w:p w14:paraId="3B8D625A" w14:textId="77777777" w:rsidR="00F90B54" w:rsidRPr="00C73EBA" w:rsidRDefault="00F90B54" w:rsidP="00F90B54">
            <w:pPr>
              <w:spacing w:after="240" w:line="240" w:lineRule="auto"/>
              <w:jc w:val="right"/>
              <w:rPr>
                <w:rFonts w:ascii="Segoe UI" w:eastAsia="Times New Roman" w:hAnsi="Segoe UI" w:cs="Segoe UI"/>
                <w:b/>
                <w:bCs/>
                <w:color w:val="auto"/>
                <w:sz w:val="20"/>
                <w:szCs w:val="20"/>
                <w:lang w:val="es-PE" w:eastAsia="es-PE"/>
              </w:rPr>
            </w:pPr>
            <w:r w:rsidRPr="00C73EBA">
              <w:rPr>
                <w:rFonts w:ascii="Segoe UI" w:eastAsia="Times New Roman" w:hAnsi="Segoe UI" w:cs="Segoe UI"/>
                <w:b/>
                <w:bCs/>
                <w:color w:val="auto"/>
                <w:sz w:val="20"/>
                <w:szCs w:val="20"/>
                <w:lang w:val="es-PE" w:eastAsia="es-PE"/>
              </w:rPr>
              <w:t>min</w:t>
            </w:r>
          </w:p>
        </w:tc>
        <w:tc>
          <w:tcPr>
            <w:tcW w:w="0" w:type="auto"/>
          </w:tcPr>
          <w:p w14:paraId="3A02EA3E" w14:textId="45984B28"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0.065886</w:t>
            </w:r>
          </w:p>
        </w:tc>
        <w:tc>
          <w:tcPr>
            <w:tcW w:w="0" w:type="auto"/>
          </w:tcPr>
          <w:p w14:paraId="03C76FA8" w14:textId="5A79C1B8"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0.061586</w:t>
            </w:r>
          </w:p>
        </w:tc>
        <w:tc>
          <w:tcPr>
            <w:tcW w:w="0" w:type="auto"/>
            <w:hideMark/>
          </w:tcPr>
          <w:p w14:paraId="1CE1144F" w14:textId="0FAD3B45"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0.189704</w:t>
            </w:r>
          </w:p>
        </w:tc>
        <w:tc>
          <w:tcPr>
            <w:tcW w:w="0" w:type="auto"/>
          </w:tcPr>
          <w:p w14:paraId="137123D2" w14:textId="13AE64C2"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0.188908</w:t>
            </w:r>
          </w:p>
        </w:tc>
        <w:tc>
          <w:tcPr>
            <w:tcW w:w="0" w:type="auto"/>
            <w:hideMark/>
          </w:tcPr>
          <w:p w14:paraId="01D4CEA1" w14:textId="5FA68CB7"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179.164520</w:t>
            </w:r>
          </w:p>
        </w:tc>
        <w:tc>
          <w:tcPr>
            <w:tcW w:w="0" w:type="auto"/>
          </w:tcPr>
          <w:p w14:paraId="14A7783F" w14:textId="243A9B10"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181.932384</w:t>
            </w:r>
          </w:p>
        </w:tc>
      </w:tr>
      <w:tr w:rsidR="007D3E7E" w:rsidRPr="00C73EBA" w14:paraId="27F9DF18" w14:textId="77BCD563" w:rsidTr="00F90B54">
        <w:trPr>
          <w:cnfStyle w:val="000000010000" w:firstRow="0" w:lastRow="0" w:firstColumn="0" w:lastColumn="0" w:oddVBand="0" w:evenVBand="0" w:oddHBand="0" w:evenHBand="1" w:firstRowFirstColumn="0" w:firstRowLastColumn="0" w:lastRowFirstColumn="0" w:lastRowLastColumn="0"/>
          <w:trHeight w:val="488"/>
        </w:trPr>
        <w:tc>
          <w:tcPr>
            <w:tcW w:w="0" w:type="auto"/>
            <w:hideMark/>
          </w:tcPr>
          <w:p w14:paraId="7D5C40F2" w14:textId="77777777" w:rsidR="00F90B54" w:rsidRPr="00C73EBA" w:rsidRDefault="00F90B54" w:rsidP="00F90B54">
            <w:pPr>
              <w:spacing w:after="240" w:line="240" w:lineRule="auto"/>
              <w:jc w:val="right"/>
              <w:rPr>
                <w:rFonts w:ascii="Segoe UI" w:eastAsia="Times New Roman" w:hAnsi="Segoe UI" w:cs="Segoe UI"/>
                <w:b/>
                <w:bCs/>
                <w:color w:val="auto"/>
                <w:sz w:val="20"/>
                <w:szCs w:val="20"/>
                <w:lang w:val="es-PE" w:eastAsia="es-PE"/>
              </w:rPr>
            </w:pPr>
            <w:r w:rsidRPr="00C73EBA">
              <w:rPr>
                <w:rFonts w:ascii="Segoe UI" w:eastAsia="Times New Roman" w:hAnsi="Segoe UI" w:cs="Segoe UI"/>
                <w:b/>
                <w:bCs/>
                <w:color w:val="auto"/>
                <w:sz w:val="20"/>
                <w:szCs w:val="20"/>
                <w:lang w:val="es-PE" w:eastAsia="es-PE"/>
              </w:rPr>
              <w:t>25%</w:t>
            </w:r>
          </w:p>
        </w:tc>
        <w:tc>
          <w:tcPr>
            <w:tcW w:w="0" w:type="auto"/>
          </w:tcPr>
          <w:p w14:paraId="57346E89" w14:textId="7E882933"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0.094217</w:t>
            </w:r>
          </w:p>
        </w:tc>
        <w:tc>
          <w:tcPr>
            <w:tcW w:w="0" w:type="auto"/>
          </w:tcPr>
          <w:p w14:paraId="1B950072" w14:textId="0C09A303"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0.096938</w:t>
            </w:r>
          </w:p>
        </w:tc>
        <w:tc>
          <w:tcPr>
            <w:tcW w:w="0" w:type="auto"/>
            <w:hideMark/>
          </w:tcPr>
          <w:p w14:paraId="118169E5" w14:textId="15132C3E"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0.538077</w:t>
            </w:r>
          </w:p>
        </w:tc>
        <w:tc>
          <w:tcPr>
            <w:tcW w:w="0" w:type="auto"/>
          </w:tcPr>
          <w:p w14:paraId="72AD4F11" w14:textId="245C28DD"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0.574374</w:t>
            </w:r>
          </w:p>
        </w:tc>
        <w:tc>
          <w:tcPr>
            <w:tcW w:w="0" w:type="auto"/>
            <w:hideMark/>
          </w:tcPr>
          <w:p w14:paraId="2CC82DCA" w14:textId="7677F2DF"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319.400898</w:t>
            </w:r>
          </w:p>
        </w:tc>
        <w:tc>
          <w:tcPr>
            <w:tcW w:w="0" w:type="auto"/>
          </w:tcPr>
          <w:p w14:paraId="22532244" w14:textId="775B87E8"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326.379233</w:t>
            </w:r>
          </w:p>
        </w:tc>
      </w:tr>
      <w:tr w:rsidR="007D3E7E" w:rsidRPr="00C73EBA" w14:paraId="20D9D250" w14:textId="6A56425F" w:rsidTr="00F90B54">
        <w:trPr>
          <w:cnfStyle w:val="000000100000" w:firstRow="0" w:lastRow="0" w:firstColumn="0" w:lastColumn="0" w:oddVBand="0" w:evenVBand="0" w:oddHBand="1" w:evenHBand="0" w:firstRowFirstColumn="0" w:firstRowLastColumn="0" w:lastRowFirstColumn="0" w:lastRowLastColumn="0"/>
          <w:trHeight w:val="477"/>
        </w:trPr>
        <w:tc>
          <w:tcPr>
            <w:tcW w:w="0" w:type="auto"/>
            <w:hideMark/>
          </w:tcPr>
          <w:p w14:paraId="37F06599" w14:textId="77777777" w:rsidR="00F90B54" w:rsidRPr="00C73EBA" w:rsidRDefault="00F90B54" w:rsidP="00F90B54">
            <w:pPr>
              <w:spacing w:after="240" w:line="240" w:lineRule="auto"/>
              <w:jc w:val="right"/>
              <w:rPr>
                <w:rFonts w:ascii="Segoe UI" w:eastAsia="Times New Roman" w:hAnsi="Segoe UI" w:cs="Segoe UI"/>
                <w:b/>
                <w:bCs/>
                <w:color w:val="auto"/>
                <w:sz w:val="20"/>
                <w:szCs w:val="20"/>
                <w:lang w:val="es-PE" w:eastAsia="es-PE"/>
              </w:rPr>
            </w:pPr>
            <w:r w:rsidRPr="00C73EBA">
              <w:rPr>
                <w:rFonts w:ascii="Segoe UI" w:eastAsia="Times New Roman" w:hAnsi="Segoe UI" w:cs="Segoe UI"/>
                <w:b/>
                <w:bCs/>
                <w:color w:val="auto"/>
                <w:sz w:val="20"/>
                <w:szCs w:val="20"/>
                <w:lang w:val="es-PE" w:eastAsia="es-PE"/>
              </w:rPr>
              <w:t>50%</w:t>
            </w:r>
          </w:p>
        </w:tc>
        <w:tc>
          <w:tcPr>
            <w:tcW w:w="0" w:type="auto"/>
          </w:tcPr>
          <w:p w14:paraId="1C767C2C" w14:textId="48A18A67"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0.117336</w:t>
            </w:r>
          </w:p>
        </w:tc>
        <w:tc>
          <w:tcPr>
            <w:tcW w:w="0" w:type="auto"/>
          </w:tcPr>
          <w:p w14:paraId="0C066979" w14:textId="68BF6488"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0.117260</w:t>
            </w:r>
          </w:p>
        </w:tc>
        <w:tc>
          <w:tcPr>
            <w:tcW w:w="0" w:type="auto"/>
            <w:hideMark/>
          </w:tcPr>
          <w:p w14:paraId="08865272" w14:textId="3E3ED88D"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0.720417</w:t>
            </w:r>
          </w:p>
        </w:tc>
        <w:tc>
          <w:tcPr>
            <w:tcW w:w="0" w:type="auto"/>
          </w:tcPr>
          <w:p w14:paraId="2C5404F8" w14:textId="7E987D93"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0.783890</w:t>
            </w:r>
          </w:p>
        </w:tc>
        <w:tc>
          <w:tcPr>
            <w:tcW w:w="0" w:type="auto"/>
            <w:hideMark/>
          </w:tcPr>
          <w:p w14:paraId="24158435" w14:textId="7DBF3B54"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410.361765</w:t>
            </w:r>
          </w:p>
        </w:tc>
        <w:tc>
          <w:tcPr>
            <w:tcW w:w="0" w:type="auto"/>
          </w:tcPr>
          <w:p w14:paraId="0A3D3525" w14:textId="0D79B9FC"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413.305339</w:t>
            </w:r>
          </w:p>
        </w:tc>
      </w:tr>
      <w:tr w:rsidR="007D3E7E" w:rsidRPr="00C73EBA" w14:paraId="53FDB105" w14:textId="692C7EDE" w:rsidTr="00F90B54">
        <w:trPr>
          <w:cnfStyle w:val="000000010000" w:firstRow="0" w:lastRow="0" w:firstColumn="0" w:lastColumn="0" w:oddVBand="0" w:evenVBand="0" w:oddHBand="0" w:evenHBand="1" w:firstRowFirstColumn="0" w:firstRowLastColumn="0" w:lastRowFirstColumn="0" w:lastRowLastColumn="0"/>
          <w:trHeight w:val="477"/>
        </w:trPr>
        <w:tc>
          <w:tcPr>
            <w:tcW w:w="0" w:type="auto"/>
            <w:hideMark/>
          </w:tcPr>
          <w:p w14:paraId="5F661284" w14:textId="77777777" w:rsidR="00F90B54" w:rsidRPr="00C73EBA" w:rsidRDefault="00F90B54" w:rsidP="00F90B54">
            <w:pPr>
              <w:spacing w:after="240" w:line="240" w:lineRule="auto"/>
              <w:jc w:val="right"/>
              <w:rPr>
                <w:rFonts w:ascii="Segoe UI" w:eastAsia="Times New Roman" w:hAnsi="Segoe UI" w:cs="Segoe UI"/>
                <w:b/>
                <w:bCs/>
                <w:color w:val="auto"/>
                <w:sz w:val="20"/>
                <w:szCs w:val="20"/>
                <w:lang w:val="es-PE" w:eastAsia="es-PE"/>
              </w:rPr>
            </w:pPr>
            <w:r w:rsidRPr="00C73EBA">
              <w:rPr>
                <w:rFonts w:ascii="Segoe UI" w:eastAsia="Times New Roman" w:hAnsi="Segoe UI" w:cs="Segoe UI"/>
                <w:b/>
                <w:bCs/>
                <w:color w:val="auto"/>
                <w:sz w:val="20"/>
                <w:szCs w:val="20"/>
                <w:lang w:val="es-PE" w:eastAsia="es-PE"/>
              </w:rPr>
              <w:t>75%</w:t>
            </w:r>
          </w:p>
        </w:tc>
        <w:tc>
          <w:tcPr>
            <w:tcW w:w="0" w:type="auto"/>
          </w:tcPr>
          <w:p w14:paraId="69E1286B" w14:textId="78477B70"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0.131676</w:t>
            </w:r>
          </w:p>
        </w:tc>
        <w:tc>
          <w:tcPr>
            <w:tcW w:w="0" w:type="auto"/>
          </w:tcPr>
          <w:p w14:paraId="0F92C26F" w14:textId="1180A953"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0.129855</w:t>
            </w:r>
          </w:p>
        </w:tc>
        <w:tc>
          <w:tcPr>
            <w:tcW w:w="0" w:type="auto"/>
            <w:hideMark/>
          </w:tcPr>
          <w:p w14:paraId="7DD8823C" w14:textId="6D090F09"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1.095160</w:t>
            </w:r>
          </w:p>
        </w:tc>
        <w:tc>
          <w:tcPr>
            <w:tcW w:w="0" w:type="auto"/>
          </w:tcPr>
          <w:p w14:paraId="39909F4F" w14:textId="3B1661B2"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1.126348</w:t>
            </w:r>
          </w:p>
        </w:tc>
        <w:tc>
          <w:tcPr>
            <w:tcW w:w="0" w:type="auto"/>
            <w:hideMark/>
          </w:tcPr>
          <w:p w14:paraId="7609312D" w14:textId="2E4F76E3"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555.354231</w:t>
            </w:r>
          </w:p>
        </w:tc>
        <w:tc>
          <w:tcPr>
            <w:tcW w:w="0" w:type="auto"/>
          </w:tcPr>
          <w:p w14:paraId="6B0BEDDA" w14:textId="11E09ED7"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563.284944</w:t>
            </w:r>
          </w:p>
        </w:tc>
      </w:tr>
      <w:tr w:rsidR="007D3E7E" w:rsidRPr="00C73EBA" w14:paraId="6FB264F2" w14:textId="43B0B0EB" w:rsidTr="00F90B54">
        <w:trPr>
          <w:cnfStyle w:val="000000100000" w:firstRow="0" w:lastRow="0" w:firstColumn="0" w:lastColumn="0" w:oddVBand="0" w:evenVBand="0" w:oddHBand="1" w:evenHBand="0" w:firstRowFirstColumn="0" w:firstRowLastColumn="0" w:lastRowFirstColumn="0" w:lastRowLastColumn="0"/>
          <w:trHeight w:val="55"/>
        </w:trPr>
        <w:tc>
          <w:tcPr>
            <w:tcW w:w="0" w:type="auto"/>
            <w:hideMark/>
          </w:tcPr>
          <w:p w14:paraId="467CE203" w14:textId="77777777" w:rsidR="00F90B54" w:rsidRPr="00C73EBA" w:rsidRDefault="00F90B54" w:rsidP="00F90B54">
            <w:pPr>
              <w:spacing w:after="240" w:line="240" w:lineRule="auto"/>
              <w:jc w:val="right"/>
              <w:rPr>
                <w:rFonts w:ascii="Segoe UI" w:eastAsia="Times New Roman" w:hAnsi="Segoe UI" w:cs="Segoe UI"/>
                <w:b/>
                <w:bCs/>
                <w:color w:val="auto"/>
                <w:sz w:val="20"/>
                <w:szCs w:val="20"/>
                <w:lang w:val="es-PE" w:eastAsia="es-PE"/>
              </w:rPr>
            </w:pPr>
            <w:r w:rsidRPr="00C73EBA">
              <w:rPr>
                <w:rFonts w:ascii="Segoe UI" w:eastAsia="Times New Roman" w:hAnsi="Segoe UI" w:cs="Segoe UI"/>
                <w:b/>
                <w:bCs/>
                <w:color w:val="auto"/>
                <w:sz w:val="20"/>
                <w:szCs w:val="20"/>
                <w:lang w:val="es-PE" w:eastAsia="es-PE"/>
              </w:rPr>
              <w:t>max</w:t>
            </w:r>
          </w:p>
        </w:tc>
        <w:tc>
          <w:tcPr>
            <w:tcW w:w="0" w:type="auto"/>
          </w:tcPr>
          <w:p w14:paraId="3FF754B9" w14:textId="695778B6"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0.213111</w:t>
            </w:r>
          </w:p>
        </w:tc>
        <w:tc>
          <w:tcPr>
            <w:tcW w:w="0" w:type="auto"/>
          </w:tcPr>
          <w:p w14:paraId="237ADF67" w14:textId="0FEC888E"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0.214586</w:t>
            </w:r>
          </w:p>
        </w:tc>
        <w:tc>
          <w:tcPr>
            <w:tcW w:w="0" w:type="auto"/>
            <w:hideMark/>
          </w:tcPr>
          <w:p w14:paraId="0E7A0990" w14:textId="0C39E109"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9.905352</w:t>
            </w:r>
          </w:p>
        </w:tc>
        <w:tc>
          <w:tcPr>
            <w:tcW w:w="0" w:type="auto"/>
          </w:tcPr>
          <w:p w14:paraId="333DE86E" w14:textId="64AEB5B7"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7.152438</w:t>
            </w:r>
          </w:p>
        </w:tc>
        <w:tc>
          <w:tcPr>
            <w:tcW w:w="0" w:type="auto"/>
            <w:hideMark/>
          </w:tcPr>
          <w:p w14:paraId="7ACD904E" w14:textId="7C3C600E"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1636.107594</w:t>
            </w:r>
          </w:p>
        </w:tc>
        <w:tc>
          <w:tcPr>
            <w:tcW w:w="0" w:type="auto"/>
          </w:tcPr>
          <w:p w14:paraId="6C7FF06C" w14:textId="713A4A9C" w:rsidR="00F90B54" w:rsidRPr="00C73EBA" w:rsidRDefault="00F90B54" w:rsidP="00F90B54">
            <w:pPr>
              <w:spacing w:after="240" w:line="240" w:lineRule="auto"/>
              <w:jc w:val="right"/>
              <w:rPr>
                <w:rFonts w:ascii="Segoe UI" w:eastAsia="Times New Roman" w:hAnsi="Segoe UI" w:cs="Segoe UI"/>
                <w:color w:val="auto"/>
                <w:sz w:val="20"/>
                <w:szCs w:val="20"/>
                <w:lang w:val="es-PE" w:eastAsia="es-PE"/>
              </w:rPr>
            </w:pPr>
            <w:r w:rsidRPr="00C73EBA">
              <w:rPr>
                <w:rFonts w:ascii="Segoe UI" w:eastAsia="Times New Roman" w:hAnsi="Segoe UI" w:cs="Segoe UI"/>
                <w:color w:val="auto"/>
                <w:sz w:val="20"/>
                <w:szCs w:val="20"/>
                <w:lang w:val="es-PE" w:eastAsia="es-PE"/>
              </w:rPr>
              <w:t>1860.326693</w:t>
            </w:r>
          </w:p>
        </w:tc>
      </w:tr>
    </w:tbl>
    <w:p w14:paraId="0D5EFEAE" w14:textId="4703E9D1" w:rsidR="00F90B54" w:rsidRDefault="00F90B54" w:rsidP="00F90B54">
      <w:pPr>
        <w:ind w:firstLine="0"/>
      </w:pPr>
    </w:p>
    <w:p w14:paraId="7C2DD302" w14:textId="65CED78D" w:rsidR="00F90B54" w:rsidRPr="00F90B54" w:rsidRDefault="00F90B54" w:rsidP="00F90B54">
      <w:pPr>
        <w:ind w:firstLine="0"/>
      </w:pPr>
      <w:r w:rsidRPr="00F90B54">
        <w:t>El análisis descriptivo</w:t>
      </w:r>
      <w:r w:rsidR="007D3E7E">
        <w:t xml:space="preserve"> de los datos entre usuarios legitimos e ilegitimos</w:t>
      </w:r>
      <w:r w:rsidRPr="00F90B54">
        <w:t xml:space="preserve"> revela que, aunque las métricas </w:t>
      </w:r>
      <w:r w:rsidRPr="00F90B54">
        <w:rPr>
          <w:rFonts w:ascii="Courier New" w:hAnsi="Courier New" w:cs="Courier New"/>
          <w:b/>
          <w:bCs/>
          <w:sz w:val="20"/>
          <w:szCs w:val="20"/>
        </w:rPr>
        <w:t>dwell_avg</w:t>
      </w:r>
      <w:r w:rsidRPr="00F90B54">
        <w:t xml:space="preserve"> y </w:t>
      </w:r>
      <w:r w:rsidRPr="00F90B54">
        <w:rPr>
          <w:rFonts w:ascii="Courier New" w:hAnsi="Courier New" w:cs="Courier New"/>
          <w:b/>
          <w:bCs/>
          <w:sz w:val="20"/>
          <w:szCs w:val="20"/>
        </w:rPr>
        <w:t>flight_avg</w:t>
      </w:r>
      <w:r w:rsidRPr="00F90B54">
        <w:t xml:space="preserve"> presentan valores promedio similares entre usuarios legítimos e impostores, se observan diferencias importantes en la variabilidad y rangos extremos, especialmente en </w:t>
      </w:r>
      <w:r w:rsidRPr="007D3E7E">
        <w:rPr>
          <w:rFonts w:ascii="Courier New" w:hAnsi="Courier New" w:cs="Courier New"/>
          <w:b/>
          <w:bCs/>
          <w:sz w:val="20"/>
          <w:szCs w:val="20"/>
        </w:rPr>
        <w:t>flight_avg</w:t>
      </w:r>
      <w:r w:rsidRPr="00F90B54">
        <w:t xml:space="preserve">. Sin embargo, es la variable </w:t>
      </w:r>
      <w:r w:rsidRPr="00F90B54">
        <w:rPr>
          <w:rFonts w:ascii="Courier New" w:hAnsi="Courier New" w:cs="Courier New"/>
          <w:b/>
          <w:bCs/>
          <w:sz w:val="20"/>
          <w:szCs w:val="20"/>
        </w:rPr>
        <w:t>traj_avg</w:t>
      </w:r>
      <w:r w:rsidRPr="00F90B54">
        <w:t xml:space="preserve"> la que parece ofrecer mayor poder discriminativo, al mostrar que los impostores suelen realizar movimientos de ratón más largos y dispersos, posiblemente debido a una menor familiaridad o control del entorno simulado. Estos hallazgos respaldan la hipótesis de que los patrones de interacción natural tienden a ser más consistentes y estables que los simulados.</w:t>
      </w:r>
    </w:p>
    <w:p w14:paraId="5DFE7F20" w14:textId="3830E3CD" w:rsidR="00F90B54" w:rsidRDefault="00F90B54" w:rsidP="00F90B54">
      <w:pPr>
        <w:ind w:firstLine="0"/>
      </w:pPr>
    </w:p>
    <w:p w14:paraId="469FFF45" w14:textId="0310E511" w:rsidR="004D0EB0" w:rsidRDefault="004D0EB0" w:rsidP="00F90B54">
      <w:pPr>
        <w:ind w:firstLine="0"/>
      </w:pPr>
    </w:p>
    <w:p w14:paraId="3A307F57" w14:textId="756738E3" w:rsidR="004D0EB0" w:rsidRDefault="004D0EB0" w:rsidP="00F90B54">
      <w:pPr>
        <w:ind w:firstLine="0"/>
      </w:pPr>
    </w:p>
    <w:p w14:paraId="13FE534E" w14:textId="1ECE8E1C" w:rsidR="004D0EB0" w:rsidRDefault="004D0EB0" w:rsidP="00F90B54">
      <w:pPr>
        <w:ind w:firstLine="0"/>
      </w:pPr>
    </w:p>
    <w:p w14:paraId="752E998B" w14:textId="17C54D61" w:rsidR="004D0EB0" w:rsidRDefault="004D0EB0" w:rsidP="00F90B54">
      <w:pPr>
        <w:ind w:firstLine="0"/>
      </w:pPr>
    </w:p>
    <w:p w14:paraId="07363AAA" w14:textId="4675369E" w:rsidR="004D0EB0" w:rsidRDefault="004D0EB0" w:rsidP="00F90B54">
      <w:pPr>
        <w:ind w:firstLine="0"/>
      </w:pPr>
    </w:p>
    <w:p w14:paraId="19BD2158" w14:textId="07B4ED90" w:rsidR="004D0EB0" w:rsidRDefault="004D0EB0" w:rsidP="00F90B54">
      <w:pPr>
        <w:ind w:firstLine="0"/>
      </w:pPr>
    </w:p>
    <w:p w14:paraId="430A5074" w14:textId="7DBD533F" w:rsidR="004D0EB0" w:rsidRDefault="004D0EB0" w:rsidP="00F90B54">
      <w:pPr>
        <w:ind w:firstLine="0"/>
      </w:pPr>
    </w:p>
    <w:p w14:paraId="632F814F" w14:textId="3080A36B" w:rsidR="004D0EB0" w:rsidRDefault="004D0EB0" w:rsidP="00F90B54">
      <w:pPr>
        <w:ind w:firstLine="0"/>
      </w:pPr>
    </w:p>
    <w:p w14:paraId="520A130A" w14:textId="6789584C" w:rsidR="004D0EB0" w:rsidRDefault="004D0EB0" w:rsidP="00F90B54">
      <w:pPr>
        <w:ind w:firstLine="0"/>
      </w:pPr>
    </w:p>
    <w:p w14:paraId="1B0D4A81" w14:textId="779963B1" w:rsidR="004D0EB0" w:rsidRDefault="004D0EB0" w:rsidP="004D0EB0">
      <w:pPr>
        <w:pStyle w:val="Ttulo2"/>
      </w:pPr>
      <w:r>
        <w:lastRenderedPageBreak/>
        <w:t>Graficos Obtenidos</w:t>
      </w:r>
    </w:p>
    <w:p w14:paraId="49584DEB" w14:textId="18E97619" w:rsidR="00C73EBA" w:rsidRDefault="004D0EB0" w:rsidP="004D0EB0">
      <w:pPr>
        <w:ind w:firstLine="0"/>
        <w:jc w:val="center"/>
      </w:pPr>
      <w:r w:rsidRPr="004D0EB0">
        <w:rPr>
          <w:noProof/>
        </w:rPr>
        <w:drawing>
          <wp:inline distT="0" distB="0" distL="0" distR="0" wp14:anchorId="4F645C2C" wp14:editId="42AB807B">
            <wp:extent cx="3433716" cy="262543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4846" cy="2633946"/>
                    </a:xfrm>
                    <a:prstGeom prst="rect">
                      <a:avLst/>
                    </a:prstGeom>
                  </pic:spPr>
                </pic:pic>
              </a:graphicData>
            </a:graphic>
          </wp:inline>
        </w:drawing>
      </w:r>
    </w:p>
    <w:p w14:paraId="75CED5F5" w14:textId="345032F5" w:rsidR="004D0EB0" w:rsidRPr="004D0EB0" w:rsidRDefault="004D0EB0" w:rsidP="004D0EB0">
      <w:pPr>
        <w:rPr>
          <w:rFonts w:cstheme="minorHAnsi"/>
        </w:rPr>
      </w:pPr>
      <w:r w:rsidRPr="004D0EB0">
        <w:rPr>
          <w:rFonts w:cstheme="minorHAnsi"/>
        </w:rPr>
        <w:t>El histograma con ajuste de densidad de dwell_avg muestra distribuciones similares para usuarios legítimos (label = 1) e impostores (label = 0). Ambas se concentran entre 0.09 s y 0.14 s, con un pico modal cercano a 0.12 s y ligera asimetría positiva. No se observan diferencias marcadas en la forma o desplazamiento de las curvas entre grupos, lo que sugiere que dwell_avg presenta solapamiento sustancial entre clases y, por sí sola, podría tener capacidad discriminativa limitada.</w:t>
      </w:r>
    </w:p>
    <w:p w14:paraId="59FD74B1" w14:textId="27C9964A" w:rsidR="00337F66" w:rsidRPr="00337F66" w:rsidRDefault="004D0EB0" w:rsidP="004D0EB0">
      <w:pPr>
        <w:ind w:firstLine="0"/>
        <w:jc w:val="center"/>
      </w:pPr>
      <w:r w:rsidRPr="004D0EB0">
        <w:rPr>
          <w:noProof/>
        </w:rPr>
        <w:drawing>
          <wp:inline distT="0" distB="0" distL="0" distR="0" wp14:anchorId="577FBD9C" wp14:editId="70654655">
            <wp:extent cx="3515240" cy="2770909"/>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2124" cy="2776335"/>
                    </a:xfrm>
                    <a:prstGeom prst="rect">
                      <a:avLst/>
                    </a:prstGeom>
                  </pic:spPr>
                </pic:pic>
              </a:graphicData>
            </a:graphic>
          </wp:inline>
        </w:drawing>
      </w:r>
    </w:p>
    <w:p w14:paraId="67E0C327" w14:textId="77777777" w:rsidR="004D0EB0" w:rsidRPr="004D0EB0" w:rsidRDefault="004D0EB0" w:rsidP="004D0EB0">
      <w:pPr>
        <w:rPr>
          <w:rFonts w:cstheme="minorHAnsi"/>
          <w:lang w:val="es-PE" w:eastAsia="es-PE"/>
        </w:rPr>
      </w:pPr>
      <w:r w:rsidRPr="004D0EB0">
        <w:rPr>
          <w:rFonts w:cstheme="minorHAnsi"/>
          <w:lang w:val="es-PE" w:eastAsia="es-PE"/>
        </w:rPr>
        <w:t xml:space="preserve">La distribución de flight_avg es asimétrica positiva pronunciada para ambas clases (label = 0 y label = 1), con la mayor densidad concentrada entre 0.2 s y 0.6 s. Existen valores atípicos que alcanzan hasta ~10 s. Las curvas de densidad para ambas clases se solapan casi por completo, lo que indica que flight_avg no presenta diferencias evidentes entre usuarios </w:t>
      </w:r>
      <w:r w:rsidRPr="004D0EB0">
        <w:rPr>
          <w:rFonts w:cstheme="minorHAnsi"/>
          <w:lang w:val="es-PE" w:eastAsia="es-PE"/>
        </w:rPr>
        <w:lastRenderedPageBreak/>
        <w:t>legítimos e impostores. El alto sesgo y la presencia de valores extremos podrían afectar métricas como la media y requerir medidas de tendencia robustas (mediana).</w:t>
      </w:r>
    </w:p>
    <w:p w14:paraId="6AEDE5A1" w14:textId="4DDBE061" w:rsidR="00337F66" w:rsidRDefault="004D0EB0" w:rsidP="004D0EB0">
      <w:pPr>
        <w:jc w:val="center"/>
        <w:rPr>
          <w:lang w:val="es-PE"/>
        </w:rPr>
      </w:pPr>
      <w:r w:rsidRPr="004D0EB0">
        <w:rPr>
          <w:noProof/>
          <w:lang w:val="es-PE"/>
        </w:rPr>
        <w:drawing>
          <wp:inline distT="0" distB="0" distL="0" distR="0" wp14:anchorId="034FBDF9" wp14:editId="5E6117D3">
            <wp:extent cx="3570567" cy="2660072"/>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859" cy="2668484"/>
                    </a:xfrm>
                    <a:prstGeom prst="rect">
                      <a:avLst/>
                    </a:prstGeom>
                  </pic:spPr>
                </pic:pic>
              </a:graphicData>
            </a:graphic>
          </wp:inline>
        </w:drawing>
      </w:r>
    </w:p>
    <w:p w14:paraId="20F59017" w14:textId="53F6914A" w:rsidR="004D0EB0" w:rsidRDefault="004D0EB0" w:rsidP="004D0EB0">
      <w:pPr>
        <w:rPr>
          <w:lang w:val="es-PE" w:eastAsia="es-PE"/>
        </w:rPr>
      </w:pPr>
      <w:r w:rsidRPr="004D0EB0">
        <w:rPr>
          <w:lang w:val="es-PE" w:eastAsia="es-PE"/>
        </w:rPr>
        <w:t>La variable traj_avg presenta una distribución asimétrica positiva para ambas clases (label = 0 y label = 1), con la mayor densidad concentrada entre ~250 y 500 unidades. Se observa una cola larga que alcanza valores superiores a 1,700, lo que indica la presencia de observaciones atípicas de gran magnitud. Las curvas de densidad para ambos tipos de usuario muestran un solapamiento casi total, sin indicios claros de separación entre grupos. La alta asimetría sugiere que medidas como la mediana y el rango intercuartílico serían más representativas que la media para describir esta variable.</w:t>
      </w:r>
    </w:p>
    <w:p w14:paraId="353096FB" w14:textId="241CDF85" w:rsidR="003C6A84" w:rsidRDefault="003C6A84" w:rsidP="004D0EB0">
      <w:pPr>
        <w:rPr>
          <w:lang w:val="es-PE" w:eastAsia="es-PE"/>
        </w:rPr>
      </w:pPr>
    </w:p>
    <w:p w14:paraId="02B7BDF9" w14:textId="5DFFA5F7" w:rsidR="003C6A84" w:rsidRDefault="003C6A84" w:rsidP="004D0EB0">
      <w:pPr>
        <w:rPr>
          <w:lang w:val="es-PE" w:eastAsia="es-PE"/>
        </w:rPr>
      </w:pPr>
    </w:p>
    <w:p w14:paraId="338ECA87" w14:textId="07FC66B4" w:rsidR="003C6A84" w:rsidRDefault="003C6A84" w:rsidP="004D0EB0">
      <w:pPr>
        <w:rPr>
          <w:lang w:val="es-PE" w:eastAsia="es-PE"/>
        </w:rPr>
      </w:pPr>
    </w:p>
    <w:p w14:paraId="78FCA9B4" w14:textId="100765F0" w:rsidR="003C6A84" w:rsidRDefault="003C6A84" w:rsidP="004D0EB0">
      <w:pPr>
        <w:rPr>
          <w:lang w:val="es-PE" w:eastAsia="es-PE"/>
        </w:rPr>
      </w:pPr>
    </w:p>
    <w:p w14:paraId="06DE724C" w14:textId="1ED37360" w:rsidR="003C6A84" w:rsidRDefault="003C6A84" w:rsidP="004D0EB0">
      <w:pPr>
        <w:rPr>
          <w:lang w:val="es-PE" w:eastAsia="es-PE"/>
        </w:rPr>
      </w:pPr>
    </w:p>
    <w:p w14:paraId="30FDF255" w14:textId="19467329" w:rsidR="003C6A84" w:rsidRDefault="003C6A84" w:rsidP="004D0EB0">
      <w:pPr>
        <w:rPr>
          <w:lang w:val="es-PE" w:eastAsia="es-PE"/>
        </w:rPr>
      </w:pPr>
    </w:p>
    <w:p w14:paraId="3EBC9BED" w14:textId="64B69721" w:rsidR="003C6A84" w:rsidRDefault="003C6A84" w:rsidP="004D0EB0">
      <w:pPr>
        <w:rPr>
          <w:lang w:val="es-PE" w:eastAsia="es-PE"/>
        </w:rPr>
      </w:pPr>
    </w:p>
    <w:p w14:paraId="4BD0CA7E" w14:textId="23F52721" w:rsidR="003C6A84" w:rsidRDefault="003C6A84" w:rsidP="004D0EB0">
      <w:pPr>
        <w:rPr>
          <w:lang w:val="es-PE" w:eastAsia="es-PE"/>
        </w:rPr>
      </w:pPr>
    </w:p>
    <w:p w14:paraId="0EEAF149" w14:textId="66373E41" w:rsidR="003C6A84" w:rsidRDefault="003C6A84" w:rsidP="004D0EB0">
      <w:pPr>
        <w:rPr>
          <w:lang w:val="es-PE" w:eastAsia="es-PE"/>
        </w:rPr>
      </w:pPr>
    </w:p>
    <w:p w14:paraId="705C416A" w14:textId="1E467EBD" w:rsidR="003C6A84" w:rsidRDefault="003C6A84" w:rsidP="004D0EB0">
      <w:pPr>
        <w:rPr>
          <w:lang w:val="es-PE" w:eastAsia="es-PE"/>
        </w:rPr>
      </w:pPr>
    </w:p>
    <w:p w14:paraId="1178DCA0" w14:textId="64B48FEF" w:rsidR="003C6A84" w:rsidRDefault="003C6A84" w:rsidP="004D0EB0">
      <w:pPr>
        <w:rPr>
          <w:lang w:val="es-PE" w:eastAsia="es-PE"/>
        </w:rPr>
      </w:pPr>
    </w:p>
    <w:p w14:paraId="7E02AB4C" w14:textId="47727CE4" w:rsidR="003C6A84" w:rsidRDefault="003C6A84" w:rsidP="004D0EB0">
      <w:pPr>
        <w:rPr>
          <w:lang w:val="es-PE" w:eastAsia="es-PE"/>
        </w:rPr>
      </w:pPr>
    </w:p>
    <w:p w14:paraId="0E2E2174" w14:textId="77777777" w:rsidR="003C6A84" w:rsidRPr="004D0EB0" w:rsidRDefault="003C6A84" w:rsidP="004D0EB0">
      <w:pPr>
        <w:rPr>
          <w:lang w:val="es-PE" w:eastAsia="es-PE"/>
        </w:rPr>
      </w:pPr>
    </w:p>
    <w:p w14:paraId="1FB7E830" w14:textId="6D533C7F" w:rsidR="003C6A84" w:rsidRDefault="003C6A84" w:rsidP="004D0EB0">
      <w:pPr>
        <w:jc w:val="center"/>
        <w:rPr>
          <w:lang w:val="es-PE"/>
        </w:rPr>
      </w:pPr>
    </w:p>
    <w:p w14:paraId="261AEF29" w14:textId="3DD0545C" w:rsidR="003C6A84" w:rsidRDefault="003C6A84" w:rsidP="003C6A84">
      <w:pPr>
        <w:pStyle w:val="Ttulo2"/>
        <w:rPr>
          <w:lang w:val="es-PE"/>
        </w:rPr>
      </w:pPr>
      <w:r>
        <w:rPr>
          <w:lang w:val="es-PE"/>
        </w:rPr>
        <w:lastRenderedPageBreak/>
        <w:t>Diagrama de Pares</w:t>
      </w:r>
    </w:p>
    <w:p w14:paraId="45466D10" w14:textId="3D62FBBB" w:rsidR="003C6A84" w:rsidRDefault="003C6A84" w:rsidP="003C6A84">
      <w:pPr>
        <w:jc w:val="center"/>
        <w:rPr>
          <w:lang w:val="es-PE"/>
        </w:rPr>
      </w:pPr>
      <w:r w:rsidRPr="003C6A84">
        <w:rPr>
          <w:noProof/>
          <w:lang w:val="es-PE"/>
        </w:rPr>
        <w:drawing>
          <wp:inline distT="0" distB="0" distL="0" distR="0" wp14:anchorId="33BB9C62" wp14:editId="0BCBEC4B">
            <wp:extent cx="4111376" cy="3664527"/>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474" cy="3676202"/>
                    </a:xfrm>
                    <a:prstGeom prst="rect">
                      <a:avLst/>
                    </a:prstGeom>
                  </pic:spPr>
                </pic:pic>
              </a:graphicData>
            </a:graphic>
          </wp:inline>
        </w:drawing>
      </w:r>
    </w:p>
    <w:p w14:paraId="7BD72D52" w14:textId="0CFE5643" w:rsidR="003C6A84" w:rsidRPr="003C6A84" w:rsidRDefault="003C6A84" w:rsidP="003C6A84">
      <w:pPr>
        <w:rPr>
          <w:rFonts w:cstheme="minorHAnsi"/>
          <w:lang w:val="es-PE" w:eastAsia="es-PE"/>
        </w:rPr>
      </w:pPr>
      <w:r w:rsidRPr="003C6A84">
        <w:rPr>
          <w:rFonts w:cstheme="minorHAnsi"/>
          <w:lang w:val="es-PE" w:eastAsia="es-PE"/>
        </w:rPr>
        <w:t xml:space="preserve">La </w:t>
      </w:r>
      <w:r w:rsidRPr="003C6A84">
        <w:rPr>
          <w:rFonts w:cstheme="minorHAnsi"/>
          <w:b/>
          <w:bCs/>
          <w:lang w:val="es-PE" w:eastAsia="es-PE"/>
        </w:rPr>
        <w:t>Figura X</w:t>
      </w:r>
      <w:r w:rsidRPr="003C6A84">
        <w:rPr>
          <w:rFonts w:cstheme="minorHAnsi"/>
          <w:lang w:val="es-PE" w:eastAsia="es-PE"/>
        </w:rPr>
        <w:t xml:space="preserve"> presenta un análisis exploratorio mediante un</w:t>
      </w:r>
      <w:r w:rsidR="00293AAA">
        <w:rPr>
          <w:rFonts w:cstheme="minorHAnsi"/>
          <w:i/>
          <w:iCs/>
          <w:lang w:val="es-PE" w:eastAsia="es-PE"/>
        </w:rPr>
        <w:t xml:space="preserve"> diagrama de pares</w:t>
      </w:r>
      <w:r w:rsidRPr="003C6A84">
        <w:rPr>
          <w:rFonts w:cstheme="minorHAnsi"/>
          <w:lang w:val="es-PE" w:eastAsia="es-PE"/>
        </w:rPr>
        <w:t>, que combina distribuciones univariadas (diagonal) y relaciones bivariadas (fuera de la diagonal) para las variables dwell_avg, flight_avg y traj_avg, diferenciadas por la variable de clase label (0 = usuario legítimo, 1 = impostor).</w:t>
      </w:r>
    </w:p>
    <w:p w14:paraId="08F2A624" w14:textId="77777777" w:rsidR="003C6A84" w:rsidRPr="003C6A84" w:rsidRDefault="003C6A84" w:rsidP="003C6A84">
      <w:pPr>
        <w:rPr>
          <w:rFonts w:cstheme="minorHAnsi"/>
          <w:lang w:val="es-PE" w:eastAsia="es-PE"/>
        </w:rPr>
      </w:pPr>
      <w:r w:rsidRPr="003C6A84">
        <w:rPr>
          <w:rFonts w:cstheme="minorHAnsi"/>
          <w:b/>
          <w:bCs/>
          <w:lang w:val="es-PE" w:eastAsia="es-PE"/>
        </w:rPr>
        <w:t>1. Distribuciones univariadas</w:t>
      </w:r>
    </w:p>
    <w:p w14:paraId="5FDC7696" w14:textId="77777777" w:rsidR="003C6A84" w:rsidRPr="003C6A84" w:rsidRDefault="003C6A84" w:rsidP="003C6A84">
      <w:pPr>
        <w:rPr>
          <w:rFonts w:cstheme="minorHAnsi"/>
          <w:lang w:val="es-PE" w:eastAsia="es-PE"/>
        </w:rPr>
      </w:pPr>
      <w:r w:rsidRPr="003C6A84">
        <w:rPr>
          <w:rFonts w:cstheme="minorHAnsi"/>
          <w:b/>
          <w:bCs/>
          <w:lang w:val="es-PE" w:eastAsia="es-PE"/>
        </w:rPr>
        <w:t>dwell_avg</w:t>
      </w:r>
      <w:r w:rsidRPr="003C6A84">
        <w:rPr>
          <w:rFonts w:cstheme="minorHAnsi"/>
          <w:lang w:val="es-PE" w:eastAsia="es-PE"/>
        </w:rPr>
        <w:t>: Distribución unimodal y relativamente simétrica, con ligeras diferencias de densidad entre clases, lo que indica un potencial de separación útil para un clasificador.</w:t>
      </w:r>
    </w:p>
    <w:p w14:paraId="27BE4B95" w14:textId="77777777" w:rsidR="003C6A84" w:rsidRPr="003C6A84" w:rsidRDefault="003C6A84" w:rsidP="003C6A84">
      <w:pPr>
        <w:rPr>
          <w:rFonts w:cstheme="minorHAnsi"/>
          <w:lang w:val="es-PE" w:eastAsia="es-PE"/>
        </w:rPr>
      </w:pPr>
      <w:r w:rsidRPr="003C6A84">
        <w:rPr>
          <w:rFonts w:cstheme="minorHAnsi"/>
          <w:b/>
          <w:bCs/>
          <w:lang w:val="es-PE" w:eastAsia="es-PE"/>
        </w:rPr>
        <w:t>flight_avg</w:t>
      </w:r>
      <w:r w:rsidRPr="003C6A84">
        <w:rPr>
          <w:rFonts w:cstheme="minorHAnsi"/>
          <w:lang w:val="es-PE" w:eastAsia="es-PE"/>
        </w:rPr>
        <w:t>: Distribución con asimetría positiva marcada, concentrada en valores bajos y con presencia de valores extremos. Aunque ambas clases comparten el mismo rango, la dispersión sugiere posibles patrones aprovechables por modelos no lineales.</w:t>
      </w:r>
    </w:p>
    <w:p w14:paraId="4A666CF8" w14:textId="77777777" w:rsidR="003C6A84" w:rsidRPr="003C6A84" w:rsidRDefault="003C6A84" w:rsidP="003C6A84">
      <w:pPr>
        <w:rPr>
          <w:rFonts w:cstheme="minorHAnsi"/>
          <w:lang w:val="es-PE" w:eastAsia="es-PE"/>
        </w:rPr>
      </w:pPr>
      <w:r w:rsidRPr="003C6A84">
        <w:rPr>
          <w:rFonts w:cstheme="minorHAnsi"/>
          <w:b/>
          <w:bCs/>
          <w:lang w:val="es-PE" w:eastAsia="es-PE"/>
        </w:rPr>
        <w:t>traj_avg</w:t>
      </w:r>
      <w:r w:rsidRPr="003C6A84">
        <w:rPr>
          <w:rFonts w:cstheme="minorHAnsi"/>
          <w:lang w:val="es-PE" w:eastAsia="es-PE"/>
        </w:rPr>
        <w:t>: Distribución asimétrica, con gran concentración en valores bajos y algunos valores atípicos elevados. La ligera variación en densidades entre clases podría contribuir a la separación en espacios transformados.</w:t>
      </w:r>
    </w:p>
    <w:p w14:paraId="566F37C4" w14:textId="77777777" w:rsidR="003C6A84" w:rsidRPr="003C6A84" w:rsidRDefault="003C6A84" w:rsidP="003C6A84">
      <w:pPr>
        <w:rPr>
          <w:rFonts w:cstheme="minorHAnsi"/>
          <w:lang w:val="es-PE" w:eastAsia="es-PE"/>
        </w:rPr>
      </w:pPr>
      <w:r w:rsidRPr="003C6A84">
        <w:rPr>
          <w:rFonts w:cstheme="minorHAnsi"/>
          <w:b/>
          <w:bCs/>
          <w:lang w:val="es-PE" w:eastAsia="es-PE"/>
        </w:rPr>
        <w:t>2. Relaciones bivariadas</w:t>
      </w:r>
    </w:p>
    <w:p w14:paraId="03BB3399" w14:textId="77777777" w:rsidR="003C6A84" w:rsidRPr="003C6A84" w:rsidRDefault="003C6A84" w:rsidP="003C6A84">
      <w:pPr>
        <w:rPr>
          <w:rFonts w:cstheme="minorHAnsi"/>
          <w:lang w:val="es-PE" w:eastAsia="es-PE"/>
        </w:rPr>
      </w:pPr>
      <w:r w:rsidRPr="003C6A84">
        <w:rPr>
          <w:rFonts w:cstheme="minorHAnsi"/>
          <w:lang w:val="es-PE" w:eastAsia="es-PE"/>
        </w:rPr>
        <w:t>Se observa que, aunque no hay una separación lineal clara entre clases en el espacio bidimensional, existen zonas de mayor concentración de cada clase en combinaciones específicas de variables (por ejemplo, bajos flight_avg con dwell_avg medio-bajo).</w:t>
      </w:r>
    </w:p>
    <w:p w14:paraId="3FB71C72" w14:textId="14400DCD" w:rsidR="003C6A84" w:rsidRPr="003C6A84" w:rsidRDefault="003C6A84" w:rsidP="003C6A84">
      <w:pPr>
        <w:rPr>
          <w:rFonts w:cstheme="minorHAnsi"/>
          <w:lang w:val="es-PE" w:eastAsia="es-PE"/>
        </w:rPr>
      </w:pPr>
      <w:r w:rsidRPr="003C6A84">
        <w:rPr>
          <w:rFonts w:cstheme="minorHAnsi"/>
          <w:lang w:val="es-PE" w:eastAsia="es-PE"/>
        </w:rPr>
        <w:lastRenderedPageBreak/>
        <w:t>Las relaciones no son estrictamente lineales, lo que sugiere que un modelo como SVM con núcleo no lineal podría capturar fronteras complejas y mejorar la discriminación.</w:t>
      </w:r>
    </w:p>
    <w:p w14:paraId="6ECB0D2A" w14:textId="77777777" w:rsidR="003C6A84" w:rsidRPr="003C6A84" w:rsidRDefault="003C6A84" w:rsidP="003C6A84">
      <w:pPr>
        <w:rPr>
          <w:rFonts w:cstheme="minorHAnsi"/>
          <w:lang w:val="es-PE" w:eastAsia="es-PE"/>
        </w:rPr>
      </w:pPr>
      <w:r w:rsidRPr="003C6A84">
        <w:rPr>
          <w:rFonts w:cstheme="minorHAnsi"/>
          <w:b/>
          <w:bCs/>
          <w:lang w:val="es-PE" w:eastAsia="es-PE"/>
        </w:rPr>
        <w:t>3. Relevancia para el modelado con SVM</w:t>
      </w:r>
    </w:p>
    <w:p w14:paraId="7EC4F698" w14:textId="77777777" w:rsidR="003C6A84" w:rsidRPr="003C6A84" w:rsidRDefault="003C6A84" w:rsidP="003C6A84">
      <w:pPr>
        <w:rPr>
          <w:rFonts w:cstheme="minorHAnsi"/>
          <w:lang w:val="es-PE" w:eastAsia="es-PE"/>
        </w:rPr>
      </w:pPr>
      <w:r w:rsidRPr="003C6A84">
        <w:rPr>
          <w:rFonts w:cstheme="minorHAnsi"/>
          <w:lang w:val="es-PE" w:eastAsia="es-PE"/>
        </w:rPr>
        <w:t>La ausencia de separación perfectamente lineal, junto con distribuciones con cierta superposición, indica que un SVM con funciones de núcleo (kernel) puede proyectar los datos a un espacio de mayor dimensión donde las clases sean separables.</w:t>
      </w:r>
    </w:p>
    <w:p w14:paraId="65352C9D" w14:textId="63AA93DF" w:rsidR="003C6A84" w:rsidRDefault="003C6A84" w:rsidP="003C6A84">
      <w:pPr>
        <w:rPr>
          <w:rFonts w:cstheme="minorHAnsi"/>
          <w:lang w:val="es-PE" w:eastAsia="es-PE"/>
        </w:rPr>
      </w:pPr>
      <w:r w:rsidRPr="003C6A84">
        <w:rPr>
          <w:rFonts w:cstheme="minorHAnsi"/>
          <w:lang w:val="es-PE" w:eastAsia="es-PE"/>
        </w:rPr>
        <w:t>La presencia de patrones no triviales y posibles interacciones entre variables refuerza la pertinencia de usar un clasificador robusto a distribuciones no normales y capaz de manejar fronteras no lineales, como el SVM.</w:t>
      </w:r>
    </w:p>
    <w:p w14:paraId="21F7C840" w14:textId="77777777" w:rsidR="00176C51" w:rsidRPr="003C6A84" w:rsidRDefault="00176C51" w:rsidP="003C6A84">
      <w:pPr>
        <w:rPr>
          <w:rFonts w:cstheme="minorHAnsi"/>
          <w:lang w:val="es-PE" w:eastAsia="es-PE"/>
        </w:rPr>
      </w:pPr>
    </w:p>
    <w:p w14:paraId="6F1AB016" w14:textId="77777777" w:rsidR="007D75E8" w:rsidRPr="007D75E8" w:rsidRDefault="007D75E8" w:rsidP="007D75E8">
      <w:pPr>
        <w:rPr>
          <w:rFonts w:cstheme="minorHAnsi"/>
        </w:rPr>
      </w:pPr>
      <w:r w:rsidRPr="007D75E8">
        <w:rPr>
          <w:rStyle w:val="Textoennegrita"/>
          <w:rFonts w:cstheme="minorHAnsi"/>
        </w:rPr>
        <w:t>Análisis exploratorio y justificación del uso de SVM</w:t>
      </w:r>
    </w:p>
    <w:p w14:paraId="6DE23AB2" w14:textId="77777777" w:rsidR="007D75E8" w:rsidRPr="007D75E8" w:rsidRDefault="007D75E8" w:rsidP="007D75E8">
      <w:pPr>
        <w:rPr>
          <w:rFonts w:cstheme="minorHAnsi"/>
        </w:rPr>
      </w:pPr>
      <w:r w:rsidRPr="007D75E8">
        <w:rPr>
          <w:rFonts w:cstheme="minorHAnsi"/>
        </w:rPr>
        <w:t xml:space="preserve">El gráfico </w:t>
      </w:r>
      <w:r w:rsidRPr="007D75E8">
        <w:rPr>
          <w:rStyle w:val="nfasis"/>
          <w:rFonts w:cstheme="minorHAnsi"/>
        </w:rPr>
        <w:t>pairplot</w:t>
      </w:r>
      <w:r w:rsidRPr="007D75E8">
        <w:rPr>
          <w:rFonts w:cstheme="minorHAnsi"/>
        </w:rPr>
        <w:t xml:space="preserve"> presenta, en la diagonal, las distribuciones univariantes de cada variable diferenciadas por clase (</w:t>
      </w:r>
      <w:r w:rsidRPr="007D75E8">
        <w:rPr>
          <w:rStyle w:val="nfasis"/>
          <w:rFonts w:cstheme="minorHAnsi"/>
        </w:rPr>
        <w:t>label</w:t>
      </w:r>
      <w:r w:rsidRPr="007D75E8">
        <w:rPr>
          <w:rFonts w:cstheme="minorHAnsi"/>
        </w:rPr>
        <w:t>), y en el resto de la matriz, las relaciones bivariantes entre variables.</w:t>
      </w:r>
      <w:r w:rsidRPr="007D75E8">
        <w:rPr>
          <w:rFonts w:cstheme="minorHAnsi"/>
        </w:rPr>
        <w:br/>
        <w:t>En este caso:</w:t>
      </w:r>
    </w:p>
    <w:p w14:paraId="1AF29E80" w14:textId="77777777" w:rsidR="007D75E8" w:rsidRPr="007D75E8" w:rsidRDefault="007D75E8" w:rsidP="007D75E8">
      <w:pPr>
        <w:rPr>
          <w:rFonts w:cstheme="minorHAnsi"/>
        </w:rPr>
      </w:pPr>
      <w:r w:rsidRPr="007D75E8">
        <w:rPr>
          <w:rStyle w:val="Textoennegrita"/>
          <w:rFonts w:cstheme="minorHAnsi"/>
          <w:b w:val="0"/>
          <w:bCs w:val="0"/>
        </w:rPr>
        <w:t>dwell_avg</w:t>
      </w:r>
      <w:r w:rsidRPr="007D75E8">
        <w:rPr>
          <w:rFonts w:cstheme="minorHAnsi"/>
        </w:rPr>
        <w:t xml:space="preserve"> muestra una distribución aproximadamente simétrica en ambas clases, con ligera diferencia en la densidad de valores centrales.</w:t>
      </w:r>
    </w:p>
    <w:p w14:paraId="68B75443" w14:textId="77777777" w:rsidR="007D75E8" w:rsidRPr="007D75E8" w:rsidRDefault="007D75E8" w:rsidP="007D75E8">
      <w:pPr>
        <w:rPr>
          <w:rFonts w:cstheme="minorHAnsi"/>
        </w:rPr>
      </w:pPr>
      <w:r w:rsidRPr="007D75E8">
        <w:rPr>
          <w:rStyle w:val="Textoennegrita"/>
          <w:rFonts w:cstheme="minorHAnsi"/>
          <w:b w:val="0"/>
          <w:bCs w:val="0"/>
        </w:rPr>
        <w:t>flight_avg</w:t>
      </w:r>
      <w:r w:rsidRPr="007D75E8">
        <w:rPr>
          <w:rFonts w:cstheme="minorHAnsi"/>
        </w:rPr>
        <w:t xml:space="preserve"> presenta una distribución fuertemente sesgada a la derecha, con presencia de valores atípicos, lo que sugiere comportamientos puntuales y no homogéneos en ambas clases.</w:t>
      </w:r>
    </w:p>
    <w:p w14:paraId="5C287E48" w14:textId="77777777" w:rsidR="007D75E8" w:rsidRPr="007D75E8" w:rsidRDefault="007D75E8" w:rsidP="007D75E8">
      <w:pPr>
        <w:rPr>
          <w:rFonts w:cstheme="minorHAnsi"/>
        </w:rPr>
      </w:pPr>
      <w:r w:rsidRPr="007D75E8">
        <w:rPr>
          <w:rStyle w:val="Textoennegrita"/>
          <w:rFonts w:cstheme="minorHAnsi"/>
          <w:b w:val="0"/>
          <w:bCs w:val="0"/>
        </w:rPr>
        <w:t>traj_avg</w:t>
      </w:r>
      <w:r w:rsidRPr="007D75E8">
        <w:rPr>
          <w:rFonts w:cstheme="minorHAnsi"/>
        </w:rPr>
        <w:t xml:space="preserve"> también muestra sesgo positivo y concentración de observaciones en valores bajos, pero con dispersión diferenciada según la clase.</w:t>
      </w:r>
    </w:p>
    <w:p w14:paraId="1881783C" w14:textId="77777777" w:rsidR="007D75E8" w:rsidRPr="007D75E8" w:rsidRDefault="007D75E8" w:rsidP="007D75E8">
      <w:pPr>
        <w:rPr>
          <w:rFonts w:cstheme="minorHAnsi"/>
        </w:rPr>
      </w:pPr>
      <w:r w:rsidRPr="007D75E8">
        <w:rPr>
          <w:rFonts w:cstheme="minorHAnsi"/>
        </w:rPr>
        <w:t>En los gráficos de dispersión se aprecia que:</w:t>
      </w:r>
    </w:p>
    <w:p w14:paraId="39EE54BD" w14:textId="77777777" w:rsidR="007D75E8" w:rsidRPr="007D75E8" w:rsidRDefault="007D75E8" w:rsidP="007D75E8">
      <w:pPr>
        <w:rPr>
          <w:rFonts w:cstheme="minorHAnsi"/>
        </w:rPr>
      </w:pPr>
      <w:r w:rsidRPr="007D75E8">
        <w:rPr>
          <w:rFonts w:cstheme="minorHAnsi"/>
        </w:rPr>
        <w:t>No existe una separación lineal clara entre las clases, ya que las nubes de puntos se superponen en gran parte del espacio.</w:t>
      </w:r>
    </w:p>
    <w:p w14:paraId="0735A052" w14:textId="77777777" w:rsidR="007D75E8" w:rsidRPr="007D75E8" w:rsidRDefault="007D75E8" w:rsidP="007D75E8">
      <w:pPr>
        <w:rPr>
          <w:rFonts w:cstheme="minorHAnsi"/>
        </w:rPr>
      </w:pPr>
      <w:r w:rsidRPr="007D75E8">
        <w:rPr>
          <w:rFonts w:cstheme="minorHAnsi"/>
        </w:rPr>
        <w:t>Sin embargo, se observan regiones del espacio de variables donde se concentra una mayor proporción de una clase frente a la otra, lo que indica que sí existen patrones diferenciadores.</w:t>
      </w:r>
    </w:p>
    <w:p w14:paraId="2F540C1C" w14:textId="77777777" w:rsidR="007D75E8" w:rsidRPr="007D75E8" w:rsidRDefault="007D75E8" w:rsidP="007D75E8">
      <w:pPr>
        <w:rPr>
          <w:rFonts w:cstheme="minorHAnsi"/>
        </w:rPr>
      </w:pPr>
      <w:r w:rsidRPr="007D75E8">
        <w:rPr>
          <w:rStyle w:val="Textoennegrita"/>
          <w:rFonts w:cstheme="minorHAnsi"/>
          <w:b w:val="0"/>
          <w:bCs w:val="0"/>
        </w:rPr>
        <w:t>Nota metodológica:</w:t>
      </w:r>
      <w:r w:rsidRPr="007D75E8">
        <w:rPr>
          <w:rFonts w:cstheme="minorHAnsi"/>
        </w:rPr>
        <w:br/>
        <w:t>El análisis exploratorio de datos (EDA) es esencial antes de aplicar modelos de clasificación. Este proceso ha permitido:</w:t>
      </w:r>
    </w:p>
    <w:p w14:paraId="466148FE" w14:textId="77777777" w:rsidR="007D75E8" w:rsidRPr="007D75E8" w:rsidRDefault="007D75E8" w:rsidP="007D75E8">
      <w:pPr>
        <w:rPr>
          <w:rFonts w:cstheme="minorHAnsi"/>
        </w:rPr>
      </w:pPr>
      <w:r w:rsidRPr="007D75E8">
        <w:rPr>
          <w:rStyle w:val="Textoennegrita"/>
          <w:rFonts w:cstheme="minorHAnsi"/>
          <w:b w:val="0"/>
          <w:bCs w:val="0"/>
        </w:rPr>
        <w:t>Evaluar la forma y distribución de las variables</w:t>
      </w:r>
      <w:r w:rsidRPr="007D75E8">
        <w:rPr>
          <w:rFonts w:cstheme="minorHAnsi"/>
        </w:rPr>
        <w:t>, identificando asimetrías y patrones no uniformes que pueden ser relevantes para la clasificación.</w:t>
      </w:r>
    </w:p>
    <w:p w14:paraId="1D3A024E" w14:textId="77777777" w:rsidR="007D75E8" w:rsidRPr="007D75E8" w:rsidRDefault="007D75E8" w:rsidP="007D75E8">
      <w:pPr>
        <w:rPr>
          <w:rFonts w:cstheme="minorHAnsi"/>
        </w:rPr>
      </w:pPr>
      <w:r w:rsidRPr="007D75E8">
        <w:rPr>
          <w:rStyle w:val="Textoennegrita"/>
          <w:rFonts w:cstheme="minorHAnsi"/>
          <w:b w:val="0"/>
          <w:bCs w:val="0"/>
        </w:rPr>
        <w:lastRenderedPageBreak/>
        <w:t>Detectar relaciones e interacciones</w:t>
      </w:r>
      <w:r w:rsidRPr="007D75E8">
        <w:rPr>
          <w:rFonts w:cstheme="minorHAnsi"/>
        </w:rPr>
        <w:t xml:space="preserve"> entre variables que sugieren la existencia de fronteras complejas entre clases.</w:t>
      </w:r>
    </w:p>
    <w:p w14:paraId="55772F7E" w14:textId="77777777" w:rsidR="007D75E8" w:rsidRPr="007D75E8" w:rsidRDefault="007D75E8" w:rsidP="007D75E8">
      <w:pPr>
        <w:rPr>
          <w:rFonts w:cstheme="minorHAnsi"/>
        </w:rPr>
      </w:pPr>
      <w:r w:rsidRPr="007D75E8">
        <w:rPr>
          <w:rStyle w:val="Textoennegrita"/>
          <w:rFonts w:cstheme="minorHAnsi"/>
          <w:b w:val="0"/>
          <w:bCs w:val="0"/>
        </w:rPr>
        <w:t>Justificar la elección del modelo</w:t>
      </w:r>
      <w:r w:rsidRPr="007D75E8">
        <w:rPr>
          <w:rFonts w:cstheme="minorHAnsi"/>
        </w:rPr>
        <w:t xml:space="preserve">, ya que la ausencia de separación lineal óptima respalda el uso de un </w:t>
      </w:r>
      <w:r w:rsidRPr="007D75E8">
        <w:rPr>
          <w:rStyle w:val="Textoennegrita"/>
          <w:rFonts w:cstheme="minorHAnsi"/>
          <w:b w:val="0"/>
          <w:bCs w:val="0"/>
        </w:rPr>
        <w:t>SVM con kernel no lineal</w:t>
      </w:r>
      <w:r w:rsidRPr="007D75E8">
        <w:rPr>
          <w:rFonts w:cstheme="minorHAnsi"/>
        </w:rPr>
        <w:t xml:space="preserve"> (por ejemplo, RBF), capaz de proyectar los datos a un espacio de mayor dimensión y maximizar el margen de separación entre clases.</w:t>
      </w:r>
    </w:p>
    <w:p w14:paraId="1EADC6A9" w14:textId="49873935" w:rsidR="00297749" w:rsidRPr="007D75E8" w:rsidRDefault="007D75E8" w:rsidP="007D75E8">
      <w:pPr>
        <w:rPr>
          <w:rFonts w:cstheme="minorHAnsi"/>
        </w:rPr>
      </w:pPr>
      <w:r w:rsidRPr="007D75E8">
        <w:rPr>
          <w:rFonts w:cstheme="minorHAnsi"/>
        </w:rPr>
        <w:t>En síntesis, el gráfico y el análisis realizado muestran que los datos presentan patrones útiles para la clasificación, pero con fronteras no lineales, lo que justifica plenamente el uso de un SVM como técnica robusta y adecuada para este caso.</w:t>
      </w:r>
      <w:r w:rsidR="00176C51">
        <w:rPr>
          <w:rFonts w:cstheme="minorHAnsi"/>
        </w:rPr>
        <w:t xml:space="preserve"> </w:t>
      </w:r>
    </w:p>
    <w:p w14:paraId="4490769F" w14:textId="75237857" w:rsidR="00297749" w:rsidRDefault="00297749" w:rsidP="00F57CA5">
      <w:pPr>
        <w:ind w:firstLine="0"/>
        <w:rPr>
          <w:lang w:val="es-PE"/>
        </w:rPr>
      </w:pPr>
    </w:p>
    <w:p w14:paraId="6CCCA5DA" w14:textId="77777777" w:rsidR="00297749" w:rsidRDefault="00297749" w:rsidP="004D0EB0">
      <w:pPr>
        <w:jc w:val="center"/>
        <w:rPr>
          <w:lang w:val="es-PE"/>
        </w:rPr>
      </w:pPr>
    </w:p>
    <w:p w14:paraId="6A5C05A6" w14:textId="38EC2711" w:rsidR="00297749" w:rsidRDefault="00297749" w:rsidP="00297749">
      <w:pPr>
        <w:pStyle w:val="Ttulo2"/>
        <w:rPr>
          <w:lang w:val="es-PE"/>
        </w:rPr>
      </w:pPr>
      <w:r>
        <w:rPr>
          <w:lang w:val="es-PE"/>
        </w:rPr>
        <w:t xml:space="preserve">Asimetría y curtosis </w:t>
      </w:r>
    </w:p>
    <w:tbl>
      <w:tblPr>
        <w:tblStyle w:val="InformeAPA"/>
        <w:tblW w:w="9205" w:type="dxa"/>
        <w:tblLook w:val="04A0" w:firstRow="1" w:lastRow="0" w:firstColumn="1" w:lastColumn="0" w:noHBand="0" w:noVBand="1"/>
      </w:tblPr>
      <w:tblGrid>
        <w:gridCol w:w="1423"/>
        <w:gridCol w:w="2001"/>
        <w:gridCol w:w="1821"/>
        <w:gridCol w:w="2070"/>
        <w:gridCol w:w="1890"/>
      </w:tblGrid>
      <w:tr w:rsidR="007D75E8" w:rsidRPr="00297749" w14:paraId="7A872D5E" w14:textId="0C1043B4" w:rsidTr="00297749">
        <w:trPr>
          <w:cnfStyle w:val="100000000000" w:firstRow="1" w:lastRow="0" w:firstColumn="0" w:lastColumn="0" w:oddVBand="0" w:evenVBand="0" w:oddHBand="0" w:evenHBand="0" w:firstRowFirstColumn="0" w:firstRowLastColumn="0" w:lastRowFirstColumn="0" w:lastRowLastColumn="0"/>
          <w:trHeight w:val="792"/>
        </w:trPr>
        <w:tc>
          <w:tcPr>
            <w:tcW w:w="0" w:type="auto"/>
          </w:tcPr>
          <w:p w14:paraId="7BFDEEDC" w14:textId="54A89E51" w:rsidR="00297749" w:rsidRPr="00297749" w:rsidRDefault="00297749" w:rsidP="00297749">
            <w:pPr>
              <w:spacing w:after="240" w:line="240" w:lineRule="auto"/>
              <w:jc w:val="right"/>
              <w:rPr>
                <w:rFonts w:ascii="Segoe UI" w:eastAsia="Times New Roman" w:hAnsi="Segoe UI" w:cs="Segoe UI"/>
                <w:bCs/>
                <w:color w:val="auto"/>
                <w:sz w:val="20"/>
                <w:szCs w:val="20"/>
                <w:lang w:val="es-PE" w:eastAsia="es-PE"/>
              </w:rPr>
            </w:pPr>
            <w:r w:rsidRPr="00297749">
              <w:rPr>
                <w:rFonts w:ascii="Segoe UI" w:eastAsia="Times New Roman" w:hAnsi="Segoe UI" w:cs="Segoe UI"/>
                <w:bCs/>
                <w:color w:val="auto"/>
                <w:sz w:val="20"/>
                <w:szCs w:val="20"/>
                <w:lang w:val="es-PE" w:eastAsia="es-PE"/>
              </w:rPr>
              <w:br/>
              <w:t>Variable</w:t>
            </w:r>
          </w:p>
        </w:tc>
        <w:tc>
          <w:tcPr>
            <w:tcW w:w="0" w:type="auto"/>
          </w:tcPr>
          <w:p w14:paraId="57C17A69" w14:textId="1D3695C0" w:rsidR="00297749" w:rsidRPr="00297749" w:rsidRDefault="007D75E8" w:rsidP="00297749">
            <w:pPr>
              <w:spacing w:after="240" w:line="240" w:lineRule="auto"/>
              <w:jc w:val="right"/>
              <w:rPr>
                <w:rFonts w:ascii="Segoe UI" w:eastAsia="Times New Roman" w:hAnsi="Segoe UI" w:cs="Segoe UI"/>
                <w:bCs/>
                <w:color w:val="auto"/>
                <w:sz w:val="20"/>
                <w:szCs w:val="20"/>
                <w:lang w:val="es-PE" w:eastAsia="es-PE"/>
              </w:rPr>
            </w:pPr>
            <w:r>
              <w:rPr>
                <w:rFonts w:ascii="Segoe UI" w:eastAsia="Times New Roman" w:hAnsi="Segoe UI" w:cs="Segoe UI"/>
                <w:bCs/>
                <w:color w:val="auto"/>
                <w:sz w:val="20"/>
                <w:szCs w:val="20"/>
                <w:lang w:val="es-PE" w:eastAsia="es-PE"/>
              </w:rPr>
              <w:t>asimetria</w:t>
            </w:r>
            <w:r w:rsidR="00297749" w:rsidRPr="00297749">
              <w:rPr>
                <w:rFonts w:ascii="Segoe UI" w:eastAsia="Times New Roman" w:hAnsi="Segoe UI" w:cs="Segoe UI"/>
                <w:bCs/>
                <w:color w:val="auto"/>
                <w:sz w:val="20"/>
                <w:szCs w:val="20"/>
                <w:lang w:val="es-PE" w:eastAsia="es-PE"/>
              </w:rPr>
              <w:t>_real</w:t>
            </w:r>
          </w:p>
        </w:tc>
        <w:tc>
          <w:tcPr>
            <w:tcW w:w="0" w:type="auto"/>
          </w:tcPr>
          <w:p w14:paraId="3481FE2A" w14:textId="078E1988" w:rsidR="00297749" w:rsidRPr="00297749" w:rsidRDefault="007D75E8" w:rsidP="00297749">
            <w:pPr>
              <w:spacing w:after="240" w:line="240" w:lineRule="auto"/>
              <w:jc w:val="right"/>
              <w:rPr>
                <w:rFonts w:ascii="Segoe UI" w:eastAsia="Times New Roman" w:hAnsi="Segoe UI" w:cs="Segoe UI"/>
                <w:bCs/>
                <w:color w:val="auto"/>
                <w:sz w:val="20"/>
                <w:szCs w:val="20"/>
                <w:lang w:val="es-PE" w:eastAsia="es-PE"/>
              </w:rPr>
            </w:pPr>
            <w:r>
              <w:rPr>
                <w:rFonts w:ascii="Segoe UI" w:eastAsia="Times New Roman" w:hAnsi="Segoe UI" w:cs="Segoe UI"/>
                <w:bCs/>
                <w:color w:val="auto"/>
                <w:sz w:val="20"/>
                <w:szCs w:val="20"/>
                <w:lang w:val="es-PE" w:eastAsia="es-PE"/>
              </w:rPr>
              <w:t>c</w:t>
            </w:r>
            <w:r w:rsidR="00297749" w:rsidRPr="00297749">
              <w:rPr>
                <w:rFonts w:ascii="Segoe UI" w:eastAsia="Times New Roman" w:hAnsi="Segoe UI" w:cs="Segoe UI"/>
                <w:bCs/>
                <w:color w:val="auto"/>
                <w:sz w:val="20"/>
                <w:szCs w:val="20"/>
                <w:lang w:val="es-PE" w:eastAsia="es-PE"/>
              </w:rPr>
              <w:t>urtosis_real</w:t>
            </w:r>
          </w:p>
        </w:tc>
        <w:tc>
          <w:tcPr>
            <w:tcW w:w="0" w:type="auto"/>
          </w:tcPr>
          <w:p w14:paraId="7A0059EF" w14:textId="6CF34512" w:rsidR="00297749" w:rsidRPr="00297749" w:rsidRDefault="007D75E8" w:rsidP="00297749">
            <w:pPr>
              <w:spacing w:after="240" w:line="240" w:lineRule="auto"/>
              <w:jc w:val="right"/>
              <w:rPr>
                <w:rFonts w:ascii="Segoe UI" w:eastAsia="Times New Roman" w:hAnsi="Segoe UI" w:cs="Segoe UI"/>
                <w:bCs/>
                <w:color w:val="auto"/>
                <w:sz w:val="20"/>
                <w:szCs w:val="20"/>
                <w:lang w:val="es-PE" w:eastAsia="es-PE"/>
              </w:rPr>
            </w:pPr>
            <w:r>
              <w:rPr>
                <w:rFonts w:ascii="Segoe UI" w:eastAsia="Times New Roman" w:hAnsi="Segoe UI" w:cs="Segoe UI"/>
                <w:bCs/>
                <w:color w:val="auto"/>
                <w:sz w:val="20"/>
                <w:szCs w:val="20"/>
                <w:lang w:val="es-PE" w:eastAsia="es-PE"/>
              </w:rPr>
              <w:t>asimetria</w:t>
            </w:r>
            <w:r w:rsidR="00297749" w:rsidRPr="00297749">
              <w:rPr>
                <w:rFonts w:ascii="Segoe UI" w:eastAsia="Times New Roman" w:hAnsi="Segoe UI" w:cs="Segoe UI"/>
                <w:bCs/>
                <w:color w:val="auto"/>
                <w:sz w:val="20"/>
                <w:szCs w:val="20"/>
                <w:lang w:val="es-PE" w:eastAsia="es-PE"/>
              </w:rPr>
              <w:t>_fake</w:t>
            </w:r>
          </w:p>
        </w:tc>
        <w:tc>
          <w:tcPr>
            <w:tcW w:w="0" w:type="auto"/>
            <w:tcBorders>
              <w:top w:val="single" w:sz="4" w:space="0" w:color="808080" w:themeColor="background1" w:themeShade="80"/>
              <w:bottom w:val="single" w:sz="4" w:space="0" w:color="808080" w:themeColor="background1" w:themeShade="80"/>
            </w:tcBorders>
          </w:tcPr>
          <w:p w14:paraId="67020C8E" w14:textId="64AE1C98" w:rsidR="00297749" w:rsidRPr="00297749" w:rsidRDefault="007D75E8" w:rsidP="00297749">
            <w:pPr>
              <w:spacing w:line="480" w:lineRule="auto"/>
              <w:rPr>
                <w:rFonts w:ascii="Times New Roman" w:eastAsia="Times New Roman" w:hAnsi="Times New Roman" w:cs="Times New Roman"/>
                <w:color w:val="auto"/>
                <w:sz w:val="20"/>
                <w:szCs w:val="20"/>
                <w:lang w:val="es-PE" w:eastAsia="es-PE"/>
              </w:rPr>
            </w:pPr>
            <w:r>
              <w:rPr>
                <w:rFonts w:ascii="Segoe UI" w:eastAsia="Times New Roman" w:hAnsi="Segoe UI" w:cs="Segoe UI"/>
                <w:bCs/>
                <w:color w:val="auto"/>
                <w:sz w:val="20"/>
                <w:szCs w:val="20"/>
                <w:lang w:val="es-PE" w:eastAsia="es-PE"/>
              </w:rPr>
              <w:t>c</w:t>
            </w:r>
            <w:r w:rsidR="00297749" w:rsidRPr="00297749">
              <w:rPr>
                <w:rFonts w:ascii="Segoe UI" w:eastAsia="Times New Roman" w:hAnsi="Segoe UI" w:cs="Segoe UI"/>
                <w:bCs/>
                <w:color w:val="auto"/>
                <w:sz w:val="20"/>
                <w:szCs w:val="20"/>
                <w:lang w:val="es-PE" w:eastAsia="es-PE"/>
              </w:rPr>
              <w:t>urtosis_fake</w:t>
            </w:r>
          </w:p>
        </w:tc>
      </w:tr>
      <w:tr w:rsidR="007D75E8" w:rsidRPr="00297749" w14:paraId="3DC36A52" w14:textId="77777777" w:rsidTr="00297749">
        <w:trPr>
          <w:cnfStyle w:val="000000100000" w:firstRow="0" w:lastRow="0" w:firstColumn="0" w:lastColumn="0" w:oddVBand="0" w:evenVBand="0" w:oddHBand="1" w:evenHBand="0" w:firstRowFirstColumn="0" w:firstRowLastColumn="0" w:lastRowFirstColumn="0" w:lastRowLastColumn="0"/>
          <w:trHeight w:val="513"/>
        </w:trPr>
        <w:tc>
          <w:tcPr>
            <w:tcW w:w="0" w:type="auto"/>
            <w:hideMark/>
          </w:tcPr>
          <w:p w14:paraId="0A34FC9B" w14:textId="77777777" w:rsidR="00297749" w:rsidRPr="00297749" w:rsidRDefault="00297749" w:rsidP="00297749">
            <w:pPr>
              <w:spacing w:after="240" w:line="240" w:lineRule="auto"/>
              <w:jc w:val="right"/>
              <w:rPr>
                <w:rFonts w:ascii="Segoe UI" w:eastAsia="Times New Roman" w:hAnsi="Segoe UI" w:cs="Segoe UI"/>
                <w:color w:val="auto"/>
                <w:sz w:val="20"/>
                <w:szCs w:val="20"/>
                <w:lang w:val="es-PE" w:eastAsia="es-PE"/>
              </w:rPr>
            </w:pPr>
            <w:r w:rsidRPr="00297749">
              <w:rPr>
                <w:rFonts w:ascii="Segoe UI" w:eastAsia="Times New Roman" w:hAnsi="Segoe UI" w:cs="Segoe UI"/>
                <w:color w:val="auto"/>
                <w:sz w:val="20"/>
                <w:szCs w:val="20"/>
                <w:lang w:val="es-PE" w:eastAsia="es-PE"/>
              </w:rPr>
              <w:t>dwell_avg</w:t>
            </w:r>
          </w:p>
        </w:tc>
        <w:tc>
          <w:tcPr>
            <w:tcW w:w="0" w:type="auto"/>
            <w:hideMark/>
          </w:tcPr>
          <w:p w14:paraId="2DCB6F5F" w14:textId="77777777" w:rsidR="00297749" w:rsidRPr="00297749" w:rsidRDefault="00297749" w:rsidP="00297749">
            <w:pPr>
              <w:spacing w:after="240" w:line="240" w:lineRule="auto"/>
              <w:jc w:val="right"/>
              <w:rPr>
                <w:rFonts w:ascii="Segoe UI" w:eastAsia="Times New Roman" w:hAnsi="Segoe UI" w:cs="Segoe UI"/>
                <w:color w:val="auto"/>
                <w:sz w:val="20"/>
                <w:szCs w:val="20"/>
                <w:lang w:val="es-PE" w:eastAsia="es-PE"/>
              </w:rPr>
            </w:pPr>
            <w:r w:rsidRPr="00297749">
              <w:rPr>
                <w:rFonts w:ascii="Segoe UI" w:eastAsia="Times New Roman" w:hAnsi="Segoe UI" w:cs="Segoe UI"/>
                <w:color w:val="auto"/>
                <w:sz w:val="20"/>
                <w:szCs w:val="20"/>
                <w:lang w:val="es-PE" w:eastAsia="es-PE"/>
              </w:rPr>
              <w:t>0.517760</w:t>
            </w:r>
          </w:p>
        </w:tc>
        <w:tc>
          <w:tcPr>
            <w:tcW w:w="0" w:type="auto"/>
            <w:hideMark/>
          </w:tcPr>
          <w:p w14:paraId="707C57AA" w14:textId="77777777" w:rsidR="00297749" w:rsidRPr="00297749" w:rsidRDefault="00297749" w:rsidP="00297749">
            <w:pPr>
              <w:spacing w:after="240" w:line="240" w:lineRule="auto"/>
              <w:jc w:val="right"/>
              <w:rPr>
                <w:rFonts w:ascii="Segoe UI" w:eastAsia="Times New Roman" w:hAnsi="Segoe UI" w:cs="Segoe UI"/>
                <w:color w:val="auto"/>
                <w:sz w:val="20"/>
                <w:szCs w:val="20"/>
                <w:lang w:val="es-PE" w:eastAsia="es-PE"/>
              </w:rPr>
            </w:pPr>
            <w:r w:rsidRPr="00297749">
              <w:rPr>
                <w:rFonts w:ascii="Segoe UI" w:eastAsia="Times New Roman" w:hAnsi="Segoe UI" w:cs="Segoe UI"/>
                <w:color w:val="auto"/>
                <w:sz w:val="20"/>
                <w:szCs w:val="20"/>
                <w:lang w:val="es-PE" w:eastAsia="es-PE"/>
              </w:rPr>
              <w:t>3.510695</w:t>
            </w:r>
          </w:p>
        </w:tc>
        <w:tc>
          <w:tcPr>
            <w:tcW w:w="0" w:type="auto"/>
            <w:hideMark/>
          </w:tcPr>
          <w:p w14:paraId="6D3C11E3" w14:textId="77777777" w:rsidR="00297749" w:rsidRPr="00297749" w:rsidRDefault="00297749" w:rsidP="00297749">
            <w:pPr>
              <w:spacing w:after="240" w:line="240" w:lineRule="auto"/>
              <w:jc w:val="right"/>
              <w:rPr>
                <w:rFonts w:ascii="Segoe UI" w:eastAsia="Times New Roman" w:hAnsi="Segoe UI" w:cs="Segoe UI"/>
                <w:color w:val="auto"/>
                <w:sz w:val="20"/>
                <w:szCs w:val="20"/>
                <w:lang w:val="es-PE" w:eastAsia="es-PE"/>
              </w:rPr>
            </w:pPr>
            <w:r w:rsidRPr="00297749">
              <w:rPr>
                <w:rFonts w:ascii="Segoe UI" w:eastAsia="Times New Roman" w:hAnsi="Segoe UI" w:cs="Segoe UI"/>
                <w:color w:val="auto"/>
                <w:sz w:val="20"/>
                <w:szCs w:val="20"/>
                <w:lang w:val="es-PE" w:eastAsia="es-PE"/>
              </w:rPr>
              <w:t>0.281523</w:t>
            </w:r>
          </w:p>
        </w:tc>
        <w:tc>
          <w:tcPr>
            <w:tcW w:w="0" w:type="auto"/>
            <w:tcBorders>
              <w:top w:val="single" w:sz="4" w:space="0" w:color="808080" w:themeColor="background1" w:themeShade="80"/>
            </w:tcBorders>
            <w:hideMark/>
          </w:tcPr>
          <w:p w14:paraId="3487187E" w14:textId="77777777" w:rsidR="00297749" w:rsidRPr="00297749" w:rsidRDefault="00297749" w:rsidP="00297749">
            <w:pPr>
              <w:spacing w:after="240" w:line="240" w:lineRule="auto"/>
              <w:jc w:val="right"/>
              <w:rPr>
                <w:rFonts w:ascii="Segoe UI" w:eastAsia="Times New Roman" w:hAnsi="Segoe UI" w:cs="Segoe UI"/>
                <w:color w:val="auto"/>
                <w:sz w:val="20"/>
                <w:szCs w:val="20"/>
                <w:lang w:val="es-PE" w:eastAsia="es-PE"/>
              </w:rPr>
            </w:pPr>
            <w:r w:rsidRPr="00297749">
              <w:rPr>
                <w:rFonts w:ascii="Segoe UI" w:eastAsia="Times New Roman" w:hAnsi="Segoe UI" w:cs="Segoe UI"/>
                <w:color w:val="auto"/>
                <w:sz w:val="20"/>
                <w:szCs w:val="20"/>
                <w:lang w:val="es-PE" w:eastAsia="es-PE"/>
              </w:rPr>
              <w:t>3.247603</w:t>
            </w:r>
          </w:p>
        </w:tc>
      </w:tr>
      <w:tr w:rsidR="007D75E8" w:rsidRPr="00297749" w14:paraId="539419A3" w14:textId="77777777" w:rsidTr="00297749">
        <w:trPr>
          <w:cnfStyle w:val="000000010000" w:firstRow="0" w:lastRow="0" w:firstColumn="0" w:lastColumn="0" w:oddVBand="0" w:evenVBand="0" w:oddHBand="0" w:evenHBand="1" w:firstRowFirstColumn="0" w:firstRowLastColumn="0" w:lastRowFirstColumn="0" w:lastRowLastColumn="0"/>
          <w:trHeight w:val="513"/>
        </w:trPr>
        <w:tc>
          <w:tcPr>
            <w:tcW w:w="0" w:type="auto"/>
            <w:hideMark/>
          </w:tcPr>
          <w:p w14:paraId="09ACF1B4" w14:textId="77777777" w:rsidR="00297749" w:rsidRPr="00297749" w:rsidRDefault="00297749" w:rsidP="00297749">
            <w:pPr>
              <w:spacing w:after="240" w:line="240" w:lineRule="auto"/>
              <w:jc w:val="right"/>
              <w:rPr>
                <w:rFonts w:ascii="Segoe UI" w:eastAsia="Times New Roman" w:hAnsi="Segoe UI" w:cs="Segoe UI"/>
                <w:color w:val="auto"/>
                <w:sz w:val="20"/>
                <w:szCs w:val="20"/>
                <w:lang w:val="es-PE" w:eastAsia="es-PE"/>
              </w:rPr>
            </w:pPr>
            <w:r w:rsidRPr="00297749">
              <w:rPr>
                <w:rFonts w:ascii="Segoe UI" w:eastAsia="Times New Roman" w:hAnsi="Segoe UI" w:cs="Segoe UI"/>
                <w:color w:val="auto"/>
                <w:sz w:val="20"/>
                <w:szCs w:val="20"/>
                <w:lang w:val="es-PE" w:eastAsia="es-PE"/>
              </w:rPr>
              <w:t>flight_avg</w:t>
            </w:r>
          </w:p>
        </w:tc>
        <w:tc>
          <w:tcPr>
            <w:tcW w:w="0" w:type="auto"/>
            <w:hideMark/>
          </w:tcPr>
          <w:p w14:paraId="4AC14C86" w14:textId="77777777" w:rsidR="00297749" w:rsidRPr="00297749" w:rsidRDefault="00297749" w:rsidP="00297749">
            <w:pPr>
              <w:spacing w:after="240" w:line="240" w:lineRule="auto"/>
              <w:jc w:val="right"/>
              <w:rPr>
                <w:rFonts w:ascii="Segoe UI" w:eastAsia="Times New Roman" w:hAnsi="Segoe UI" w:cs="Segoe UI"/>
                <w:color w:val="auto"/>
                <w:sz w:val="20"/>
                <w:szCs w:val="20"/>
                <w:lang w:val="es-PE" w:eastAsia="es-PE"/>
              </w:rPr>
            </w:pPr>
            <w:r w:rsidRPr="00297749">
              <w:rPr>
                <w:rFonts w:ascii="Segoe UI" w:eastAsia="Times New Roman" w:hAnsi="Segoe UI" w:cs="Segoe UI"/>
                <w:color w:val="auto"/>
                <w:sz w:val="20"/>
                <w:szCs w:val="20"/>
                <w:lang w:val="es-PE" w:eastAsia="es-PE"/>
              </w:rPr>
              <w:t>4.171100</w:t>
            </w:r>
          </w:p>
        </w:tc>
        <w:tc>
          <w:tcPr>
            <w:tcW w:w="0" w:type="auto"/>
            <w:hideMark/>
          </w:tcPr>
          <w:p w14:paraId="74A18B1E" w14:textId="77777777" w:rsidR="00297749" w:rsidRPr="00297749" w:rsidRDefault="00297749" w:rsidP="00297749">
            <w:pPr>
              <w:spacing w:after="240" w:line="240" w:lineRule="auto"/>
              <w:jc w:val="right"/>
              <w:rPr>
                <w:rFonts w:ascii="Segoe UI" w:eastAsia="Times New Roman" w:hAnsi="Segoe UI" w:cs="Segoe UI"/>
                <w:color w:val="auto"/>
                <w:sz w:val="20"/>
                <w:szCs w:val="20"/>
                <w:lang w:val="es-PE" w:eastAsia="es-PE"/>
              </w:rPr>
            </w:pPr>
            <w:r w:rsidRPr="00297749">
              <w:rPr>
                <w:rFonts w:ascii="Segoe UI" w:eastAsia="Times New Roman" w:hAnsi="Segoe UI" w:cs="Segoe UI"/>
                <w:color w:val="auto"/>
                <w:sz w:val="20"/>
                <w:szCs w:val="20"/>
                <w:lang w:val="es-PE" w:eastAsia="es-PE"/>
              </w:rPr>
              <w:t>35.135867</w:t>
            </w:r>
          </w:p>
        </w:tc>
        <w:tc>
          <w:tcPr>
            <w:tcW w:w="0" w:type="auto"/>
            <w:hideMark/>
          </w:tcPr>
          <w:p w14:paraId="7462E0F3" w14:textId="77777777" w:rsidR="00297749" w:rsidRPr="00297749" w:rsidRDefault="00297749" w:rsidP="00297749">
            <w:pPr>
              <w:spacing w:after="240" w:line="240" w:lineRule="auto"/>
              <w:jc w:val="right"/>
              <w:rPr>
                <w:rFonts w:ascii="Segoe UI" w:eastAsia="Times New Roman" w:hAnsi="Segoe UI" w:cs="Segoe UI"/>
                <w:color w:val="auto"/>
                <w:sz w:val="20"/>
                <w:szCs w:val="20"/>
                <w:lang w:val="es-PE" w:eastAsia="es-PE"/>
              </w:rPr>
            </w:pPr>
            <w:r w:rsidRPr="00297749">
              <w:rPr>
                <w:rFonts w:ascii="Segoe UI" w:eastAsia="Times New Roman" w:hAnsi="Segoe UI" w:cs="Segoe UI"/>
                <w:color w:val="auto"/>
                <w:sz w:val="20"/>
                <w:szCs w:val="20"/>
                <w:lang w:val="es-PE" w:eastAsia="es-PE"/>
              </w:rPr>
              <w:t>3.416287</w:t>
            </w:r>
          </w:p>
        </w:tc>
        <w:tc>
          <w:tcPr>
            <w:tcW w:w="0" w:type="auto"/>
            <w:tcBorders>
              <w:top w:val="single" w:sz="4" w:space="0" w:color="808080" w:themeColor="background1" w:themeShade="80"/>
            </w:tcBorders>
            <w:hideMark/>
          </w:tcPr>
          <w:p w14:paraId="105CCF94" w14:textId="77777777" w:rsidR="00297749" w:rsidRPr="00297749" w:rsidRDefault="00297749" w:rsidP="00297749">
            <w:pPr>
              <w:spacing w:after="240" w:line="240" w:lineRule="auto"/>
              <w:jc w:val="right"/>
              <w:rPr>
                <w:rFonts w:ascii="Segoe UI" w:eastAsia="Times New Roman" w:hAnsi="Segoe UI" w:cs="Segoe UI"/>
                <w:color w:val="auto"/>
                <w:sz w:val="20"/>
                <w:szCs w:val="20"/>
                <w:lang w:val="es-PE" w:eastAsia="es-PE"/>
              </w:rPr>
            </w:pPr>
            <w:r w:rsidRPr="00297749">
              <w:rPr>
                <w:rFonts w:ascii="Segoe UI" w:eastAsia="Times New Roman" w:hAnsi="Segoe UI" w:cs="Segoe UI"/>
                <w:color w:val="auto"/>
                <w:sz w:val="20"/>
                <w:szCs w:val="20"/>
                <w:lang w:val="es-PE" w:eastAsia="es-PE"/>
              </w:rPr>
              <w:t>23.695033</w:t>
            </w:r>
          </w:p>
        </w:tc>
      </w:tr>
      <w:tr w:rsidR="007D75E8" w:rsidRPr="00297749" w14:paraId="175E7254" w14:textId="77777777" w:rsidTr="00297749">
        <w:trPr>
          <w:cnfStyle w:val="000000100000" w:firstRow="0" w:lastRow="0" w:firstColumn="0" w:lastColumn="0" w:oddVBand="0" w:evenVBand="0" w:oddHBand="1" w:evenHBand="0" w:firstRowFirstColumn="0" w:firstRowLastColumn="0" w:lastRowFirstColumn="0" w:lastRowLastColumn="0"/>
          <w:trHeight w:val="524"/>
        </w:trPr>
        <w:tc>
          <w:tcPr>
            <w:tcW w:w="0" w:type="auto"/>
            <w:hideMark/>
          </w:tcPr>
          <w:p w14:paraId="1C19FFAF" w14:textId="77777777" w:rsidR="00297749" w:rsidRPr="00297749" w:rsidRDefault="00297749" w:rsidP="00297749">
            <w:pPr>
              <w:spacing w:after="240" w:line="240" w:lineRule="auto"/>
              <w:jc w:val="right"/>
              <w:rPr>
                <w:rFonts w:ascii="Segoe UI" w:eastAsia="Times New Roman" w:hAnsi="Segoe UI" w:cs="Segoe UI"/>
                <w:color w:val="auto"/>
                <w:sz w:val="20"/>
                <w:szCs w:val="20"/>
                <w:lang w:val="es-PE" w:eastAsia="es-PE"/>
              </w:rPr>
            </w:pPr>
            <w:r w:rsidRPr="00297749">
              <w:rPr>
                <w:rFonts w:ascii="Segoe UI" w:eastAsia="Times New Roman" w:hAnsi="Segoe UI" w:cs="Segoe UI"/>
                <w:color w:val="auto"/>
                <w:sz w:val="20"/>
                <w:szCs w:val="20"/>
                <w:lang w:val="es-PE" w:eastAsia="es-PE"/>
              </w:rPr>
              <w:t>traj_avg</w:t>
            </w:r>
          </w:p>
        </w:tc>
        <w:tc>
          <w:tcPr>
            <w:tcW w:w="0" w:type="auto"/>
            <w:hideMark/>
          </w:tcPr>
          <w:p w14:paraId="2C729F7D" w14:textId="77777777" w:rsidR="00297749" w:rsidRPr="00297749" w:rsidRDefault="00297749" w:rsidP="00297749">
            <w:pPr>
              <w:spacing w:after="240" w:line="240" w:lineRule="auto"/>
              <w:jc w:val="right"/>
              <w:rPr>
                <w:rFonts w:ascii="Segoe UI" w:eastAsia="Times New Roman" w:hAnsi="Segoe UI" w:cs="Segoe UI"/>
                <w:color w:val="auto"/>
                <w:sz w:val="20"/>
                <w:szCs w:val="20"/>
                <w:lang w:val="es-PE" w:eastAsia="es-PE"/>
              </w:rPr>
            </w:pPr>
            <w:r w:rsidRPr="00297749">
              <w:rPr>
                <w:rFonts w:ascii="Segoe UI" w:eastAsia="Times New Roman" w:hAnsi="Segoe UI" w:cs="Segoe UI"/>
                <w:color w:val="auto"/>
                <w:sz w:val="20"/>
                <w:szCs w:val="20"/>
                <w:lang w:val="es-PE" w:eastAsia="es-PE"/>
              </w:rPr>
              <w:t>1.643989</w:t>
            </w:r>
          </w:p>
        </w:tc>
        <w:tc>
          <w:tcPr>
            <w:tcW w:w="0" w:type="auto"/>
            <w:hideMark/>
          </w:tcPr>
          <w:p w14:paraId="445D39C1" w14:textId="77777777" w:rsidR="00297749" w:rsidRPr="00297749" w:rsidRDefault="00297749" w:rsidP="00297749">
            <w:pPr>
              <w:spacing w:after="240" w:line="240" w:lineRule="auto"/>
              <w:jc w:val="right"/>
              <w:rPr>
                <w:rFonts w:ascii="Segoe UI" w:eastAsia="Times New Roman" w:hAnsi="Segoe UI" w:cs="Segoe UI"/>
                <w:color w:val="auto"/>
                <w:sz w:val="20"/>
                <w:szCs w:val="20"/>
                <w:lang w:val="es-PE" w:eastAsia="es-PE"/>
              </w:rPr>
            </w:pPr>
            <w:r w:rsidRPr="00297749">
              <w:rPr>
                <w:rFonts w:ascii="Segoe UI" w:eastAsia="Times New Roman" w:hAnsi="Segoe UI" w:cs="Segoe UI"/>
                <w:color w:val="auto"/>
                <w:sz w:val="20"/>
                <w:szCs w:val="20"/>
                <w:lang w:val="es-PE" w:eastAsia="es-PE"/>
              </w:rPr>
              <w:t>6.736136</w:t>
            </w:r>
          </w:p>
        </w:tc>
        <w:tc>
          <w:tcPr>
            <w:tcW w:w="0" w:type="auto"/>
            <w:hideMark/>
          </w:tcPr>
          <w:p w14:paraId="477D758F" w14:textId="77777777" w:rsidR="00297749" w:rsidRPr="00297749" w:rsidRDefault="00297749" w:rsidP="00297749">
            <w:pPr>
              <w:spacing w:after="240" w:line="240" w:lineRule="auto"/>
              <w:jc w:val="right"/>
              <w:rPr>
                <w:rFonts w:ascii="Segoe UI" w:eastAsia="Times New Roman" w:hAnsi="Segoe UI" w:cs="Segoe UI"/>
                <w:color w:val="auto"/>
                <w:sz w:val="20"/>
                <w:szCs w:val="20"/>
                <w:lang w:val="es-PE" w:eastAsia="es-PE"/>
              </w:rPr>
            </w:pPr>
            <w:r w:rsidRPr="00297749">
              <w:rPr>
                <w:rFonts w:ascii="Segoe UI" w:eastAsia="Times New Roman" w:hAnsi="Segoe UI" w:cs="Segoe UI"/>
                <w:color w:val="auto"/>
                <w:sz w:val="20"/>
                <w:szCs w:val="20"/>
                <w:lang w:val="es-PE" w:eastAsia="es-PE"/>
              </w:rPr>
              <w:t>2.021684</w:t>
            </w:r>
          </w:p>
        </w:tc>
        <w:tc>
          <w:tcPr>
            <w:tcW w:w="0" w:type="auto"/>
            <w:hideMark/>
          </w:tcPr>
          <w:p w14:paraId="3313BDA0" w14:textId="77777777" w:rsidR="00297749" w:rsidRPr="00297749" w:rsidRDefault="00297749" w:rsidP="00297749">
            <w:pPr>
              <w:spacing w:after="240" w:line="240" w:lineRule="auto"/>
              <w:jc w:val="right"/>
              <w:rPr>
                <w:rFonts w:ascii="Segoe UI" w:eastAsia="Times New Roman" w:hAnsi="Segoe UI" w:cs="Segoe UI"/>
                <w:color w:val="auto"/>
                <w:sz w:val="20"/>
                <w:szCs w:val="20"/>
                <w:lang w:val="es-PE" w:eastAsia="es-PE"/>
              </w:rPr>
            </w:pPr>
            <w:r w:rsidRPr="00297749">
              <w:rPr>
                <w:rFonts w:ascii="Segoe UI" w:eastAsia="Times New Roman" w:hAnsi="Segoe UI" w:cs="Segoe UI"/>
                <w:color w:val="auto"/>
                <w:sz w:val="20"/>
                <w:szCs w:val="20"/>
                <w:lang w:val="es-PE" w:eastAsia="es-PE"/>
              </w:rPr>
              <w:t>9.789040</w:t>
            </w:r>
          </w:p>
        </w:tc>
      </w:tr>
    </w:tbl>
    <w:p w14:paraId="40BED0AD" w14:textId="77777777" w:rsidR="00CD73CE" w:rsidRDefault="00CD73CE" w:rsidP="00CD73CE">
      <w:pPr>
        <w:rPr>
          <w:rFonts w:cstheme="minorHAnsi"/>
        </w:rPr>
      </w:pPr>
    </w:p>
    <w:p w14:paraId="56A38301" w14:textId="0DD9EBDF" w:rsidR="00297749" w:rsidRDefault="00CD73CE" w:rsidP="00CD73CE">
      <w:pPr>
        <w:rPr>
          <w:rFonts w:cstheme="minorHAnsi"/>
        </w:rPr>
      </w:pPr>
      <w:r w:rsidRPr="00CD73CE">
        <w:rPr>
          <w:rFonts w:cstheme="minorHAnsi"/>
        </w:rPr>
        <w:t>Las medidas de forma revelan diferencias importantes en el comportamiento entre usuarios legítimos e impostores. Mientras que la métrica dwell_avg muestra una distribución relativamente simétrica y comparable entre clases, las variables flight_avg y traj_avg presentan asimetrías y curtosis elevadas, especialmente en impostores. Esto sugiere que los datos falsos tienden a ser más extremos, erráticos o artificiales, posiblemente reflejando intentos poco naturales de replicar el comportamiento legítimo. En particular, la alta curtosis de flight_avg en usuarios reales podría estar capturando comportamientos genuinamente idiosincráticos, difíciles de imitar por impostores.</w:t>
      </w:r>
    </w:p>
    <w:p w14:paraId="7C3A8B45" w14:textId="55401705" w:rsidR="00F57CA5" w:rsidRDefault="00F57CA5" w:rsidP="00CD73CE">
      <w:pPr>
        <w:rPr>
          <w:rFonts w:cstheme="minorHAnsi"/>
        </w:rPr>
      </w:pPr>
    </w:p>
    <w:p w14:paraId="16BFFA0E" w14:textId="5DE89964" w:rsidR="001F4F4B" w:rsidRDefault="001F4F4B" w:rsidP="00CD73CE">
      <w:pPr>
        <w:rPr>
          <w:rFonts w:cstheme="minorHAnsi"/>
        </w:rPr>
      </w:pPr>
    </w:p>
    <w:p w14:paraId="3F5174E8" w14:textId="32FED17B" w:rsidR="001F4F4B" w:rsidRDefault="001F4F4B" w:rsidP="00CD73CE">
      <w:pPr>
        <w:rPr>
          <w:rFonts w:cstheme="minorHAnsi"/>
        </w:rPr>
      </w:pPr>
    </w:p>
    <w:p w14:paraId="56FBE452" w14:textId="221B24E6" w:rsidR="001F4F4B" w:rsidRPr="00660D04" w:rsidRDefault="001F4F4B" w:rsidP="001F4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auto"/>
          <w:sz w:val="20"/>
          <w:szCs w:val="20"/>
          <w:lang w:val="es-PE" w:eastAsia="es-PE"/>
        </w:rPr>
      </w:pPr>
    </w:p>
    <w:p w14:paraId="06634FF8" w14:textId="2AFF8A5A" w:rsidR="001F4F4B" w:rsidRPr="00660D04" w:rsidRDefault="001F4F4B" w:rsidP="001F4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auto"/>
          <w:sz w:val="20"/>
          <w:szCs w:val="20"/>
          <w:lang w:val="es-PE" w:eastAsia="es-PE"/>
        </w:rPr>
      </w:pPr>
    </w:p>
    <w:p w14:paraId="286B6D72" w14:textId="3C528495" w:rsidR="001F4F4B" w:rsidRPr="00660D04" w:rsidRDefault="001F4F4B" w:rsidP="001F4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auto"/>
          <w:sz w:val="20"/>
          <w:szCs w:val="20"/>
          <w:lang w:val="es-PE" w:eastAsia="es-PE"/>
        </w:rPr>
      </w:pPr>
    </w:p>
    <w:p w14:paraId="44B51D9F" w14:textId="733E4044" w:rsidR="001F4F4B" w:rsidRPr="00660D04" w:rsidRDefault="001F4F4B" w:rsidP="001F4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auto"/>
          <w:sz w:val="20"/>
          <w:szCs w:val="20"/>
          <w:lang w:val="es-PE" w:eastAsia="es-PE"/>
        </w:rPr>
      </w:pPr>
    </w:p>
    <w:p w14:paraId="363452EF" w14:textId="105E79C3" w:rsidR="001F4F4B" w:rsidRPr="00660D04" w:rsidRDefault="001F4F4B" w:rsidP="001F4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auto"/>
          <w:sz w:val="20"/>
          <w:szCs w:val="20"/>
          <w:lang w:val="es-PE" w:eastAsia="es-PE"/>
        </w:rPr>
      </w:pPr>
    </w:p>
    <w:p w14:paraId="1371E6A3" w14:textId="13A9C8EB" w:rsidR="001F4F4B" w:rsidRPr="00660D04" w:rsidRDefault="001F4F4B" w:rsidP="001F4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auto"/>
          <w:sz w:val="20"/>
          <w:szCs w:val="20"/>
          <w:lang w:val="es-PE" w:eastAsia="es-PE"/>
        </w:rPr>
      </w:pPr>
    </w:p>
    <w:p w14:paraId="738DA0B5" w14:textId="1B5B2895" w:rsidR="001F4F4B" w:rsidRPr="00660D04" w:rsidRDefault="001F4F4B" w:rsidP="001F4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auto"/>
          <w:sz w:val="20"/>
          <w:szCs w:val="20"/>
          <w:lang w:val="es-PE" w:eastAsia="es-PE"/>
        </w:rPr>
      </w:pPr>
    </w:p>
    <w:p w14:paraId="1330941A" w14:textId="49AE7738" w:rsidR="001F4F4B" w:rsidRPr="00660D04" w:rsidRDefault="001F4F4B" w:rsidP="001F4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auto"/>
          <w:sz w:val="20"/>
          <w:szCs w:val="20"/>
          <w:lang w:val="es-PE" w:eastAsia="es-PE"/>
        </w:rPr>
      </w:pPr>
    </w:p>
    <w:p w14:paraId="45208E03" w14:textId="0CF4EDCC" w:rsidR="001F4F4B" w:rsidRPr="00660D04" w:rsidRDefault="001F4F4B" w:rsidP="001F4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auto"/>
          <w:sz w:val="20"/>
          <w:szCs w:val="20"/>
          <w:lang w:val="es-PE" w:eastAsia="es-PE"/>
        </w:rPr>
      </w:pPr>
    </w:p>
    <w:p w14:paraId="2B536362" w14:textId="391869E3" w:rsidR="001F4F4B" w:rsidRPr="00660D04" w:rsidRDefault="001F4F4B" w:rsidP="001F4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auto"/>
          <w:sz w:val="20"/>
          <w:szCs w:val="20"/>
          <w:lang w:val="es-PE" w:eastAsia="es-PE"/>
        </w:rPr>
      </w:pPr>
    </w:p>
    <w:p w14:paraId="78A307A6" w14:textId="21695182" w:rsidR="001F4F4B" w:rsidRPr="00660D04" w:rsidRDefault="001F4F4B" w:rsidP="001F4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auto"/>
          <w:sz w:val="20"/>
          <w:szCs w:val="20"/>
          <w:lang w:val="es-PE" w:eastAsia="es-PE"/>
        </w:rPr>
      </w:pPr>
    </w:p>
    <w:p w14:paraId="6068B8C6" w14:textId="7483B8C0" w:rsidR="001F4F4B" w:rsidRDefault="001F4F4B" w:rsidP="001F4F4B">
      <w:pPr>
        <w:pStyle w:val="Ttulo2"/>
        <w:rPr>
          <w:lang w:val="en-US" w:eastAsia="es-PE"/>
        </w:rPr>
      </w:pPr>
      <w:r>
        <w:rPr>
          <w:lang w:val="en-US" w:eastAsia="es-PE"/>
        </w:rPr>
        <w:t>T</w:t>
      </w:r>
      <w:r w:rsidRPr="001F4F4B">
        <w:rPr>
          <w:lang w:val="en-US" w:eastAsia="es-PE"/>
        </w:rPr>
        <w:t>est U de Mann-whiteney</w:t>
      </w:r>
    </w:p>
    <w:p w14:paraId="14EF2EC8" w14:textId="77777777" w:rsidR="001F4F4B" w:rsidRPr="001F4F4B" w:rsidRDefault="001F4F4B" w:rsidP="001F4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auto"/>
          <w:sz w:val="20"/>
          <w:szCs w:val="20"/>
          <w:lang w:val="en-US" w:eastAsia="es-PE"/>
        </w:rPr>
      </w:pPr>
    </w:p>
    <w:tbl>
      <w:tblPr>
        <w:tblStyle w:val="InformeAPA"/>
        <w:tblW w:w="9169" w:type="dxa"/>
        <w:tblLook w:val="04A0" w:firstRow="1" w:lastRow="0" w:firstColumn="1" w:lastColumn="0" w:noHBand="0" w:noVBand="1"/>
      </w:tblPr>
      <w:tblGrid>
        <w:gridCol w:w="3056"/>
        <w:gridCol w:w="3056"/>
        <w:gridCol w:w="3057"/>
      </w:tblGrid>
      <w:tr w:rsidR="001F4F4B" w14:paraId="1BA6FFC6" w14:textId="77777777" w:rsidTr="001F4F4B">
        <w:trPr>
          <w:cnfStyle w:val="100000000000" w:firstRow="1" w:lastRow="0" w:firstColumn="0" w:lastColumn="0" w:oddVBand="0" w:evenVBand="0" w:oddHBand="0" w:evenHBand="0" w:firstRowFirstColumn="0" w:firstRowLastColumn="0" w:lastRowFirstColumn="0" w:lastRowLastColumn="0"/>
          <w:trHeight w:val="487"/>
        </w:trPr>
        <w:tc>
          <w:tcPr>
            <w:tcW w:w="3056" w:type="dxa"/>
          </w:tcPr>
          <w:p w14:paraId="2FF29A4B" w14:textId="28CA71DF" w:rsidR="001F4F4B" w:rsidRDefault="001F4F4B" w:rsidP="00CD73CE">
            <w:pPr>
              <w:rPr>
                <w:rFonts w:cstheme="minorHAnsi"/>
                <w:lang w:val="en-US"/>
              </w:rPr>
            </w:pPr>
            <w:r>
              <w:rPr>
                <w:rFonts w:cstheme="minorHAnsi"/>
                <w:lang w:val="en-US"/>
              </w:rPr>
              <w:t>Var</w:t>
            </w:r>
          </w:p>
        </w:tc>
        <w:tc>
          <w:tcPr>
            <w:tcW w:w="3056" w:type="dxa"/>
          </w:tcPr>
          <w:p w14:paraId="0916074A" w14:textId="48A4875A" w:rsidR="001F4F4B" w:rsidRDefault="001F4F4B" w:rsidP="00CD73CE">
            <w:pPr>
              <w:rPr>
                <w:rFonts w:cstheme="minorHAnsi"/>
                <w:lang w:val="en-US"/>
              </w:rPr>
            </w:pPr>
            <w:r>
              <w:rPr>
                <w:rFonts w:cstheme="minorHAnsi"/>
                <w:lang w:val="en-US"/>
              </w:rPr>
              <w:t>U-stat</w:t>
            </w:r>
          </w:p>
        </w:tc>
        <w:tc>
          <w:tcPr>
            <w:tcW w:w="3057" w:type="dxa"/>
          </w:tcPr>
          <w:p w14:paraId="2D2265C5" w14:textId="5BAD736A" w:rsidR="001F4F4B" w:rsidRDefault="001F4F4B" w:rsidP="00CD73CE">
            <w:pPr>
              <w:rPr>
                <w:rFonts w:cstheme="minorHAnsi"/>
                <w:lang w:val="en-US"/>
              </w:rPr>
            </w:pPr>
            <w:r>
              <w:rPr>
                <w:rFonts w:cstheme="minorHAnsi"/>
                <w:lang w:val="en-US"/>
              </w:rPr>
              <w:t>p-valor</w:t>
            </w:r>
          </w:p>
        </w:tc>
      </w:tr>
      <w:tr w:rsidR="001F4F4B" w14:paraId="2CDAA78F" w14:textId="77777777" w:rsidTr="001F4F4B">
        <w:trPr>
          <w:cnfStyle w:val="000000100000" w:firstRow="0" w:lastRow="0" w:firstColumn="0" w:lastColumn="0" w:oddVBand="0" w:evenVBand="0" w:oddHBand="1" w:evenHBand="0" w:firstRowFirstColumn="0" w:firstRowLastColumn="0" w:lastRowFirstColumn="0" w:lastRowLastColumn="0"/>
          <w:trHeight w:val="487"/>
        </w:trPr>
        <w:tc>
          <w:tcPr>
            <w:tcW w:w="3056" w:type="dxa"/>
          </w:tcPr>
          <w:p w14:paraId="70AF1429" w14:textId="1F7D1234" w:rsidR="001F4F4B" w:rsidRDefault="001F4F4B" w:rsidP="00CD73CE">
            <w:pPr>
              <w:rPr>
                <w:rFonts w:cstheme="minorHAnsi"/>
                <w:lang w:val="en-US"/>
              </w:rPr>
            </w:pPr>
            <w:r>
              <w:rPr>
                <w:rFonts w:cstheme="minorHAnsi"/>
                <w:lang w:val="en-US"/>
              </w:rPr>
              <w:t>Dwell_avg</w:t>
            </w:r>
          </w:p>
        </w:tc>
        <w:tc>
          <w:tcPr>
            <w:tcW w:w="3056" w:type="dxa"/>
          </w:tcPr>
          <w:p w14:paraId="07A562CE" w14:textId="695B7D05" w:rsidR="001F4F4B" w:rsidRDefault="001F4F4B" w:rsidP="00CD73CE">
            <w:pPr>
              <w:rPr>
                <w:rFonts w:cstheme="minorHAnsi"/>
                <w:lang w:val="en-US"/>
              </w:rPr>
            </w:pPr>
            <w:r w:rsidRPr="001F4F4B">
              <w:rPr>
                <w:rFonts w:ascii="Consolas" w:eastAsia="Times New Roman" w:hAnsi="Consolas" w:cs="Courier New"/>
                <w:color w:val="auto"/>
                <w:sz w:val="20"/>
                <w:szCs w:val="20"/>
                <w:lang w:val="en-US" w:eastAsia="es-PE"/>
              </w:rPr>
              <w:t>379882.00</w:t>
            </w:r>
          </w:p>
        </w:tc>
        <w:tc>
          <w:tcPr>
            <w:tcW w:w="3057" w:type="dxa"/>
          </w:tcPr>
          <w:p w14:paraId="6ECC40B1" w14:textId="21AB9ACF" w:rsidR="001F4F4B" w:rsidRDefault="001F4F4B" w:rsidP="001F4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theme="minorHAnsi"/>
                <w:lang w:val="en-US"/>
              </w:rPr>
            </w:pPr>
            <w:r w:rsidRPr="001F4F4B">
              <w:rPr>
                <w:rFonts w:ascii="Consolas" w:eastAsia="Times New Roman" w:hAnsi="Consolas" w:cs="Courier New"/>
                <w:color w:val="auto"/>
                <w:sz w:val="20"/>
                <w:szCs w:val="20"/>
                <w:lang w:val="en-US" w:eastAsia="es-PE"/>
              </w:rPr>
              <w:t>0.49245</w:t>
            </w:r>
          </w:p>
        </w:tc>
      </w:tr>
      <w:tr w:rsidR="001F4F4B" w14:paraId="428B7206" w14:textId="77777777" w:rsidTr="001F4F4B">
        <w:trPr>
          <w:cnfStyle w:val="000000010000" w:firstRow="0" w:lastRow="0" w:firstColumn="0" w:lastColumn="0" w:oddVBand="0" w:evenVBand="0" w:oddHBand="0" w:evenHBand="1" w:firstRowFirstColumn="0" w:firstRowLastColumn="0" w:lastRowFirstColumn="0" w:lastRowLastColumn="0"/>
          <w:trHeight w:val="487"/>
        </w:trPr>
        <w:tc>
          <w:tcPr>
            <w:tcW w:w="3056" w:type="dxa"/>
          </w:tcPr>
          <w:p w14:paraId="5B5AEA18" w14:textId="5AC7DC76" w:rsidR="001F4F4B" w:rsidRDefault="001F4F4B" w:rsidP="00CD73CE">
            <w:pPr>
              <w:rPr>
                <w:rFonts w:cstheme="minorHAnsi"/>
                <w:lang w:val="en-US"/>
              </w:rPr>
            </w:pPr>
            <w:r>
              <w:rPr>
                <w:rFonts w:cstheme="minorHAnsi"/>
                <w:lang w:val="en-US"/>
              </w:rPr>
              <w:t>Flight_avg</w:t>
            </w:r>
          </w:p>
        </w:tc>
        <w:tc>
          <w:tcPr>
            <w:tcW w:w="3056" w:type="dxa"/>
          </w:tcPr>
          <w:p w14:paraId="49D3900E" w14:textId="039D2A2C" w:rsidR="001F4F4B" w:rsidRDefault="001F4F4B" w:rsidP="00CD73CE">
            <w:pPr>
              <w:rPr>
                <w:rFonts w:cstheme="minorHAnsi"/>
                <w:lang w:val="en-US"/>
              </w:rPr>
            </w:pPr>
            <w:r w:rsidRPr="001F4F4B">
              <w:rPr>
                <w:rFonts w:ascii="Consolas" w:eastAsia="Times New Roman" w:hAnsi="Consolas" w:cs="Courier New"/>
                <w:color w:val="auto"/>
                <w:sz w:val="20"/>
                <w:szCs w:val="20"/>
                <w:lang w:val="en-US" w:eastAsia="es-PE"/>
              </w:rPr>
              <w:t>414030.00</w:t>
            </w:r>
          </w:p>
        </w:tc>
        <w:tc>
          <w:tcPr>
            <w:tcW w:w="3057" w:type="dxa"/>
          </w:tcPr>
          <w:p w14:paraId="544A5428" w14:textId="1FC9F43D" w:rsidR="001F4F4B" w:rsidRDefault="001F4F4B" w:rsidP="001F4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theme="minorHAnsi"/>
                <w:lang w:val="en-US"/>
              </w:rPr>
            </w:pPr>
            <w:r w:rsidRPr="001F4F4B">
              <w:rPr>
                <w:rFonts w:ascii="Consolas" w:eastAsia="Times New Roman" w:hAnsi="Consolas" w:cs="Courier New"/>
                <w:color w:val="auto"/>
                <w:sz w:val="20"/>
                <w:szCs w:val="20"/>
                <w:lang w:val="en-US" w:eastAsia="es-PE"/>
              </w:rPr>
              <w:t>0.01184</w:t>
            </w:r>
          </w:p>
        </w:tc>
      </w:tr>
      <w:tr w:rsidR="001F4F4B" w14:paraId="253DD2A4" w14:textId="77777777" w:rsidTr="001F4F4B">
        <w:trPr>
          <w:cnfStyle w:val="000000100000" w:firstRow="0" w:lastRow="0" w:firstColumn="0" w:lastColumn="0" w:oddVBand="0" w:evenVBand="0" w:oddHBand="1" w:evenHBand="0" w:firstRowFirstColumn="0" w:firstRowLastColumn="0" w:lastRowFirstColumn="0" w:lastRowLastColumn="0"/>
          <w:trHeight w:val="474"/>
        </w:trPr>
        <w:tc>
          <w:tcPr>
            <w:tcW w:w="3056" w:type="dxa"/>
          </w:tcPr>
          <w:p w14:paraId="7AA234CE" w14:textId="2249111D" w:rsidR="001F4F4B" w:rsidRDefault="001F4F4B" w:rsidP="00CD73CE">
            <w:pPr>
              <w:rPr>
                <w:rFonts w:cstheme="minorHAnsi"/>
                <w:lang w:val="en-US"/>
              </w:rPr>
            </w:pPr>
            <w:r>
              <w:rPr>
                <w:rFonts w:cstheme="minorHAnsi"/>
                <w:lang w:val="en-US"/>
              </w:rPr>
              <w:t>Traj_avg</w:t>
            </w:r>
          </w:p>
        </w:tc>
        <w:tc>
          <w:tcPr>
            <w:tcW w:w="3056" w:type="dxa"/>
          </w:tcPr>
          <w:p w14:paraId="3BD0C0DE" w14:textId="7F05641E" w:rsidR="001F4F4B" w:rsidRDefault="001F4F4B" w:rsidP="00CD73CE">
            <w:pPr>
              <w:rPr>
                <w:rFonts w:cstheme="minorHAnsi"/>
                <w:lang w:val="en-US"/>
              </w:rPr>
            </w:pPr>
            <w:r w:rsidRPr="001F4F4B">
              <w:rPr>
                <w:rFonts w:ascii="Consolas" w:eastAsia="Times New Roman" w:hAnsi="Consolas" w:cs="Courier New"/>
                <w:color w:val="auto"/>
                <w:sz w:val="20"/>
                <w:szCs w:val="20"/>
                <w:lang w:val="en-US" w:eastAsia="es-PE"/>
              </w:rPr>
              <w:t>398450.00</w:t>
            </w:r>
          </w:p>
        </w:tc>
        <w:tc>
          <w:tcPr>
            <w:tcW w:w="3057" w:type="dxa"/>
          </w:tcPr>
          <w:p w14:paraId="5283CC34" w14:textId="578B8DC0" w:rsidR="001F4F4B" w:rsidRDefault="001F4F4B" w:rsidP="001F4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theme="minorHAnsi"/>
                <w:lang w:val="en-US"/>
              </w:rPr>
            </w:pPr>
            <w:r w:rsidRPr="001F4F4B">
              <w:rPr>
                <w:rFonts w:ascii="Consolas" w:eastAsia="Times New Roman" w:hAnsi="Consolas" w:cs="Courier New"/>
                <w:color w:val="auto"/>
                <w:sz w:val="20"/>
                <w:szCs w:val="20"/>
                <w:lang w:val="en-US" w:eastAsia="es-PE"/>
              </w:rPr>
              <w:t>0.29130</w:t>
            </w:r>
          </w:p>
        </w:tc>
      </w:tr>
    </w:tbl>
    <w:p w14:paraId="74B7366B" w14:textId="77777777" w:rsidR="001F4F4B" w:rsidRPr="001F4F4B" w:rsidRDefault="001F4F4B" w:rsidP="00CD73CE">
      <w:pPr>
        <w:rPr>
          <w:rFonts w:cstheme="minorHAnsi"/>
          <w:lang w:val="en-US"/>
        </w:rPr>
      </w:pPr>
    </w:p>
    <w:p w14:paraId="3402F66F" w14:textId="3F39371F" w:rsidR="006C336E" w:rsidRDefault="006A20D4" w:rsidP="006C336E">
      <w:r>
        <w:t xml:space="preserve">El análisis descriptivo y la prueba U de Mann–Whitney mostraron que, de las tres variables evaluadas, únicamente </w:t>
      </w:r>
      <w:r>
        <w:rPr>
          <w:rStyle w:val="nfasis"/>
        </w:rPr>
        <w:t>flight_avg</w:t>
      </w:r>
      <w:r>
        <w:t xml:space="preserve"> (tiempo entre pulsaciones) presentó diferencias estadísticamente significativas entre usuarios legítimos e impostores (</w:t>
      </w:r>
      <w:r>
        <w:rPr>
          <w:rStyle w:val="nfasis"/>
        </w:rPr>
        <w:t>U</w:t>
      </w:r>
      <w:r>
        <w:t xml:space="preserve"> = 414030.00, </w:t>
      </w:r>
      <w:r>
        <w:rPr>
          <w:rStyle w:val="nfasis"/>
        </w:rPr>
        <w:t>p</w:t>
      </w:r>
      <w:r>
        <w:t xml:space="preserve"> = 0.0118). En este caso, los impostores exhibieron medianas más altas (0.7839 s) que los legítimos (0.7204 s), lo que sugiere pausas ligeramente más prolongadas y mayor regularidad en su escritura. En cambio, </w:t>
      </w:r>
      <w:r>
        <w:rPr>
          <w:rStyle w:val="nfasis"/>
        </w:rPr>
        <w:t>dwell_avg</w:t>
      </w:r>
      <w:r>
        <w:t xml:space="preserve"> (tiempo de presión de tecla) y </w:t>
      </w:r>
      <w:r>
        <w:rPr>
          <w:rStyle w:val="nfasis"/>
        </w:rPr>
        <w:t>traj_avg</w:t>
      </w:r>
      <w:r>
        <w:t xml:space="preserve"> (trayectoria promedio del ratón) no mostraron diferencias significativas (</w:t>
      </w:r>
      <w:r>
        <w:rPr>
          <w:rStyle w:val="nfasis"/>
        </w:rPr>
        <w:t>p</w:t>
      </w:r>
      <w:r>
        <w:t xml:space="preserve"> = 0.4924 y </w:t>
      </w:r>
      <w:r>
        <w:rPr>
          <w:rStyle w:val="nfasis"/>
        </w:rPr>
        <w:t>p</w:t>
      </w:r>
      <w:r>
        <w:t xml:space="preserve"> = 0.2913, respectivamente), manteniendo valores centrales y dispersiones muy similares entre grupos. Las tres variables presentaron distribuciones asimétricas a la derecha y curtosis elevadas, especialmente </w:t>
      </w:r>
      <w:r>
        <w:rPr>
          <w:rStyle w:val="nfasis"/>
        </w:rPr>
        <w:t>flight_avg</w:t>
      </w:r>
      <w:r>
        <w:t xml:space="preserve">, lo que indica la presencia de valores atípicos extremos. Estos resultados apuntan a que, de forma aislada, </w:t>
      </w:r>
      <w:r>
        <w:rPr>
          <w:rStyle w:val="nfasis"/>
        </w:rPr>
        <w:t>flight_avg</w:t>
      </w:r>
      <w:r>
        <w:t xml:space="preserve"> tiene mayor potencial discriminante, mientras que </w:t>
      </w:r>
      <w:r>
        <w:rPr>
          <w:rStyle w:val="nfasis"/>
        </w:rPr>
        <w:t>dwell_avg</w:t>
      </w:r>
      <w:r>
        <w:t xml:space="preserve"> y </w:t>
      </w:r>
      <w:r>
        <w:rPr>
          <w:rStyle w:val="nfasis"/>
        </w:rPr>
        <w:t>traj_avg</w:t>
      </w:r>
      <w:r>
        <w:t xml:space="preserve"> podrían aportar valor únicamente en un análisis multivariado.</w:t>
      </w:r>
    </w:p>
    <w:p w14:paraId="110475D5" w14:textId="7329307C" w:rsidR="006C336E" w:rsidRDefault="006C336E" w:rsidP="006C336E"/>
    <w:p w14:paraId="0E360986" w14:textId="0B15CD80" w:rsidR="006C336E" w:rsidRDefault="006C336E" w:rsidP="006C336E"/>
    <w:p w14:paraId="5E79670A" w14:textId="7272C5AB" w:rsidR="006C336E" w:rsidRDefault="006C336E" w:rsidP="006C336E"/>
    <w:p w14:paraId="3816258F" w14:textId="44ABC347" w:rsidR="006C336E" w:rsidRDefault="006C336E" w:rsidP="006C336E"/>
    <w:p w14:paraId="0C6F5CF4" w14:textId="274DAE2C" w:rsidR="006C336E" w:rsidRDefault="006C336E" w:rsidP="006C336E"/>
    <w:p w14:paraId="6A1F83EE" w14:textId="56153945" w:rsidR="006C336E" w:rsidRDefault="006C336E" w:rsidP="006C336E"/>
    <w:p w14:paraId="0742F6EB" w14:textId="2F074999" w:rsidR="006C336E" w:rsidRDefault="006C336E" w:rsidP="006C336E"/>
    <w:p w14:paraId="459F3D36" w14:textId="08FC172A" w:rsidR="006C336E" w:rsidRDefault="006C336E" w:rsidP="006C336E"/>
    <w:p w14:paraId="4A1151DE" w14:textId="157E808D" w:rsidR="006C336E" w:rsidRDefault="006C336E" w:rsidP="006C336E"/>
    <w:p w14:paraId="31165EF7" w14:textId="4245F6FB" w:rsidR="006C336E" w:rsidRDefault="006C336E" w:rsidP="006C336E"/>
    <w:p w14:paraId="1120DF71" w14:textId="3528A6E0" w:rsidR="006C336E" w:rsidRDefault="006C336E" w:rsidP="006C336E"/>
    <w:p w14:paraId="424DAFB7" w14:textId="75B01099" w:rsidR="006C336E" w:rsidRDefault="006D04F9" w:rsidP="003C7ED8">
      <w:pPr>
        <w:pStyle w:val="Ttulo2"/>
        <w:rPr>
          <w:lang w:val="es-PE" w:eastAsia="es-PE"/>
        </w:rPr>
      </w:pPr>
      <w:r>
        <w:rPr>
          <w:lang w:val="es-PE" w:eastAsia="es-PE"/>
        </w:rPr>
        <w:lastRenderedPageBreak/>
        <w:t>Comparación</w:t>
      </w:r>
      <w:r w:rsidR="003C7ED8">
        <w:rPr>
          <w:lang w:val="es-PE" w:eastAsia="es-PE"/>
        </w:rPr>
        <w:t xml:space="preserve"> media y mediana de usuario </w:t>
      </w:r>
      <w:r>
        <w:rPr>
          <w:lang w:val="es-PE" w:eastAsia="es-PE"/>
        </w:rPr>
        <w:t>legítimos</w:t>
      </w:r>
      <w:r w:rsidR="003C7ED8">
        <w:rPr>
          <w:lang w:val="es-PE" w:eastAsia="es-PE"/>
        </w:rPr>
        <w:t xml:space="preserve"> e </w:t>
      </w:r>
      <w:r>
        <w:rPr>
          <w:lang w:val="es-PE" w:eastAsia="es-PE"/>
        </w:rPr>
        <w:t>ilegítimos</w:t>
      </w:r>
    </w:p>
    <w:p w14:paraId="7E694CF3" w14:textId="77777777" w:rsidR="003C7ED8" w:rsidRPr="006C336E" w:rsidRDefault="003C7ED8" w:rsidP="006C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auto"/>
          <w:sz w:val="20"/>
          <w:szCs w:val="20"/>
          <w:lang w:val="es-PE" w:eastAsia="es-PE"/>
        </w:rPr>
      </w:pPr>
    </w:p>
    <w:tbl>
      <w:tblPr>
        <w:tblStyle w:val="InformeAPA"/>
        <w:tblW w:w="9464" w:type="dxa"/>
        <w:tblLook w:val="04A0" w:firstRow="1" w:lastRow="0" w:firstColumn="1" w:lastColumn="0" w:noHBand="0" w:noVBand="1"/>
      </w:tblPr>
      <w:tblGrid>
        <w:gridCol w:w="1272"/>
        <w:gridCol w:w="1734"/>
        <w:gridCol w:w="1849"/>
        <w:gridCol w:w="2080"/>
        <w:gridCol w:w="2529"/>
      </w:tblGrid>
      <w:tr w:rsidR="00D91CF2" w:rsidRPr="006C336E" w14:paraId="3E810DD7" w14:textId="0962E77E" w:rsidTr="00D91CF2">
        <w:trPr>
          <w:cnfStyle w:val="100000000000" w:firstRow="1" w:lastRow="0" w:firstColumn="0" w:lastColumn="0" w:oddVBand="0" w:evenVBand="0" w:oddHBand="0" w:evenHBand="0" w:firstRowFirstColumn="0" w:firstRowLastColumn="0" w:lastRowFirstColumn="0" w:lastRowLastColumn="0"/>
          <w:trHeight w:val="198"/>
        </w:trPr>
        <w:tc>
          <w:tcPr>
            <w:tcW w:w="1272" w:type="dxa"/>
          </w:tcPr>
          <w:p w14:paraId="380E50CA" w14:textId="4687DF54"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eastAsia="Times New Roman" w:hAnsi="Consolas" w:cs="Courier New"/>
                <w:color w:val="auto"/>
                <w:sz w:val="20"/>
                <w:szCs w:val="20"/>
                <w:lang w:val="es-PE" w:eastAsia="es-PE"/>
              </w:rPr>
            </w:pPr>
            <w:r>
              <w:rPr>
                <w:rFonts w:ascii="Consolas" w:eastAsia="Times New Roman" w:hAnsi="Consolas" w:cs="Courier New"/>
                <w:color w:val="auto"/>
                <w:sz w:val="20"/>
                <w:szCs w:val="20"/>
                <w:lang w:val="es-PE" w:eastAsia="es-PE"/>
              </w:rPr>
              <w:t>Variables</w:t>
            </w:r>
          </w:p>
        </w:tc>
        <w:tc>
          <w:tcPr>
            <w:tcW w:w="1734" w:type="dxa"/>
          </w:tcPr>
          <w:p w14:paraId="53C79C93" w14:textId="77777777" w:rsidR="00D91CF2"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eastAsia="Times New Roman" w:hAnsi="Consolas" w:cs="Courier New"/>
                <w:b w:val="0"/>
                <w:color w:val="auto"/>
                <w:sz w:val="20"/>
                <w:szCs w:val="20"/>
                <w:lang w:val="es-PE" w:eastAsia="es-PE"/>
              </w:rPr>
            </w:pPr>
            <w:r w:rsidRPr="006C336E">
              <w:rPr>
                <w:rFonts w:ascii="Consolas" w:eastAsia="Times New Roman" w:hAnsi="Consolas" w:cs="Courier New"/>
                <w:color w:val="auto"/>
                <w:sz w:val="20"/>
                <w:szCs w:val="20"/>
                <w:lang w:val="es-PE" w:eastAsia="es-PE"/>
              </w:rPr>
              <w:t xml:space="preserve">Media </w:t>
            </w:r>
          </w:p>
          <w:p w14:paraId="7178B33D" w14:textId="60CDD740"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eastAsia="Times New Roman" w:hAnsi="Consolas" w:cs="Courier New"/>
                <w:color w:val="auto"/>
                <w:sz w:val="20"/>
                <w:szCs w:val="20"/>
                <w:lang w:val="es-PE" w:eastAsia="es-PE"/>
              </w:rPr>
            </w:pPr>
            <w:r w:rsidRPr="006C336E">
              <w:rPr>
                <w:rFonts w:ascii="Consolas" w:eastAsia="Times New Roman" w:hAnsi="Consolas" w:cs="Courier New"/>
                <w:color w:val="auto"/>
                <w:sz w:val="20"/>
                <w:szCs w:val="20"/>
                <w:lang w:val="es-PE" w:eastAsia="es-PE"/>
              </w:rPr>
              <w:t>legítimos</w:t>
            </w:r>
          </w:p>
        </w:tc>
        <w:tc>
          <w:tcPr>
            <w:tcW w:w="1849" w:type="dxa"/>
          </w:tcPr>
          <w:p w14:paraId="2C9A85E1" w14:textId="77777777" w:rsidR="00D91CF2"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9"/>
              <w:jc w:val="left"/>
              <w:rPr>
                <w:rFonts w:ascii="Consolas" w:eastAsia="Times New Roman" w:hAnsi="Consolas" w:cs="Courier New"/>
                <w:b w:val="0"/>
                <w:color w:val="auto"/>
                <w:sz w:val="20"/>
                <w:szCs w:val="20"/>
                <w:lang w:val="es-PE" w:eastAsia="es-PE"/>
              </w:rPr>
            </w:pPr>
            <w:r w:rsidRPr="006C336E">
              <w:rPr>
                <w:rFonts w:ascii="Consolas" w:eastAsia="Times New Roman" w:hAnsi="Consolas" w:cs="Courier New"/>
                <w:color w:val="auto"/>
                <w:sz w:val="20"/>
                <w:szCs w:val="20"/>
                <w:lang w:val="es-PE" w:eastAsia="es-PE"/>
              </w:rPr>
              <w:t xml:space="preserve">Media </w:t>
            </w:r>
          </w:p>
          <w:p w14:paraId="0505D0E3" w14:textId="2BCE8394"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9"/>
              <w:jc w:val="left"/>
              <w:rPr>
                <w:rFonts w:ascii="Consolas" w:eastAsia="Times New Roman" w:hAnsi="Consolas" w:cs="Courier New"/>
                <w:b w:val="0"/>
                <w:color w:val="auto"/>
                <w:sz w:val="20"/>
                <w:szCs w:val="20"/>
                <w:lang w:val="es-PE" w:eastAsia="es-PE"/>
              </w:rPr>
            </w:pPr>
            <w:r w:rsidRPr="006C336E">
              <w:rPr>
                <w:rFonts w:ascii="Consolas" w:eastAsia="Times New Roman" w:hAnsi="Consolas" w:cs="Courier New"/>
                <w:color w:val="auto"/>
                <w:sz w:val="20"/>
                <w:szCs w:val="20"/>
                <w:lang w:val="es-PE" w:eastAsia="es-PE"/>
              </w:rPr>
              <w:t>impostores</w:t>
            </w:r>
          </w:p>
        </w:tc>
        <w:tc>
          <w:tcPr>
            <w:tcW w:w="2080" w:type="dxa"/>
          </w:tcPr>
          <w:p w14:paraId="383403A8" w14:textId="77777777" w:rsidR="00D91CF2"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67"/>
              <w:jc w:val="left"/>
              <w:rPr>
                <w:rFonts w:ascii="Consolas" w:eastAsia="Times New Roman" w:hAnsi="Consolas" w:cs="Courier New"/>
                <w:b w:val="0"/>
                <w:color w:val="auto"/>
                <w:sz w:val="20"/>
                <w:szCs w:val="20"/>
                <w:lang w:val="es-PE" w:eastAsia="es-PE"/>
              </w:rPr>
            </w:pPr>
            <w:r w:rsidRPr="006C336E">
              <w:rPr>
                <w:rFonts w:ascii="Consolas" w:eastAsia="Times New Roman" w:hAnsi="Consolas" w:cs="Courier New"/>
                <w:color w:val="auto"/>
                <w:sz w:val="20"/>
                <w:szCs w:val="20"/>
                <w:lang w:val="es-PE" w:eastAsia="es-PE"/>
              </w:rPr>
              <w:t xml:space="preserve">Mediana </w:t>
            </w:r>
          </w:p>
          <w:p w14:paraId="4EDFA2F8" w14:textId="3F0EDCA9" w:rsidR="00D91CF2"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67"/>
              <w:jc w:val="left"/>
              <w:rPr>
                <w:rFonts w:ascii="Consolas" w:eastAsia="Times New Roman" w:hAnsi="Consolas" w:cs="Courier New"/>
                <w:b w:val="0"/>
                <w:color w:val="auto"/>
                <w:sz w:val="20"/>
                <w:szCs w:val="20"/>
                <w:lang w:val="es-PE" w:eastAsia="es-PE"/>
              </w:rPr>
            </w:pPr>
            <w:r w:rsidRPr="006C336E">
              <w:rPr>
                <w:rFonts w:ascii="Consolas" w:eastAsia="Times New Roman" w:hAnsi="Consolas" w:cs="Courier New"/>
                <w:color w:val="auto"/>
                <w:sz w:val="20"/>
                <w:szCs w:val="20"/>
                <w:lang w:val="es-PE" w:eastAsia="es-PE"/>
              </w:rPr>
              <w:t>legítimos</w:t>
            </w:r>
          </w:p>
          <w:p w14:paraId="3F53EC5D" w14:textId="024E0274"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67"/>
              <w:jc w:val="left"/>
              <w:rPr>
                <w:rFonts w:ascii="Consolas" w:eastAsia="Times New Roman" w:hAnsi="Consolas" w:cs="Courier New"/>
                <w:color w:val="auto"/>
                <w:sz w:val="20"/>
                <w:szCs w:val="20"/>
                <w:lang w:val="es-PE" w:eastAsia="es-PE"/>
              </w:rPr>
            </w:pPr>
          </w:p>
        </w:tc>
        <w:tc>
          <w:tcPr>
            <w:tcW w:w="2529" w:type="dxa"/>
          </w:tcPr>
          <w:p w14:paraId="5DEA8879" w14:textId="77777777" w:rsidR="00D91CF2"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79"/>
              <w:jc w:val="left"/>
              <w:rPr>
                <w:rFonts w:ascii="Consolas" w:eastAsia="Times New Roman" w:hAnsi="Consolas" w:cs="Courier New"/>
                <w:b w:val="0"/>
                <w:color w:val="auto"/>
                <w:sz w:val="20"/>
                <w:szCs w:val="20"/>
                <w:lang w:val="es-PE" w:eastAsia="es-PE"/>
              </w:rPr>
            </w:pPr>
            <w:r w:rsidRPr="006C336E">
              <w:rPr>
                <w:rFonts w:ascii="Consolas" w:eastAsia="Times New Roman" w:hAnsi="Consolas" w:cs="Courier New"/>
                <w:color w:val="auto"/>
                <w:sz w:val="20"/>
                <w:szCs w:val="20"/>
                <w:lang w:val="es-PE" w:eastAsia="es-PE"/>
              </w:rPr>
              <w:t xml:space="preserve">Mediana </w:t>
            </w:r>
          </w:p>
          <w:p w14:paraId="7B3A2FF0" w14:textId="3E7D09B7" w:rsidR="00D91CF2"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79"/>
              <w:jc w:val="left"/>
              <w:rPr>
                <w:rFonts w:ascii="Consolas" w:eastAsia="Times New Roman" w:hAnsi="Consolas" w:cs="Courier New"/>
                <w:b w:val="0"/>
                <w:color w:val="auto"/>
                <w:sz w:val="20"/>
                <w:szCs w:val="20"/>
                <w:lang w:val="es-PE" w:eastAsia="es-PE"/>
              </w:rPr>
            </w:pPr>
            <w:r w:rsidRPr="006C336E">
              <w:rPr>
                <w:rFonts w:ascii="Consolas" w:eastAsia="Times New Roman" w:hAnsi="Consolas" w:cs="Courier New"/>
                <w:color w:val="auto"/>
                <w:sz w:val="20"/>
                <w:szCs w:val="20"/>
                <w:lang w:val="es-PE" w:eastAsia="es-PE"/>
              </w:rPr>
              <w:t>impostores</w:t>
            </w:r>
          </w:p>
          <w:p w14:paraId="32578E56" w14:textId="330FABAF"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7"/>
              <w:jc w:val="left"/>
              <w:rPr>
                <w:rFonts w:ascii="Consolas" w:eastAsia="Times New Roman" w:hAnsi="Consolas" w:cs="Courier New"/>
                <w:b w:val="0"/>
                <w:color w:val="auto"/>
                <w:sz w:val="20"/>
                <w:szCs w:val="20"/>
                <w:lang w:val="es-PE" w:eastAsia="es-PE"/>
              </w:rPr>
            </w:pPr>
          </w:p>
        </w:tc>
      </w:tr>
      <w:tr w:rsidR="00D91CF2" w:rsidRPr="006C336E" w14:paraId="62E122E5" w14:textId="0025421E" w:rsidTr="00D91CF2">
        <w:trPr>
          <w:cnfStyle w:val="000000100000" w:firstRow="0" w:lastRow="0" w:firstColumn="0" w:lastColumn="0" w:oddVBand="0" w:evenVBand="0" w:oddHBand="1" w:evenHBand="0" w:firstRowFirstColumn="0" w:firstRowLastColumn="0" w:lastRowFirstColumn="0" w:lastRowLastColumn="0"/>
          <w:trHeight w:val="406"/>
        </w:trPr>
        <w:tc>
          <w:tcPr>
            <w:tcW w:w="1272" w:type="dxa"/>
          </w:tcPr>
          <w:p w14:paraId="254A4802" w14:textId="658F66C4"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eastAsia="Times New Roman" w:hAnsi="Consolas" w:cs="Courier New"/>
                <w:color w:val="auto"/>
                <w:sz w:val="20"/>
                <w:szCs w:val="20"/>
                <w:lang w:val="es-PE" w:eastAsia="es-PE"/>
              </w:rPr>
            </w:pPr>
            <w:r w:rsidRPr="006C336E">
              <w:rPr>
                <w:rFonts w:ascii="Consolas" w:eastAsia="Times New Roman" w:hAnsi="Consolas" w:cs="Courier New"/>
                <w:color w:val="auto"/>
                <w:sz w:val="20"/>
                <w:szCs w:val="20"/>
                <w:lang w:val="en-US" w:eastAsia="es-PE"/>
              </w:rPr>
              <w:t>dwell_avg</w:t>
            </w:r>
          </w:p>
        </w:tc>
        <w:tc>
          <w:tcPr>
            <w:tcW w:w="1734" w:type="dxa"/>
          </w:tcPr>
          <w:p w14:paraId="3BEBDF45" w14:textId="62BF632B"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eastAsia="Times New Roman" w:hAnsi="Consolas" w:cs="Courier New"/>
                <w:color w:val="auto"/>
                <w:sz w:val="20"/>
                <w:szCs w:val="20"/>
                <w:lang w:val="es-PE" w:eastAsia="es-PE"/>
              </w:rPr>
            </w:pPr>
            <w:r w:rsidRPr="006C336E">
              <w:rPr>
                <w:rFonts w:ascii="Consolas" w:eastAsia="Times New Roman" w:hAnsi="Consolas" w:cs="Courier New"/>
                <w:color w:val="auto"/>
                <w:sz w:val="20"/>
                <w:szCs w:val="20"/>
                <w:lang w:val="es-PE" w:eastAsia="es-PE"/>
              </w:rPr>
              <w:t xml:space="preserve">         0.116207</w:t>
            </w:r>
          </w:p>
        </w:tc>
        <w:tc>
          <w:tcPr>
            <w:tcW w:w="1849" w:type="dxa"/>
          </w:tcPr>
          <w:p w14:paraId="00411638" w14:textId="403D8BEC"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48"/>
              <w:jc w:val="left"/>
              <w:rPr>
                <w:rFonts w:ascii="Consolas" w:eastAsia="Times New Roman" w:hAnsi="Consolas" w:cs="Courier New"/>
                <w:color w:val="auto"/>
                <w:sz w:val="20"/>
                <w:szCs w:val="20"/>
                <w:lang w:val="es-PE" w:eastAsia="es-PE"/>
              </w:rPr>
            </w:pPr>
            <w:r w:rsidRPr="006C336E">
              <w:rPr>
                <w:rFonts w:ascii="Consolas" w:eastAsia="Times New Roman" w:hAnsi="Consolas" w:cs="Courier New"/>
                <w:color w:val="auto"/>
                <w:sz w:val="20"/>
                <w:szCs w:val="20"/>
                <w:lang w:val="es-PE" w:eastAsia="es-PE"/>
              </w:rPr>
              <w:t>0.114820</w:t>
            </w:r>
          </w:p>
        </w:tc>
        <w:tc>
          <w:tcPr>
            <w:tcW w:w="2080" w:type="dxa"/>
          </w:tcPr>
          <w:p w14:paraId="69B0BF56" w14:textId="2E596535"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eastAsia="Times New Roman" w:hAnsi="Consolas" w:cs="Courier New"/>
                <w:color w:val="auto"/>
                <w:sz w:val="20"/>
                <w:szCs w:val="20"/>
                <w:lang w:val="es-PE" w:eastAsia="es-PE"/>
              </w:rPr>
            </w:pPr>
            <w:r>
              <w:rPr>
                <w:rFonts w:ascii="Consolas" w:eastAsia="Times New Roman" w:hAnsi="Consolas" w:cs="Courier New"/>
                <w:color w:val="auto"/>
                <w:sz w:val="20"/>
                <w:szCs w:val="20"/>
                <w:lang w:val="es-PE" w:eastAsia="es-PE"/>
              </w:rPr>
              <w:t xml:space="preserve">      </w:t>
            </w:r>
            <w:r w:rsidRPr="006C336E">
              <w:rPr>
                <w:rFonts w:ascii="Consolas" w:eastAsia="Times New Roman" w:hAnsi="Consolas" w:cs="Courier New"/>
                <w:color w:val="auto"/>
                <w:sz w:val="20"/>
                <w:szCs w:val="20"/>
                <w:lang w:val="es-PE" w:eastAsia="es-PE"/>
              </w:rPr>
              <w:t>0.117336</w:t>
            </w:r>
          </w:p>
        </w:tc>
        <w:tc>
          <w:tcPr>
            <w:tcW w:w="2529" w:type="dxa"/>
          </w:tcPr>
          <w:p w14:paraId="30663B10" w14:textId="77777777"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32"/>
              <w:jc w:val="left"/>
              <w:rPr>
                <w:rFonts w:ascii="Consolas" w:eastAsia="Times New Roman" w:hAnsi="Consolas" w:cs="Courier New"/>
                <w:color w:val="auto"/>
                <w:sz w:val="20"/>
                <w:szCs w:val="20"/>
                <w:lang w:val="es-PE" w:eastAsia="es-PE"/>
              </w:rPr>
            </w:pPr>
            <w:r w:rsidRPr="006C336E">
              <w:rPr>
                <w:rFonts w:ascii="Consolas" w:eastAsia="Times New Roman" w:hAnsi="Consolas" w:cs="Courier New"/>
                <w:color w:val="auto"/>
                <w:sz w:val="20"/>
                <w:szCs w:val="20"/>
                <w:lang w:val="es-PE" w:eastAsia="es-PE"/>
              </w:rPr>
              <w:t xml:space="preserve">0.117260   </w:t>
            </w:r>
          </w:p>
        </w:tc>
      </w:tr>
      <w:tr w:rsidR="00D91CF2" w:rsidRPr="006C336E" w14:paraId="35A0B0DA" w14:textId="17CDBAD5" w:rsidTr="00D91CF2">
        <w:trPr>
          <w:cnfStyle w:val="000000010000" w:firstRow="0" w:lastRow="0" w:firstColumn="0" w:lastColumn="0" w:oddVBand="0" w:evenVBand="0" w:oddHBand="0" w:evenHBand="1" w:firstRowFirstColumn="0" w:firstRowLastColumn="0" w:lastRowFirstColumn="0" w:lastRowLastColumn="0"/>
          <w:trHeight w:val="406"/>
        </w:trPr>
        <w:tc>
          <w:tcPr>
            <w:tcW w:w="1272" w:type="dxa"/>
          </w:tcPr>
          <w:p w14:paraId="38418B46" w14:textId="49665175"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eastAsia="Times New Roman" w:hAnsi="Consolas" w:cs="Courier New"/>
                <w:color w:val="auto"/>
                <w:sz w:val="20"/>
                <w:szCs w:val="20"/>
                <w:lang w:val="es-PE" w:eastAsia="es-PE"/>
              </w:rPr>
            </w:pPr>
            <w:r w:rsidRPr="006C336E">
              <w:rPr>
                <w:rFonts w:ascii="Consolas" w:eastAsia="Times New Roman" w:hAnsi="Consolas" w:cs="Courier New"/>
                <w:color w:val="auto"/>
                <w:sz w:val="20"/>
                <w:szCs w:val="20"/>
                <w:lang w:val="en-US" w:eastAsia="es-PE"/>
              </w:rPr>
              <w:t>flight_avg</w:t>
            </w:r>
          </w:p>
        </w:tc>
        <w:tc>
          <w:tcPr>
            <w:tcW w:w="1734" w:type="dxa"/>
          </w:tcPr>
          <w:p w14:paraId="72049A4F" w14:textId="01B2429E"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eastAsia="Times New Roman" w:hAnsi="Consolas" w:cs="Courier New"/>
                <w:color w:val="auto"/>
                <w:sz w:val="20"/>
                <w:szCs w:val="20"/>
                <w:lang w:val="es-PE" w:eastAsia="es-PE"/>
              </w:rPr>
            </w:pPr>
            <w:r w:rsidRPr="006C336E">
              <w:rPr>
                <w:rFonts w:ascii="Consolas" w:eastAsia="Times New Roman" w:hAnsi="Consolas" w:cs="Courier New"/>
                <w:color w:val="auto"/>
                <w:sz w:val="20"/>
                <w:szCs w:val="20"/>
                <w:lang w:val="es-PE" w:eastAsia="es-PE"/>
              </w:rPr>
              <w:t xml:space="preserve">         0.946121</w:t>
            </w:r>
          </w:p>
        </w:tc>
        <w:tc>
          <w:tcPr>
            <w:tcW w:w="1849" w:type="dxa"/>
          </w:tcPr>
          <w:p w14:paraId="7ABE34A2" w14:textId="5DD5A9BA"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48"/>
              <w:jc w:val="left"/>
              <w:rPr>
                <w:rFonts w:ascii="Consolas" w:eastAsia="Times New Roman" w:hAnsi="Consolas" w:cs="Courier New"/>
                <w:color w:val="auto"/>
                <w:sz w:val="20"/>
                <w:szCs w:val="20"/>
                <w:lang w:val="es-PE" w:eastAsia="es-PE"/>
              </w:rPr>
            </w:pPr>
            <w:r w:rsidRPr="006C336E">
              <w:rPr>
                <w:rFonts w:ascii="Consolas" w:eastAsia="Times New Roman" w:hAnsi="Consolas" w:cs="Courier New"/>
                <w:color w:val="auto"/>
                <w:sz w:val="20"/>
                <w:szCs w:val="20"/>
                <w:lang w:val="es-PE" w:eastAsia="es-PE"/>
              </w:rPr>
              <w:t>0.958079</w:t>
            </w:r>
          </w:p>
        </w:tc>
        <w:tc>
          <w:tcPr>
            <w:tcW w:w="2080" w:type="dxa"/>
          </w:tcPr>
          <w:p w14:paraId="36427B9F" w14:textId="4A00FAB0"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eastAsia="Times New Roman" w:hAnsi="Consolas" w:cs="Courier New"/>
                <w:color w:val="auto"/>
                <w:sz w:val="20"/>
                <w:szCs w:val="20"/>
                <w:lang w:val="es-PE" w:eastAsia="es-PE"/>
              </w:rPr>
            </w:pPr>
            <w:r>
              <w:rPr>
                <w:rFonts w:ascii="Consolas" w:eastAsia="Times New Roman" w:hAnsi="Consolas" w:cs="Courier New"/>
                <w:color w:val="auto"/>
                <w:sz w:val="20"/>
                <w:szCs w:val="20"/>
                <w:lang w:val="es-PE" w:eastAsia="es-PE"/>
              </w:rPr>
              <w:t xml:space="preserve">     </w:t>
            </w:r>
            <w:r w:rsidRPr="006C336E">
              <w:rPr>
                <w:rFonts w:ascii="Consolas" w:eastAsia="Times New Roman" w:hAnsi="Consolas" w:cs="Courier New"/>
                <w:color w:val="auto"/>
                <w:sz w:val="20"/>
                <w:szCs w:val="20"/>
                <w:lang w:val="es-PE" w:eastAsia="es-PE"/>
              </w:rPr>
              <w:t>0.720417</w:t>
            </w:r>
          </w:p>
        </w:tc>
        <w:tc>
          <w:tcPr>
            <w:tcW w:w="2529" w:type="dxa"/>
          </w:tcPr>
          <w:p w14:paraId="4A853DF7" w14:textId="77777777"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23"/>
              <w:jc w:val="left"/>
              <w:rPr>
                <w:rFonts w:ascii="Consolas" w:eastAsia="Times New Roman" w:hAnsi="Consolas" w:cs="Courier New"/>
                <w:color w:val="auto"/>
                <w:sz w:val="20"/>
                <w:szCs w:val="20"/>
                <w:lang w:val="es-PE" w:eastAsia="es-PE"/>
              </w:rPr>
            </w:pPr>
            <w:r w:rsidRPr="006C336E">
              <w:rPr>
                <w:rFonts w:ascii="Consolas" w:eastAsia="Times New Roman" w:hAnsi="Consolas" w:cs="Courier New"/>
                <w:color w:val="auto"/>
                <w:sz w:val="20"/>
                <w:szCs w:val="20"/>
                <w:lang w:val="es-PE" w:eastAsia="es-PE"/>
              </w:rPr>
              <w:t xml:space="preserve">0.783890   </w:t>
            </w:r>
          </w:p>
        </w:tc>
      </w:tr>
      <w:tr w:rsidR="00D91CF2" w:rsidRPr="006C336E" w14:paraId="4678CE15" w14:textId="55AB5CC6" w:rsidTr="00D91CF2">
        <w:trPr>
          <w:cnfStyle w:val="000000100000" w:firstRow="0" w:lastRow="0" w:firstColumn="0" w:lastColumn="0" w:oddVBand="0" w:evenVBand="0" w:oddHBand="1" w:evenHBand="0" w:firstRowFirstColumn="0" w:firstRowLastColumn="0" w:lastRowFirstColumn="0" w:lastRowLastColumn="0"/>
          <w:trHeight w:val="406"/>
        </w:trPr>
        <w:tc>
          <w:tcPr>
            <w:tcW w:w="1272" w:type="dxa"/>
          </w:tcPr>
          <w:p w14:paraId="2A1E6E71" w14:textId="754FD0B0"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eastAsia="Times New Roman" w:hAnsi="Consolas" w:cs="Courier New"/>
                <w:color w:val="auto"/>
                <w:sz w:val="20"/>
                <w:szCs w:val="20"/>
                <w:lang w:val="es-PE" w:eastAsia="es-PE"/>
              </w:rPr>
            </w:pPr>
            <w:r w:rsidRPr="006C336E">
              <w:rPr>
                <w:rFonts w:ascii="Consolas" w:eastAsia="Times New Roman" w:hAnsi="Consolas" w:cs="Courier New"/>
                <w:color w:val="auto"/>
                <w:sz w:val="20"/>
                <w:szCs w:val="20"/>
                <w:lang w:val="en-US" w:eastAsia="es-PE"/>
              </w:rPr>
              <w:t>traj_avg</w:t>
            </w:r>
          </w:p>
        </w:tc>
        <w:tc>
          <w:tcPr>
            <w:tcW w:w="1734" w:type="dxa"/>
          </w:tcPr>
          <w:p w14:paraId="70AD6140" w14:textId="0BFEAD6C"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eastAsia="Times New Roman" w:hAnsi="Consolas" w:cs="Courier New"/>
                <w:color w:val="auto"/>
                <w:sz w:val="20"/>
                <w:szCs w:val="20"/>
                <w:lang w:val="es-PE" w:eastAsia="es-PE"/>
              </w:rPr>
            </w:pPr>
            <w:r w:rsidRPr="006C336E">
              <w:rPr>
                <w:rFonts w:ascii="Consolas" w:eastAsia="Times New Roman" w:hAnsi="Consolas" w:cs="Courier New"/>
                <w:color w:val="auto"/>
                <w:sz w:val="20"/>
                <w:szCs w:val="20"/>
                <w:lang w:val="es-PE" w:eastAsia="es-PE"/>
              </w:rPr>
              <w:t xml:space="preserve">       466.506422</w:t>
            </w:r>
          </w:p>
        </w:tc>
        <w:tc>
          <w:tcPr>
            <w:tcW w:w="1849" w:type="dxa"/>
          </w:tcPr>
          <w:p w14:paraId="3A32154F" w14:textId="7BC949C7"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530"/>
              <w:jc w:val="left"/>
              <w:rPr>
                <w:rFonts w:ascii="Consolas" w:eastAsia="Times New Roman" w:hAnsi="Consolas" w:cs="Courier New"/>
                <w:color w:val="auto"/>
                <w:sz w:val="20"/>
                <w:szCs w:val="20"/>
                <w:lang w:val="es-PE" w:eastAsia="es-PE"/>
              </w:rPr>
            </w:pPr>
            <w:r w:rsidRPr="006C336E">
              <w:rPr>
                <w:rFonts w:ascii="Consolas" w:eastAsia="Times New Roman" w:hAnsi="Consolas" w:cs="Courier New"/>
                <w:color w:val="auto"/>
                <w:sz w:val="20"/>
                <w:szCs w:val="20"/>
                <w:lang w:val="es-PE" w:eastAsia="es-PE"/>
              </w:rPr>
              <w:t>476.669268</w:t>
            </w:r>
          </w:p>
        </w:tc>
        <w:tc>
          <w:tcPr>
            <w:tcW w:w="2080" w:type="dxa"/>
          </w:tcPr>
          <w:p w14:paraId="34AB5FBB" w14:textId="77777777" w:rsidR="00D91CF2"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720"/>
              <w:jc w:val="left"/>
              <w:rPr>
                <w:rFonts w:ascii="Consolas" w:eastAsia="Times New Roman" w:hAnsi="Consolas" w:cs="Courier New"/>
                <w:color w:val="auto"/>
                <w:sz w:val="20"/>
                <w:szCs w:val="20"/>
                <w:lang w:val="es-PE" w:eastAsia="es-PE"/>
              </w:rPr>
            </w:pPr>
            <w:r w:rsidRPr="006C336E">
              <w:rPr>
                <w:rFonts w:ascii="Consolas" w:eastAsia="Times New Roman" w:hAnsi="Consolas" w:cs="Courier New"/>
                <w:color w:val="auto"/>
                <w:sz w:val="20"/>
                <w:szCs w:val="20"/>
                <w:lang w:val="es-PE" w:eastAsia="es-PE"/>
              </w:rPr>
              <w:t>410.361765</w:t>
            </w:r>
          </w:p>
          <w:p w14:paraId="41C672AF" w14:textId="57943A4A"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eastAsia="Times New Roman" w:hAnsi="Consolas" w:cs="Courier New"/>
                <w:color w:val="auto"/>
                <w:sz w:val="20"/>
                <w:szCs w:val="20"/>
                <w:lang w:val="es-PE" w:eastAsia="es-PE"/>
              </w:rPr>
            </w:pPr>
          </w:p>
        </w:tc>
        <w:tc>
          <w:tcPr>
            <w:tcW w:w="2529" w:type="dxa"/>
          </w:tcPr>
          <w:p w14:paraId="1A415630" w14:textId="7B51C67C" w:rsidR="00D91CF2"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eastAsia="Times New Roman" w:hAnsi="Consolas" w:cs="Courier New"/>
                <w:color w:val="auto"/>
                <w:sz w:val="20"/>
                <w:szCs w:val="20"/>
                <w:lang w:val="es-PE" w:eastAsia="es-PE"/>
              </w:rPr>
            </w:pPr>
            <w:r>
              <w:rPr>
                <w:rFonts w:ascii="Consolas" w:eastAsia="Times New Roman" w:hAnsi="Consolas" w:cs="Courier New"/>
                <w:color w:val="auto"/>
                <w:sz w:val="20"/>
                <w:szCs w:val="20"/>
                <w:lang w:val="es-PE" w:eastAsia="es-PE"/>
              </w:rPr>
              <w:t xml:space="preserve"> </w:t>
            </w:r>
            <w:r w:rsidRPr="006C336E">
              <w:rPr>
                <w:rFonts w:ascii="Consolas" w:eastAsia="Times New Roman" w:hAnsi="Consolas" w:cs="Courier New"/>
                <w:color w:val="auto"/>
                <w:sz w:val="20"/>
                <w:szCs w:val="20"/>
                <w:lang w:val="es-PE" w:eastAsia="es-PE"/>
              </w:rPr>
              <w:t xml:space="preserve">413.305339  </w:t>
            </w:r>
          </w:p>
          <w:p w14:paraId="2A12FECF" w14:textId="6B904F5B" w:rsidR="00D91CF2" w:rsidRPr="006C336E" w:rsidRDefault="00D91CF2" w:rsidP="00D9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eastAsia="Times New Roman" w:hAnsi="Consolas" w:cs="Courier New"/>
                <w:color w:val="auto"/>
                <w:sz w:val="20"/>
                <w:szCs w:val="20"/>
                <w:lang w:val="es-PE" w:eastAsia="es-PE"/>
              </w:rPr>
            </w:pPr>
            <w:r w:rsidRPr="006C336E">
              <w:rPr>
                <w:rFonts w:ascii="Consolas" w:eastAsia="Times New Roman" w:hAnsi="Consolas" w:cs="Courier New"/>
                <w:color w:val="auto"/>
                <w:sz w:val="20"/>
                <w:szCs w:val="20"/>
                <w:lang w:val="es-PE" w:eastAsia="es-PE"/>
              </w:rPr>
              <w:t xml:space="preserve"> </w:t>
            </w:r>
          </w:p>
        </w:tc>
      </w:tr>
    </w:tbl>
    <w:p w14:paraId="74E77A68" w14:textId="77777777" w:rsidR="006C336E" w:rsidRDefault="006C336E" w:rsidP="003C7ED8">
      <w:pPr>
        <w:ind w:firstLine="0"/>
      </w:pPr>
    </w:p>
    <w:p w14:paraId="61133168" w14:textId="77777777" w:rsidR="006C336E" w:rsidRDefault="006C336E" w:rsidP="006C336E">
      <w:pPr>
        <w:rPr>
          <w:rFonts w:cstheme="minorHAnsi"/>
        </w:rPr>
      </w:pPr>
      <w:r w:rsidRPr="001F4F4B">
        <w:rPr>
          <w:rFonts w:cstheme="minorHAnsi"/>
        </w:rPr>
        <w:t xml:space="preserve">Los impostores presentan un flight_avg un </w:t>
      </w:r>
      <w:r>
        <w:rPr>
          <w:rFonts w:cstheme="minorHAnsi"/>
        </w:rPr>
        <w:t>8.</w:t>
      </w:r>
      <w:r w:rsidRPr="001F4F4B">
        <w:rPr>
          <w:rFonts w:cstheme="minorHAnsi"/>
        </w:rPr>
        <w:t>8% mayor que los legítimos (p = 0.0118), lo que sugiere pausas más largas entre teclas y menor fluidez de escritura</w:t>
      </w:r>
      <w:r>
        <w:rPr>
          <w:rFonts w:cstheme="minorHAnsi"/>
        </w:rPr>
        <w:t>.</w:t>
      </w:r>
    </w:p>
    <w:p w14:paraId="385B4BFB" w14:textId="77777777" w:rsidR="006C336E" w:rsidRPr="006C336E" w:rsidRDefault="006C336E" w:rsidP="006C336E">
      <w:pPr>
        <w:numPr>
          <w:ilvl w:val="0"/>
          <w:numId w:val="28"/>
        </w:numPr>
        <w:spacing w:before="100" w:beforeAutospacing="1" w:after="100" w:afterAutospacing="1" w:line="240" w:lineRule="auto"/>
        <w:rPr>
          <w:rFonts w:ascii="Times New Roman" w:eastAsia="Times New Roman" w:hAnsi="Times New Roman" w:cs="Times New Roman"/>
          <w:color w:val="auto"/>
          <w:lang w:val="es-PE" w:eastAsia="es-PE"/>
        </w:rPr>
      </w:pPr>
      <w:r w:rsidRPr="006C336E">
        <w:rPr>
          <w:rFonts w:ascii="Times New Roman" w:eastAsia="Times New Roman" w:hAnsi="Times New Roman" w:cs="Times New Roman"/>
          <w:b/>
          <w:bCs/>
          <w:color w:val="auto"/>
          <w:lang w:val="es-PE" w:eastAsia="es-PE"/>
        </w:rPr>
        <w:t>Mediana legítimos (</w:t>
      </w:r>
      <w:r w:rsidRPr="006C336E">
        <w:rPr>
          <w:rFonts w:ascii="Courier New" w:eastAsia="Times New Roman" w:hAnsi="Courier New" w:cs="Courier New"/>
          <w:b/>
          <w:bCs/>
          <w:color w:val="auto"/>
          <w:sz w:val="20"/>
          <w:szCs w:val="20"/>
          <w:lang w:val="es-PE" w:eastAsia="es-PE"/>
        </w:rPr>
        <w:t>flight_avg</w:t>
      </w:r>
      <w:r w:rsidRPr="006C336E">
        <w:rPr>
          <w:rFonts w:ascii="Times New Roman" w:eastAsia="Times New Roman" w:hAnsi="Times New Roman" w:cs="Times New Roman"/>
          <w:b/>
          <w:bCs/>
          <w:color w:val="auto"/>
          <w:lang w:val="es-PE" w:eastAsia="es-PE"/>
        </w:rPr>
        <w:t>)</w:t>
      </w:r>
      <w:r w:rsidRPr="006C336E">
        <w:rPr>
          <w:rFonts w:ascii="Times New Roman" w:eastAsia="Times New Roman" w:hAnsi="Times New Roman" w:cs="Times New Roman"/>
          <w:color w:val="auto"/>
          <w:lang w:val="es-PE" w:eastAsia="es-PE"/>
        </w:rPr>
        <w:t xml:space="preserve"> = 0.7204</w:t>
      </w:r>
    </w:p>
    <w:p w14:paraId="217EB6ED" w14:textId="77777777" w:rsidR="006C336E" w:rsidRPr="006C336E" w:rsidRDefault="006C336E" w:rsidP="006C336E">
      <w:pPr>
        <w:numPr>
          <w:ilvl w:val="0"/>
          <w:numId w:val="28"/>
        </w:numPr>
        <w:spacing w:before="100" w:beforeAutospacing="1" w:after="100" w:afterAutospacing="1" w:line="240" w:lineRule="auto"/>
        <w:rPr>
          <w:rFonts w:ascii="Times New Roman" w:eastAsia="Times New Roman" w:hAnsi="Times New Roman" w:cs="Times New Roman"/>
          <w:color w:val="auto"/>
          <w:lang w:val="es-PE" w:eastAsia="es-PE"/>
        </w:rPr>
      </w:pPr>
      <w:r w:rsidRPr="006C336E">
        <w:rPr>
          <w:rFonts w:ascii="Times New Roman" w:eastAsia="Times New Roman" w:hAnsi="Times New Roman" w:cs="Times New Roman"/>
          <w:b/>
          <w:bCs/>
          <w:color w:val="auto"/>
          <w:lang w:val="es-PE" w:eastAsia="es-PE"/>
        </w:rPr>
        <w:t>Mediana impostores (</w:t>
      </w:r>
      <w:r w:rsidRPr="006C336E">
        <w:rPr>
          <w:rFonts w:ascii="Courier New" w:eastAsia="Times New Roman" w:hAnsi="Courier New" w:cs="Courier New"/>
          <w:b/>
          <w:bCs/>
          <w:color w:val="auto"/>
          <w:sz w:val="20"/>
          <w:szCs w:val="20"/>
          <w:lang w:val="es-PE" w:eastAsia="es-PE"/>
        </w:rPr>
        <w:t>flight_avg</w:t>
      </w:r>
      <w:r w:rsidRPr="006C336E">
        <w:rPr>
          <w:rFonts w:ascii="Times New Roman" w:eastAsia="Times New Roman" w:hAnsi="Times New Roman" w:cs="Times New Roman"/>
          <w:b/>
          <w:bCs/>
          <w:color w:val="auto"/>
          <w:lang w:val="es-PE" w:eastAsia="es-PE"/>
        </w:rPr>
        <w:t>)</w:t>
      </w:r>
      <w:r w:rsidRPr="006C336E">
        <w:rPr>
          <w:rFonts w:ascii="Times New Roman" w:eastAsia="Times New Roman" w:hAnsi="Times New Roman" w:cs="Times New Roman"/>
          <w:color w:val="auto"/>
          <w:lang w:val="es-PE" w:eastAsia="es-PE"/>
        </w:rPr>
        <w:t xml:space="preserve"> = 0.7839</w:t>
      </w:r>
    </w:p>
    <w:p w14:paraId="153C544D" w14:textId="77777777" w:rsidR="006C336E" w:rsidRDefault="006C336E" w:rsidP="006C336E">
      <w:pPr>
        <w:spacing w:before="100" w:beforeAutospacing="1" w:after="100" w:afterAutospacing="1" w:line="240" w:lineRule="auto"/>
        <w:ind w:firstLine="0"/>
        <w:rPr>
          <w:rFonts w:ascii="Times New Roman" w:eastAsia="Times New Roman" w:hAnsi="Times New Roman" w:cs="Times New Roman"/>
          <w:color w:val="auto"/>
          <w:lang w:val="es-PE" w:eastAsia="es-PE"/>
        </w:rPr>
      </w:pPr>
      <w:r w:rsidRPr="006C336E">
        <w:rPr>
          <w:rFonts w:ascii="Times New Roman" w:eastAsia="Times New Roman" w:hAnsi="Times New Roman" w:cs="Times New Roman"/>
          <w:color w:val="auto"/>
          <w:lang w:val="es-PE" w:eastAsia="es-PE"/>
        </w:rPr>
        <w:t>El incremento sería:</w:t>
      </w:r>
    </w:p>
    <w:p w14:paraId="467ADC46" w14:textId="77777777" w:rsidR="006C336E" w:rsidRPr="006C336E" w:rsidRDefault="00C26241" w:rsidP="006C336E">
      <w:pPr>
        <w:spacing w:before="100" w:beforeAutospacing="1" w:after="100" w:afterAutospacing="1" w:line="240" w:lineRule="auto"/>
        <w:ind w:firstLine="0"/>
        <w:rPr>
          <w:rFonts w:ascii="Times New Roman" w:eastAsia="Times New Roman" w:hAnsi="Times New Roman" w:cs="Times New Roman"/>
          <w:color w:val="auto"/>
          <w:lang w:val="es-PE" w:eastAsia="es-PE"/>
        </w:rPr>
      </w:pPr>
      <m:oMathPara>
        <m:oMath>
          <m:f>
            <m:fPr>
              <m:ctrlPr>
                <w:rPr>
                  <w:rFonts w:ascii="Cambria Math" w:eastAsia="Times New Roman" w:hAnsi="Cambria Math" w:cs="Times New Roman"/>
                  <w:color w:val="auto"/>
                  <w:lang w:val="es-PE" w:eastAsia="es-PE"/>
                </w:rPr>
              </m:ctrlPr>
            </m:fPr>
            <m:num>
              <m:r>
                <w:rPr>
                  <w:rFonts w:ascii="Cambria Math" w:eastAsia="Times New Roman" w:hAnsi="Cambria Math" w:cs="Times New Roman"/>
                  <w:color w:val="auto"/>
                  <w:lang w:val="es-PE" w:eastAsia="es-PE"/>
                </w:rPr>
                <m:t>0.7839-0.7204</m:t>
              </m:r>
              <m:ctrlPr>
                <w:rPr>
                  <w:rFonts w:ascii="Cambria Math" w:eastAsia="Times New Roman" w:hAnsi="Cambria Math" w:cs="Times New Roman"/>
                  <w:i/>
                  <w:color w:val="auto"/>
                  <w:lang w:val="es-PE" w:eastAsia="es-PE"/>
                </w:rPr>
              </m:ctrlPr>
            </m:num>
            <m:den>
              <m:r>
                <w:rPr>
                  <w:rFonts w:ascii="Cambria Math" w:eastAsia="Times New Roman" w:hAnsi="Cambria Math" w:cs="Times New Roman"/>
                  <w:color w:val="auto"/>
                  <w:lang w:val="es-PE" w:eastAsia="es-PE"/>
                </w:rPr>
                <m:t>0.7204</m:t>
              </m:r>
              <m:ctrlPr>
                <w:rPr>
                  <w:rFonts w:ascii="Cambria Math" w:eastAsia="Times New Roman" w:hAnsi="Cambria Math" w:cs="Times New Roman"/>
                  <w:i/>
                  <w:color w:val="auto"/>
                  <w:lang w:val="es-PE" w:eastAsia="es-PE"/>
                </w:rPr>
              </m:ctrlPr>
            </m:den>
          </m:f>
          <m:r>
            <m:rPr>
              <m:sty m:val="p"/>
            </m:rPr>
            <w:rPr>
              <w:rFonts w:ascii="Cambria Math" w:eastAsia="Times New Roman" w:hAnsi="Cambria Math" w:cs="Times New Roman"/>
              <w:color w:val="auto"/>
              <w:lang w:val="es-PE" w:eastAsia="es-PE"/>
            </w:rPr>
            <m:t>×</m:t>
          </m:r>
          <m:r>
            <w:rPr>
              <w:rFonts w:ascii="Cambria Math" w:eastAsia="Times New Roman" w:hAnsi="Cambria Math" w:cs="Times New Roman"/>
              <w:color w:val="auto"/>
              <w:lang w:val="es-PE" w:eastAsia="es-PE"/>
            </w:rPr>
            <m:t>100</m:t>
          </m:r>
          <m:r>
            <m:rPr>
              <m:sty m:val="p"/>
            </m:rPr>
            <w:rPr>
              <w:rFonts w:ascii="Cambria Math" w:eastAsia="Times New Roman" w:hAnsi="Cambria Math" w:cs="Times New Roman"/>
              <w:color w:val="auto"/>
              <w:lang w:val="es-PE" w:eastAsia="es-PE"/>
            </w:rPr>
            <m:t>≈</m:t>
          </m:r>
          <m:r>
            <w:rPr>
              <w:rFonts w:ascii="Cambria Math" w:eastAsia="Times New Roman" w:hAnsi="Cambria Math" w:cs="Times New Roman"/>
              <w:color w:val="auto"/>
              <w:lang w:val="es-PE" w:eastAsia="es-PE"/>
            </w:rPr>
            <m:t>8.8%</m:t>
          </m:r>
        </m:oMath>
      </m:oMathPara>
    </w:p>
    <w:p w14:paraId="188C7FE5" w14:textId="77777777" w:rsidR="006C336E" w:rsidRPr="006C336E" w:rsidRDefault="006C336E" w:rsidP="006C336E"/>
    <w:sectPr w:rsidR="006C336E" w:rsidRPr="006C336E" w:rsidSect="00337F66">
      <w:headerReference w:type="default" r:id="rId13"/>
      <w:headerReference w:type="first" r:id="rId14"/>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0BB65" w14:textId="77777777" w:rsidR="00C26241" w:rsidRDefault="00C26241">
      <w:pPr>
        <w:spacing w:line="240" w:lineRule="auto"/>
      </w:pPr>
      <w:r>
        <w:separator/>
      </w:r>
    </w:p>
    <w:p w14:paraId="1971CC23" w14:textId="77777777" w:rsidR="00C26241" w:rsidRDefault="00C26241"/>
  </w:endnote>
  <w:endnote w:type="continuationSeparator" w:id="0">
    <w:p w14:paraId="50629277" w14:textId="77777777" w:rsidR="00C26241" w:rsidRDefault="00C26241">
      <w:pPr>
        <w:spacing w:line="240" w:lineRule="auto"/>
      </w:pPr>
      <w:r>
        <w:continuationSeparator/>
      </w:r>
    </w:p>
    <w:p w14:paraId="7099D04B" w14:textId="77777777" w:rsidR="00C26241" w:rsidRDefault="00C262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E00F0" w14:textId="77777777" w:rsidR="00C26241" w:rsidRDefault="00C26241">
      <w:pPr>
        <w:spacing w:line="240" w:lineRule="auto"/>
      </w:pPr>
      <w:r>
        <w:separator/>
      </w:r>
    </w:p>
    <w:p w14:paraId="6626BE98" w14:textId="77777777" w:rsidR="00C26241" w:rsidRDefault="00C26241"/>
  </w:footnote>
  <w:footnote w:type="continuationSeparator" w:id="0">
    <w:p w14:paraId="52301544" w14:textId="77777777" w:rsidR="00C26241" w:rsidRDefault="00C26241">
      <w:pPr>
        <w:spacing w:line="240" w:lineRule="auto"/>
      </w:pPr>
      <w:r>
        <w:continuationSeparator/>
      </w:r>
    </w:p>
    <w:p w14:paraId="19ACB6EF" w14:textId="77777777" w:rsidR="00C26241" w:rsidRDefault="00C262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3B42FEAD" w14:textId="77777777">
      <w:tc>
        <w:tcPr>
          <w:tcW w:w="8280" w:type="dxa"/>
        </w:tcPr>
        <w:p w14:paraId="0F7C3C22" w14:textId="3B7811B6" w:rsidR="004D6B86" w:rsidRPr="00170521" w:rsidRDefault="00C26241" w:rsidP="00170521">
          <w:pPr>
            <w:pStyle w:val="Encabezado"/>
          </w:pPr>
          <w:sdt>
            <w:sdtPr>
              <w:alias w:val="Escriba el título abreviado:"/>
              <w:tag w:val="Escriba el título abreviado:"/>
              <w:id w:val="-582528332"/>
              <w:showingPlcHdr/>
              <w15:dataBinding w:prefixMappings="xmlns:ns0='http://schemas.microsoft.com/temp/samples' " w:xpath="/ns0:employees[1]/ns0:employee[1]/ns0:CustomerName[1]" w:storeItemID="{B98E728A-96FF-4995-885C-5AF887AB0C35}"/>
              <w15:appearance w15:val="hidden"/>
            </w:sdtPr>
            <w:sdtEndPr/>
            <w:sdtContent>
              <w:r w:rsidR="00660D04">
                <w:t xml:space="preserve">     </w:t>
              </w:r>
            </w:sdtContent>
          </w:sdt>
        </w:p>
      </w:tc>
      <w:tc>
        <w:tcPr>
          <w:tcW w:w="1080" w:type="dxa"/>
        </w:tcPr>
        <w:p w14:paraId="2C1BA2D8"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14311442"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63EF72A7" w14:textId="77777777">
      <w:tc>
        <w:tcPr>
          <w:tcW w:w="8280" w:type="dxa"/>
        </w:tcPr>
        <w:p w14:paraId="4FCD3A05" w14:textId="77777777" w:rsidR="004D6B86" w:rsidRPr="009F0414" w:rsidRDefault="004D6B86" w:rsidP="00504F88">
          <w:pPr>
            <w:pStyle w:val="Encabezado"/>
          </w:pPr>
        </w:p>
      </w:tc>
      <w:tc>
        <w:tcPr>
          <w:tcW w:w="1080" w:type="dxa"/>
        </w:tcPr>
        <w:p w14:paraId="0F379F85"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740E597D"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68E2667"/>
    <w:multiLevelType w:val="multilevel"/>
    <w:tmpl w:val="E1A0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EE3C0D"/>
    <w:multiLevelType w:val="multilevel"/>
    <w:tmpl w:val="F5D6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47B13"/>
    <w:multiLevelType w:val="hybridMultilevel"/>
    <w:tmpl w:val="0B5284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1DCC6134"/>
    <w:multiLevelType w:val="multilevel"/>
    <w:tmpl w:val="8194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0310C"/>
    <w:multiLevelType w:val="multilevel"/>
    <w:tmpl w:val="BB1E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85C2F"/>
    <w:multiLevelType w:val="multilevel"/>
    <w:tmpl w:val="624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F0167"/>
    <w:multiLevelType w:val="multilevel"/>
    <w:tmpl w:val="D7CA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E0C74"/>
    <w:multiLevelType w:val="multilevel"/>
    <w:tmpl w:val="DFD8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A1258D"/>
    <w:multiLevelType w:val="multilevel"/>
    <w:tmpl w:val="713A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77C93"/>
    <w:multiLevelType w:val="multilevel"/>
    <w:tmpl w:val="B8DE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56BF3"/>
    <w:multiLevelType w:val="hybridMultilevel"/>
    <w:tmpl w:val="82522D84"/>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A0737CD"/>
    <w:multiLevelType w:val="hybridMultilevel"/>
    <w:tmpl w:val="D23E205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4A642E2D"/>
    <w:multiLevelType w:val="multilevel"/>
    <w:tmpl w:val="52CA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A476A2"/>
    <w:multiLevelType w:val="hybridMultilevel"/>
    <w:tmpl w:val="F9D60EFE"/>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6B001E50"/>
    <w:multiLevelType w:val="hybridMultilevel"/>
    <w:tmpl w:val="13C6DF9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15:restartNumberingAfterBreak="0">
    <w:nsid w:val="7B2A59E8"/>
    <w:multiLevelType w:val="multilevel"/>
    <w:tmpl w:val="A61E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D913FE"/>
    <w:multiLevelType w:val="hybridMultilevel"/>
    <w:tmpl w:val="6974273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7"/>
  </w:num>
  <w:num w:numId="14">
    <w:abstractNumId w:val="19"/>
  </w:num>
  <w:num w:numId="15">
    <w:abstractNumId w:val="11"/>
  </w:num>
  <w:num w:numId="16">
    <w:abstractNumId w:val="20"/>
  </w:num>
  <w:num w:numId="17">
    <w:abstractNumId w:val="12"/>
  </w:num>
  <w:num w:numId="18">
    <w:abstractNumId w:val="24"/>
  </w:num>
  <w:num w:numId="19">
    <w:abstractNumId w:val="23"/>
  </w:num>
  <w:num w:numId="20">
    <w:abstractNumId w:val="26"/>
  </w:num>
  <w:num w:numId="21">
    <w:abstractNumId w:val="21"/>
  </w:num>
  <w:num w:numId="22">
    <w:abstractNumId w:val="18"/>
  </w:num>
  <w:num w:numId="23">
    <w:abstractNumId w:val="13"/>
  </w:num>
  <w:num w:numId="24">
    <w:abstractNumId w:val="16"/>
  </w:num>
  <w:num w:numId="25">
    <w:abstractNumId w:val="15"/>
  </w:num>
  <w:num w:numId="26">
    <w:abstractNumId w:val="10"/>
  </w:num>
  <w:num w:numId="27">
    <w:abstractNumId w:val="2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66"/>
    <w:rsid w:val="00006BBA"/>
    <w:rsid w:val="0001010E"/>
    <w:rsid w:val="000217F5"/>
    <w:rsid w:val="00052315"/>
    <w:rsid w:val="00097169"/>
    <w:rsid w:val="00114BFA"/>
    <w:rsid w:val="001602E3"/>
    <w:rsid w:val="00160C0C"/>
    <w:rsid w:val="001664A2"/>
    <w:rsid w:val="00170521"/>
    <w:rsid w:val="00176C51"/>
    <w:rsid w:val="0018030C"/>
    <w:rsid w:val="001B4848"/>
    <w:rsid w:val="001C4A59"/>
    <w:rsid w:val="001C7FFA"/>
    <w:rsid w:val="001E271D"/>
    <w:rsid w:val="001F447A"/>
    <w:rsid w:val="001F4F4B"/>
    <w:rsid w:val="001F7399"/>
    <w:rsid w:val="00212319"/>
    <w:rsid w:val="00225BE3"/>
    <w:rsid w:val="00270039"/>
    <w:rsid w:val="00274E0A"/>
    <w:rsid w:val="00293AAA"/>
    <w:rsid w:val="00297749"/>
    <w:rsid w:val="002B6153"/>
    <w:rsid w:val="002C627C"/>
    <w:rsid w:val="00307586"/>
    <w:rsid w:val="00336906"/>
    <w:rsid w:val="00337F66"/>
    <w:rsid w:val="00345333"/>
    <w:rsid w:val="003A06C6"/>
    <w:rsid w:val="003A462C"/>
    <w:rsid w:val="003C6A84"/>
    <w:rsid w:val="003C7ED8"/>
    <w:rsid w:val="003E36B1"/>
    <w:rsid w:val="003E4162"/>
    <w:rsid w:val="003F7CBD"/>
    <w:rsid w:val="00481CF8"/>
    <w:rsid w:val="00492C2D"/>
    <w:rsid w:val="004A3D87"/>
    <w:rsid w:val="004B18A9"/>
    <w:rsid w:val="004D0EB0"/>
    <w:rsid w:val="004D4F8C"/>
    <w:rsid w:val="004D6B86"/>
    <w:rsid w:val="00504F88"/>
    <w:rsid w:val="005415AE"/>
    <w:rsid w:val="0055242C"/>
    <w:rsid w:val="00595412"/>
    <w:rsid w:val="00600A07"/>
    <w:rsid w:val="0061747E"/>
    <w:rsid w:val="00641876"/>
    <w:rsid w:val="00645290"/>
    <w:rsid w:val="00660D04"/>
    <w:rsid w:val="006A20D4"/>
    <w:rsid w:val="006B015B"/>
    <w:rsid w:val="006B3F9C"/>
    <w:rsid w:val="006C162F"/>
    <w:rsid w:val="006C336E"/>
    <w:rsid w:val="006D04F9"/>
    <w:rsid w:val="006D7EE9"/>
    <w:rsid w:val="007244DE"/>
    <w:rsid w:val="007435DB"/>
    <w:rsid w:val="007D3E7E"/>
    <w:rsid w:val="007D75E8"/>
    <w:rsid w:val="0081390C"/>
    <w:rsid w:val="00816831"/>
    <w:rsid w:val="00837D67"/>
    <w:rsid w:val="00862443"/>
    <w:rsid w:val="008747E8"/>
    <w:rsid w:val="008A2A83"/>
    <w:rsid w:val="00910F0E"/>
    <w:rsid w:val="00961AE5"/>
    <w:rsid w:val="009A2C38"/>
    <w:rsid w:val="009F0414"/>
    <w:rsid w:val="00A4757D"/>
    <w:rsid w:val="00A77F6B"/>
    <w:rsid w:val="00A81BB2"/>
    <w:rsid w:val="00AA5C05"/>
    <w:rsid w:val="00C26241"/>
    <w:rsid w:val="00C3438C"/>
    <w:rsid w:val="00C40822"/>
    <w:rsid w:val="00C5686B"/>
    <w:rsid w:val="00C73EBA"/>
    <w:rsid w:val="00C74024"/>
    <w:rsid w:val="00C83B15"/>
    <w:rsid w:val="00C925C8"/>
    <w:rsid w:val="00CB7F84"/>
    <w:rsid w:val="00CD73CE"/>
    <w:rsid w:val="00CF1B55"/>
    <w:rsid w:val="00D91CF2"/>
    <w:rsid w:val="00D93366"/>
    <w:rsid w:val="00DA33D3"/>
    <w:rsid w:val="00DB2E59"/>
    <w:rsid w:val="00DB358F"/>
    <w:rsid w:val="00DC44F1"/>
    <w:rsid w:val="00DF6D26"/>
    <w:rsid w:val="00E7305D"/>
    <w:rsid w:val="00E93FA2"/>
    <w:rsid w:val="00EA780C"/>
    <w:rsid w:val="00EB69D3"/>
    <w:rsid w:val="00F31D66"/>
    <w:rsid w:val="00F363EC"/>
    <w:rsid w:val="00F413AC"/>
    <w:rsid w:val="00F57CA5"/>
    <w:rsid w:val="00F86369"/>
    <w:rsid w:val="00F90B54"/>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6E8669"/>
  <w15:chartTrackingRefBased/>
  <w15:docId w15:val="{15664336-613A-4352-9AB9-C6C0D61F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F4B"/>
    <w:pPr>
      <w:spacing w:line="360" w:lineRule="auto"/>
    </w:pPr>
  </w:style>
  <w:style w:type="paragraph" w:styleId="Ttulo1">
    <w:name w:val="heading 1"/>
    <w:basedOn w:val="Normal"/>
    <w:next w:val="Normal"/>
    <w:link w:val="Ttulo1Car"/>
    <w:uiPriority w:val="5"/>
    <w:qFormat/>
    <w:rsid w:val="005415AE"/>
    <w:pPr>
      <w:keepNext/>
      <w:keepLines/>
      <w:spacing w:line="480" w:lineRule="auto"/>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rsid w:val="005415AE"/>
    <w:pPr>
      <w:keepNext/>
      <w:keepLines/>
      <w:spacing w:line="480" w:lineRule="auto"/>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rsid w:val="005415AE"/>
    <w:pPr>
      <w:keepNext/>
      <w:keepLines/>
      <w:spacing w:line="480"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rsid w:val="005415AE"/>
    <w:pPr>
      <w:keepNext/>
      <w:keepLines/>
      <w:spacing w:line="480" w:lineRule="auto"/>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5415AE"/>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5415AE"/>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20"/>
    <w:qFormat/>
    <w:rPr>
      <w:i/>
      <w:iCs/>
    </w:rPr>
  </w:style>
  <w:style w:type="character" w:customStyle="1" w:styleId="Ttulo3Car">
    <w:name w:val="Título 3 Car"/>
    <w:basedOn w:val="Fuentedeprrafopredeter"/>
    <w:link w:val="Ttulo3"/>
    <w:uiPriority w:val="5"/>
    <w:rsid w:val="005415AE"/>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5415A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18030C"/>
    <w:pPr>
      <w:spacing w:line="240" w:lineRule="auto"/>
      <w:ind w:firstLine="0"/>
      <w:jc w:val="center"/>
    </w:pPr>
    <w:tblPr>
      <w:tblStyleRowBandSize w:val="1"/>
      <w:tblStyleColBandSize w:val="1"/>
      <w:tblBorders>
        <w:bottom w:val="single" w:sz="4" w:space="0" w:color="000000" w:themeColor="text1"/>
      </w:tblBorders>
    </w:tblPr>
    <w:tcPr>
      <w:shd w:val="clear" w:color="auto" w:fill="FFFFFF" w:themeFill="background1"/>
    </w:tcPr>
    <w:tblStylePr w:type="firstRow">
      <w:rPr>
        <w:rFonts w:asciiTheme="majorHAnsi" w:hAnsiTheme="majorHAnsi"/>
        <w:b/>
        <w:sz w:val="24"/>
      </w:rPr>
      <w:tblPr/>
      <w:tcPr>
        <w:tcBorders>
          <w:top w:val="single" w:sz="4" w:space="0" w:color="000000" w:themeColor="text1"/>
          <w:left w:val="nil"/>
          <w:bottom w:val="single" w:sz="4" w:space="0" w:color="000000" w:themeColor="text1"/>
          <w:right w:val="nil"/>
          <w:insideH w:val="nil"/>
          <w:insideV w:val="nil"/>
          <w:tl2br w:val="nil"/>
          <w:tr2bl w:val="nil"/>
        </w:tcBorders>
        <w:shd w:val="clear" w:color="auto" w:fill="FFFFFF" w:themeFill="background1"/>
      </w:tcPr>
    </w:tblStylePr>
    <w:tblStylePr w:type="lastRow">
      <w:pPr>
        <w:jc w:val="center"/>
      </w:pPr>
      <w:rPr>
        <w:rFonts w:ascii="Times New Roman" w:hAnsi="Times New Roman"/>
        <w:color w:val="000000" w:themeColor="text1"/>
        <w:sz w:val="24"/>
      </w:rPr>
      <w:tblPr/>
      <w:tcPr>
        <w:tcBorders>
          <w:top w:val="nil"/>
          <w:left w:val="nil"/>
          <w:bottom w:val="nil"/>
          <w:right w:val="nil"/>
          <w:insideH w:val="nil"/>
          <w:insideV w:val="nil"/>
          <w:tl2br w:val="nil"/>
          <w:tr2bl w:val="nil"/>
        </w:tcBorders>
        <w:shd w:val="clear" w:color="auto" w:fill="FFFFFF" w:themeFill="background1"/>
      </w:tcPr>
    </w:tblStylePr>
    <w:tblStylePr w:type="band1Horz">
      <w:rPr>
        <w:rFonts w:ascii="Times New Roman" w:hAnsi="Times New Roman"/>
        <w:sz w:val="24"/>
      </w:rPr>
      <w:tblPr/>
      <w:tcPr>
        <w:tcBorders>
          <w:bottom w:val="single" w:sz="4" w:space="0" w:color="808080" w:themeColor="background1" w:themeShade="80"/>
        </w:tcBorders>
        <w:shd w:val="clear" w:color="auto" w:fill="FFFFFF" w:themeFill="background1"/>
      </w:tcPr>
    </w:tblStylePr>
    <w:tblStylePr w:type="band2Horz">
      <w:rPr>
        <w:rFonts w:ascii="Times New Roman" w:hAnsi="Times New Roman"/>
        <w:sz w:val="24"/>
      </w:rPr>
      <w:tblPr/>
      <w:tcPr>
        <w:tcBorders>
          <w:top w:val="nil"/>
          <w:left w:val="nil"/>
          <w:bottom w:val="single" w:sz="4" w:space="0" w:color="808080" w:themeColor="background1" w:themeShade="80"/>
          <w:right w:val="nil"/>
          <w:insideH w:val="nil"/>
          <w:insideV w:val="nil"/>
        </w:tcBorders>
        <w:shd w:val="clear" w:color="auto" w:fill="FFFFFF" w:themeFill="background1"/>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Textoennegrita">
    <w:name w:val="Strong"/>
    <w:basedOn w:val="Fuentedeprrafopredeter"/>
    <w:uiPriority w:val="22"/>
    <w:qFormat/>
    <w:rsid w:val="00337F66"/>
    <w:rPr>
      <w:b/>
      <w:bCs/>
    </w:rPr>
  </w:style>
  <w:style w:type="character" w:customStyle="1" w:styleId="katex-mathml">
    <w:name w:val="katex-mathml"/>
    <w:basedOn w:val="Fuentedeprrafopredeter"/>
    <w:rsid w:val="006C336E"/>
  </w:style>
  <w:style w:type="character" w:customStyle="1" w:styleId="mord">
    <w:name w:val="mord"/>
    <w:basedOn w:val="Fuentedeprrafopredeter"/>
    <w:rsid w:val="006C336E"/>
  </w:style>
  <w:style w:type="character" w:customStyle="1" w:styleId="mbin">
    <w:name w:val="mbin"/>
    <w:basedOn w:val="Fuentedeprrafopredeter"/>
    <w:rsid w:val="006C336E"/>
  </w:style>
  <w:style w:type="character" w:customStyle="1" w:styleId="vlist-s">
    <w:name w:val="vlist-s"/>
    <w:basedOn w:val="Fuentedeprrafopredeter"/>
    <w:rsid w:val="006C336E"/>
  </w:style>
  <w:style w:type="character" w:customStyle="1" w:styleId="mrel">
    <w:name w:val="mrel"/>
    <w:basedOn w:val="Fuentedeprrafopredeter"/>
    <w:rsid w:val="006C3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259942">
      <w:bodyDiv w:val="1"/>
      <w:marLeft w:val="0"/>
      <w:marRight w:val="0"/>
      <w:marTop w:val="0"/>
      <w:marBottom w:val="0"/>
      <w:divBdr>
        <w:top w:val="none" w:sz="0" w:space="0" w:color="auto"/>
        <w:left w:val="none" w:sz="0" w:space="0" w:color="auto"/>
        <w:bottom w:val="none" w:sz="0" w:space="0" w:color="auto"/>
        <w:right w:val="none" w:sz="0" w:space="0" w:color="auto"/>
      </w:divBdr>
    </w:div>
    <w:div w:id="44315710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6727104">
      <w:bodyDiv w:val="1"/>
      <w:marLeft w:val="0"/>
      <w:marRight w:val="0"/>
      <w:marTop w:val="0"/>
      <w:marBottom w:val="0"/>
      <w:divBdr>
        <w:top w:val="none" w:sz="0" w:space="0" w:color="auto"/>
        <w:left w:val="none" w:sz="0" w:space="0" w:color="auto"/>
        <w:bottom w:val="none" w:sz="0" w:space="0" w:color="auto"/>
        <w:right w:val="none" w:sz="0" w:space="0" w:color="auto"/>
      </w:divBdr>
    </w:div>
    <w:div w:id="509418257">
      <w:bodyDiv w:val="1"/>
      <w:marLeft w:val="0"/>
      <w:marRight w:val="0"/>
      <w:marTop w:val="0"/>
      <w:marBottom w:val="0"/>
      <w:divBdr>
        <w:top w:val="none" w:sz="0" w:space="0" w:color="auto"/>
        <w:left w:val="none" w:sz="0" w:space="0" w:color="auto"/>
        <w:bottom w:val="none" w:sz="0" w:space="0" w:color="auto"/>
        <w:right w:val="none" w:sz="0" w:space="0" w:color="auto"/>
      </w:divBdr>
    </w:div>
    <w:div w:id="55227801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392358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13841113">
      <w:bodyDiv w:val="1"/>
      <w:marLeft w:val="0"/>
      <w:marRight w:val="0"/>
      <w:marTop w:val="0"/>
      <w:marBottom w:val="0"/>
      <w:divBdr>
        <w:top w:val="none" w:sz="0" w:space="0" w:color="auto"/>
        <w:left w:val="none" w:sz="0" w:space="0" w:color="auto"/>
        <w:bottom w:val="none" w:sz="0" w:space="0" w:color="auto"/>
        <w:right w:val="none" w:sz="0" w:space="0" w:color="auto"/>
      </w:divBdr>
    </w:div>
    <w:div w:id="964385984">
      <w:bodyDiv w:val="1"/>
      <w:marLeft w:val="0"/>
      <w:marRight w:val="0"/>
      <w:marTop w:val="0"/>
      <w:marBottom w:val="0"/>
      <w:divBdr>
        <w:top w:val="none" w:sz="0" w:space="0" w:color="auto"/>
        <w:left w:val="none" w:sz="0" w:space="0" w:color="auto"/>
        <w:bottom w:val="none" w:sz="0" w:space="0" w:color="auto"/>
        <w:right w:val="none" w:sz="0" w:space="0" w:color="auto"/>
      </w:divBdr>
    </w:div>
    <w:div w:id="982351470">
      <w:bodyDiv w:val="1"/>
      <w:marLeft w:val="0"/>
      <w:marRight w:val="0"/>
      <w:marTop w:val="0"/>
      <w:marBottom w:val="0"/>
      <w:divBdr>
        <w:top w:val="none" w:sz="0" w:space="0" w:color="auto"/>
        <w:left w:val="none" w:sz="0" w:space="0" w:color="auto"/>
        <w:bottom w:val="none" w:sz="0" w:space="0" w:color="auto"/>
        <w:right w:val="none" w:sz="0" w:space="0" w:color="auto"/>
      </w:divBdr>
    </w:div>
    <w:div w:id="100008741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468833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650410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31258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7490521">
      <w:bodyDiv w:val="1"/>
      <w:marLeft w:val="0"/>
      <w:marRight w:val="0"/>
      <w:marTop w:val="0"/>
      <w:marBottom w:val="0"/>
      <w:divBdr>
        <w:top w:val="none" w:sz="0" w:space="0" w:color="auto"/>
        <w:left w:val="none" w:sz="0" w:space="0" w:color="auto"/>
        <w:bottom w:val="none" w:sz="0" w:space="0" w:color="auto"/>
        <w:right w:val="none" w:sz="0" w:space="0" w:color="auto"/>
      </w:divBdr>
    </w:div>
    <w:div w:id="1638293694">
      <w:bodyDiv w:val="1"/>
      <w:marLeft w:val="0"/>
      <w:marRight w:val="0"/>
      <w:marTop w:val="0"/>
      <w:marBottom w:val="0"/>
      <w:divBdr>
        <w:top w:val="none" w:sz="0" w:space="0" w:color="auto"/>
        <w:left w:val="none" w:sz="0" w:space="0" w:color="auto"/>
        <w:bottom w:val="none" w:sz="0" w:space="0" w:color="auto"/>
        <w:right w:val="none" w:sz="0" w:space="0" w:color="auto"/>
      </w:divBdr>
    </w:div>
    <w:div w:id="1722441169">
      <w:bodyDiv w:val="1"/>
      <w:marLeft w:val="0"/>
      <w:marRight w:val="0"/>
      <w:marTop w:val="0"/>
      <w:marBottom w:val="0"/>
      <w:divBdr>
        <w:top w:val="none" w:sz="0" w:space="0" w:color="auto"/>
        <w:left w:val="none" w:sz="0" w:space="0" w:color="auto"/>
        <w:bottom w:val="none" w:sz="0" w:space="0" w:color="auto"/>
        <w:right w:val="none" w:sz="0" w:space="0" w:color="auto"/>
      </w:divBdr>
    </w:div>
    <w:div w:id="173304360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509796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2751479">
      <w:bodyDiv w:val="1"/>
      <w:marLeft w:val="0"/>
      <w:marRight w:val="0"/>
      <w:marTop w:val="0"/>
      <w:marBottom w:val="0"/>
      <w:divBdr>
        <w:top w:val="none" w:sz="0" w:space="0" w:color="auto"/>
        <w:left w:val="none" w:sz="0" w:space="0" w:color="auto"/>
        <w:bottom w:val="none" w:sz="0" w:space="0" w:color="auto"/>
        <w:right w:val="none" w:sz="0" w:space="0" w:color="auto"/>
      </w:divBdr>
    </w:div>
    <w:div w:id="20657898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ta\Documents\Plantillas%20personalizadas%20de%20Office\APA-7.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APA-7.dotx</Template>
  <TotalTime>372</TotalTime>
  <Pages>10</Pages>
  <Words>1877</Words>
  <Characters>10329</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zeta</dc:creator>
  <cp:keywords/>
  <dc:description/>
  <cp:lastModifiedBy>zeta</cp:lastModifiedBy>
  <cp:revision>5</cp:revision>
  <cp:lastPrinted>2025-08-09T03:48:00Z</cp:lastPrinted>
  <dcterms:created xsi:type="dcterms:W3CDTF">2025-08-08T07:46:00Z</dcterms:created>
  <dcterms:modified xsi:type="dcterms:W3CDTF">2025-08-09T03:53:00Z</dcterms:modified>
</cp:coreProperties>
</file>