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A8AA6" w14:textId="77777777" w:rsidR="00757B2B" w:rsidRPr="001365AE" w:rsidRDefault="00757B2B" w:rsidP="00757B2B">
      <w:pPr>
        <w:pStyle w:val="Sinespaciado"/>
        <w:jc w:val="center"/>
        <w:rPr>
          <w:rFonts w:ascii="Tahoma" w:hAnsi="Tahoma" w:cs="Tahoma"/>
          <w:b/>
          <w:sz w:val="22"/>
          <w:szCs w:val="22"/>
        </w:rPr>
      </w:pPr>
      <w:r w:rsidRPr="001365AE">
        <w:rPr>
          <w:rFonts w:ascii="Tahoma" w:hAnsi="Tahoma" w:cs="Tahoma"/>
          <w:b/>
          <w:sz w:val="22"/>
          <w:szCs w:val="22"/>
        </w:rPr>
        <w:t>RESOLUCION N° XXX</w:t>
      </w:r>
    </w:p>
    <w:p w14:paraId="0B15E7D6" w14:textId="77777777" w:rsidR="00757B2B" w:rsidRPr="001365AE" w:rsidRDefault="00757B2B" w:rsidP="00757B2B">
      <w:pPr>
        <w:pStyle w:val="Sinespaciado"/>
        <w:jc w:val="center"/>
        <w:rPr>
          <w:rFonts w:ascii="Tahoma" w:hAnsi="Tahoma" w:cs="Tahoma"/>
          <w:b/>
          <w:sz w:val="22"/>
          <w:szCs w:val="22"/>
        </w:rPr>
      </w:pPr>
      <w:r w:rsidRPr="001365AE">
        <w:rPr>
          <w:rFonts w:ascii="Tahoma" w:hAnsi="Tahoma" w:cs="Tahoma"/>
          <w:b/>
          <w:sz w:val="22"/>
          <w:szCs w:val="22"/>
        </w:rPr>
        <w:t>(XX/XX/2021)</w:t>
      </w:r>
    </w:p>
    <w:p w14:paraId="626BB4F0" w14:textId="77777777" w:rsidR="00757B2B" w:rsidRPr="001365AE" w:rsidRDefault="00757B2B" w:rsidP="00757B2B">
      <w:pPr>
        <w:pStyle w:val="Sinespaciado"/>
        <w:jc w:val="center"/>
        <w:rPr>
          <w:rFonts w:ascii="Tahoma" w:hAnsi="Tahoma" w:cs="Tahoma"/>
          <w:b/>
          <w:sz w:val="22"/>
          <w:szCs w:val="22"/>
        </w:rPr>
      </w:pPr>
    </w:p>
    <w:p w14:paraId="59093DDE" w14:textId="77777777" w:rsidR="00757B2B" w:rsidRPr="001365AE" w:rsidRDefault="00757B2B" w:rsidP="00757B2B">
      <w:pPr>
        <w:pStyle w:val="Sinespaciado"/>
        <w:jc w:val="center"/>
        <w:rPr>
          <w:rFonts w:ascii="Tahoma" w:hAnsi="Tahoma" w:cs="Tahoma"/>
          <w:b/>
          <w:sz w:val="22"/>
          <w:szCs w:val="22"/>
        </w:rPr>
      </w:pPr>
      <w:r w:rsidRPr="001365AE">
        <w:rPr>
          <w:rFonts w:ascii="Tahoma" w:hAnsi="Tahoma" w:cs="Tahoma"/>
          <w:b/>
          <w:sz w:val="22"/>
          <w:szCs w:val="22"/>
        </w:rPr>
        <w:t xml:space="preserve">“Por medio de la cual, se adopta </w:t>
      </w:r>
      <w:r>
        <w:rPr>
          <w:rFonts w:ascii="Tahoma" w:hAnsi="Tahoma" w:cs="Tahoma"/>
          <w:b/>
        </w:rPr>
        <w:t xml:space="preserve">y se actualiza </w:t>
      </w:r>
      <w:r w:rsidRPr="001365AE">
        <w:rPr>
          <w:rFonts w:ascii="Tahoma" w:hAnsi="Tahoma" w:cs="Tahoma"/>
          <w:b/>
          <w:sz w:val="22"/>
          <w:szCs w:val="22"/>
        </w:rPr>
        <w:t>la Guía para la Administración del Riesgo y el Diseño de Controles en La Agencia para la Gestión del Paisaje, el Patrimonio y las Alianzas Público –Privadas APP”</w:t>
      </w:r>
    </w:p>
    <w:p w14:paraId="52974FF4" w14:textId="77777777" w:rsidR="00757B2B" w:rsidRPr="001365AE" w:rsidRDefault="00757B2B" w:rsidP="00757B2B">
      <w:pPr>
        <w:pStyle w:val="Sinespaciado"/>
        <w:jc w:val="center"/>
        <w:rPr>
          <w:rFonts w:ascii="Tahoma" w:hAnsi="Tahoma" w:cs="Tahoma"/>
          <w:b/>
          <w:sz w:val="22"/>
          <w:szCs w:val="22"/>
        </w:rPr>
      </w:pPr>
    </w:p>
    <w:p w14:paraId="11E32979" w14:textId="77777777" w:rsidR="00757B2B" w:rsidRPr="001365AE" w:rsidRDefault="00757B2B" w:rsidP="00757B2B">
      <w:pPr>
        <w:jc w:val="both"/>
        <w:rPr>
          <w:rFonts w:ascii="Tahoma" w:hAnsi="Tahoma" w:cs="Tahoma"/>
          <w:color w:val="222222"/>
          <w:shd w:val="clear" w:color="auto" w:fill="FFFFFF"/>
        </w:rPr>
      </w:pPr>
      <w:r w:rsidRPr="003B1E36">
        <w:rPr>
          <w:rFonts w:ascii="Tahoma" w:hAnsi="Tahoma" w:cs="Tahoma"/>
          <w:color w:val="222222"/>
          <w:shd w:val="clear" w:color="auto" w:fill="FFFFFF"/>
        </w:rPr>
        <w:t xml:space="preserve">El Director General de la </w:t>
      </w:r>
      <w:r w:rsidRPr="003B1E36">
        <w:rPr>
          <w:rFonts w:ascii="Tahoma" w:hAnsi="Tahoma" w:cs="Tahoma"/>
          <w:color w:val="222222"/>
          <w:shd w:val="clear" w:color="auto" w:fill="FFFFFF"/>
          <w:lang w:val="es-MX"/>
        </w:rPr>
        <w:t xml:space="preserve">Agencia </w:t>
      </w:r>
      <w:r w:rsidRPr="003B1E36">
        <w:rPr>
          <w:rFonts w:ascii="Tahoma" w:hAnsi="Tahoma" w:cs="Tahoma"/>
          <w:color w:val="222222"/>
          <w:shd w:val="clear" w:color="auto" w:fill="FFFFFF"/>
        </w:rPr>
        <w:t>para Gestión del Paisaje, el Patrimonio y las Alianzas Público Privadas, nombrado mediante Decreto No. 0029 y acta de posesión</w:t>
      </w:r>
      <w:r w:rsidRPr="001365AE">
        <w:rPr>
          <w:rFonts w:ascii="Tahoma" w:hAnsi="Tahoma" w:cs="Tahoma"/>
          <w:color w:val="222222"/>
          <w:shd w:val="clear" w:color="auto" w:fill="FFFFFF"/>
        </w:rPr>
        <w:t xml:space="preserve"> No. 059 del 10 de enero de 2020, en uso de sus facultades constitucionales, legales, estatutarias, y en especial de las conferidas por la Ley 489 de 1998, el Decreto Municipal 883 de 2015, los Acuerdos 021 de 2017 y 027 de 2019</w:t>
      </w:r>
      <w:r w:rsidRPr="001365AE">
        <w:rPr>
          <w:rFonts w:ascii="Tahoma" w:eastAsia="Batang" w:hAnsi="Tahoma" w:cs="Tahoma"/>
        </w:rPr>
        <w:t xml:space="preserve"> del Consejo Directivo y </w:t>
      </w:r>
    </w:p>
    <w:p w14:paraId="52BAB4AA" w14:textId="77777777" w:rsidR="00757B2B" w:rsidRPr="001365AE" w:rsidRDefault="00757B2B" w:rsidP="00757B2B">
      <w:pPr>
        <w:jc w:val="center"/>
        <w:rPr>
          <w:rFonts w:ascii="Tahoma" w:hAnsi="Tahoma" w:cs="Tahoma"/>
          <w:b/>
        </w:rPr>
      </w:pPr>
      <w:r w:rsidRPr="001365AE">
        <w:rPr>
          <w:rFonts w:ascii="Tahoma" w:hAnsi="Tahoma" w:cs="Tahoma"/>
          <w:b/>
        </w:rPr>
        <w:t xml:space="preserve">   </w:t>
      </w:r>
    </w:p>
    <w:p w14:paraId="5FB1AFF4" w14:textId="77777777" w:rsidR="00757B2B" w:rsidRPr="001365AE" w:rsidRDefault="00757B2B" w:rsidP="00757B2B">
      <w:pPr>
        <w:pStyle w:val="Sinespaciado"/>
        <w:rPr>
          <w:rFonts w:ascii="Tahoma" w:hAnsi="Tahoma" w:cs="Tahoma"/>
          <w:sz w:val="22"/>
          <w:szCs w:val="22"/>
        </w:rPr>
      </w:pPr>
    </w:p>
    <w:p w14:paraId="3EB80772" w14:textId="77777777" w:rsidR="00757B2B" w:rsidRPr="001365AE" w:rsidRDefault="00757B2B" w:rsidP="00757B2B">
      <w:pPr>
        <w:pStyle w:val="Sinespaciado"/>
        <w:jc w:val="center"/>
        <w:rPr>
          <w:rFonts w:ascii="Tahoma" w:hAnsi="Tahoma" w:cs="Tahoma"/>
          <w:b/>
          <w:sz w:val="22"/>
          <w:szCs w:val="22"/>
        </w:rPr>
      </w:pPr>
      <w:r w:rsidRPr="001365AE">
        <w:rPr>
          <w:rFonts w:ascii="Tahoma" w:hAnsi="Tahoma" w:cs="Tahoma"/>
          <w:b/>
          <w:sz w:val="22"/>
          <w:szCs w:val="22"/>
        </w:rPr>
        <w:t>CONSIDERANDO QUE:</w:t>
      </w:r>
    </w:p>
    <w:p w14:paraId="35027828" w14:textId="77777777" w:rsidR="00757B2B" w:rsidRPr="001365AE" w:rsidRDefault="00757B2B" w:rsidP="00757B2B">
      <w:pPr>
        <w:pStyle w:val="Sinespaciado"/>
        <w:jc w:val="center"/>
        <w:rPr>
          <w:rFonts w:ascii="Tahoma" w:hAnsi="Tahoma" w:cs="Tahoma"/>
          <w:b/>
          <w:sz w:val="22"/>
          <w:szCs w:val="22"/>
        </w:rPr>
      </w:pPr>
    </w:p>
    <w:p w14:paraId="3AC864E8" w14:textId="31471D7D" w:rsidR="00757B2B" w:rsidRPr="003B1E36" w:rsidRDefault="00757B2B" w:rsidP="00757B2B">
      <w:pPr>
        <w:spacing w:after="160"/>
        <w:ind w:right="5"/>
        <w:jc w:val="both"/>
        <w:rPr>
          <w:rFonts w:ascii="Tahoma" w:eastAsia="Batang" w:hAnsi="Tahoma" w:cs="Tahoma"/>
          <w:lang w:val="es-ES"/>
        </w:rPr>
      </w:pPr>
      <w:r w:rsidRPr="001365AE">
        <w:rPr>
          <w:rFonts w:ascii="Tahoma" w:eastAsia="Batang" w:hAnsi="Tahoma" w:cs="Tahoma"/>
          <w:lang w:val="es-ES"/>
        </w:rPr>
        <w:t>La Agencia para las Alianzas Público Privadas – APP se creó por medio del Decreto 1364 de 2012 como una unidad administrativa especial, del orden municipal, con personería jurídica, autonomía administrativa, financiera, presupuestal y patrimonio propio, y mediante Decreto 883 de 2015, se modificó en su denominación, estructura y funciones, en adelante denominándose Agencia para la Gestión del Paisaje, el Patrimonio y las Alianzas Público – Privadas; así mismo el Acu</w:t>
      </w:r>
      <w:r w:rsidR="00B367A2">
        <w:rPr>
          <w:rFonts w:ascii="Tahoma" w:eastAsia="Batang" w:hAnsi="Tahoma" w:cs="Tahoma"/>
          <w:lang w:val="es-ES"/>
        </w:rPr>
        <w:t>erdo 001 de 2016 determinó que L</w:t>
      </w:r>
      <w:r w:rsidRPr="001365AE">
        <w:rPr>
          <w:rFonts w:ascii="Tahoma" w:eastAsia="Batang" w:hAnsi="Tahoma" w:cs="Tahoma"/>
          <w:lang w:val="es-ES"/>
        </w:rPr>
        <w:t>a AGENCIA APP se encuentra, en adelante, adscrita al despacho del alcalde.</w:t>
      </w:r>
    </w:p>
    <w:p w14:paraId="34D3F1F9" w14:textId="77777777" w:rsidR="00757B2B" w:rsidRPr="001365AE" w:rsidRDefault="00757B2B" w:rsidP="00757B2B">
      <w:pPr>
        <w:spacing w:after="160"/>
        <w:ind w:right="5"/>
        <w:jc w:val="both"/>
        <w:rPr>
          <w:rFonts w:ascii="Tahoma" w:hAnsi="Tahoma" w:cs="Tahoma"/>
          <w:lang w:val="es-CO"/>
        </w:rPr>
      </w:pPr>
      <w:r w:rsidRPr="001365AE">
        <w:rPr>
          <w:rFonts w:ascii="Tahoma" w:hAnsi="Tahoma" w:cs="Tahoma"/>
        </w:rPr>
        <w:t>Que el artículo 209 de la Constitución Política establece que la administración pública, en todos sus órdenes tendrá control interno, que se ejercerá en los términos que señale la ley.</w:t>
      </w:r>
    </w:p>
    <w:p w14:paraId="41F6A131" w14:textId="77777777" w:rsidR="00757B2B" w:rsidRDefault="00757B2B" w:rsidP="00757B2B">
      <w:pPr>
        <w:spacing w:after="160"/>
        <w:ind w:right="5"/>
        <w:jc w:val="both"/>
        <w:rPr>
          <w:rFonts w:ascii="Tahoma" w:hAnsi="Tahoma" w:cs="Tahoma"/>
        </w:rPr>
      </w:pPr>
      <w:r w:rsidRPr="001365AE">
        <w:rPr>
          <w:rFonts w:ascii="Tahoma" w:hAnsi="Tahoma" w:cs="Tahoma"/>
        </w:rPr>
        <w:t>Que la Ley 87 de 1993, establece las normas para el ejercicio del Control interno en las entidades y organismos del Estado, que se modificó parcialmente por la Ley 1474 de 2011 y su Artículo 2° Objetivos del Control Interno; Literal a) Proteger los recursos de la organización, buscando adecuada administración ante posibles riesgos que los afectan; Literal f) Definir y aplicar medidas para prevenir los riesgos, detectar y corregir las desviaciones que se presenten en la organización y que puedan afectar el logro de los objetivos.</w:t>
      </w:r>
    </w:p>
    <w:p w14:paraId="2D92B66F" w14:textId="77777777" w:rsidR="00757B2B" w:rsidRPr="001365AE" w:rsidRDefault="00757B2B" w:rsidP="00757B2B">
      <w:pPr>
        <w:pStyle w:val="Sinespaciado"/>
        <w:jc w:val="both"/>
        <w:rPr>
          <w:rFonts w:ascii="Tahoma" w:hAnsi="Tahoma" w:cs="Tahoma"/>
          <w:sz w:val="22"/>
          <w:szCs w:val="22"/>
        </w:rPr>
      </w:pPr>
      <w:r>
        <w:rPr>
          <w:rFonts w:ascii="Tahoma" w:hAnsi="Tahoma" w:cs="Tahoma"/>
        </w:rPr>
        <w:t>Que e</w:t>
      </w:r>
      <w:r w:rsidRPr="001365AE">
        <w:rPr>
          <w:rFonts w:ascii="Tahoma" w:hAnsi="Tahoma" w:cs="Tahoma"/>
          <w:sz w:val="22"/>
          <w:szCs w:val="22"/>
        </w:rPr>
        <w:t>l Gobierno Nacional mediante la expedición del Decreto 2641 del 17 de diciembre de 2012, reglamentó los artículos 73 y 76 de la Ley 1474 de 2011, en el que se dictan normas orientadas a fortalecer los mecanismos de prevención, investigación y sanción de los actos de corrupción y la efectividad de los controles de la gestión pública.</w:t>
      </w:r>
    </w:p>
    <w:p w14:paraId="706D8DCC" w14:textId="77777777" w:rsidR="00757B2B" w:rsidRPr="003B1E36" w:rsidRDefault="00757B2B" w:rsidP="00757B2B">
      <w:pPr>
        <w:pStyle w:val="Sinespaciado"/>
        <w:jc w:val="both"/>
        <w:rPr>
          <w:rFonts w:eastAsia="Batang"/>
          <w:lang w:val="es-ES"/>
        </w:rPr>
      </w:pPr>
    </w:p>
    <w:p w14:paraId="75DC3461" w14:textId="3977912C" w:rsidR="00757B2B" w:rsidRPr="003B1E36" w:rsidRDefault="00757B2B" w:rsidP="00757B2B">
      <w:pPr>
        <w:pStyle w:val="Sinespaciado"/>
        <w:jc w:val="both"/>
        <w:rPr>
          <w:rFonts w:ascii="Tahoma" w:hAnsi="Tahoma" w:cs="Tahoma"/>
        </w:rPr>
      </w:pPr>
      <w:r w:rsidRPr="001365AE">
        <w:rPr>
          <w:rFonts w:ascii="Tahoma" w:hAnsi="Tahoma" w:cs="Tahoma"/>
          <w:sz w:val="22"/>
          <w:szCs w:val="22"/>
        </w:rPr>
        <w:t>Que el Decreto 1499 de 2017, por medio del cual se modifica el Decreto 1083 de 2015, Decreto Único Reglamentario del Sector Función Pública, en lo relacionado con el Sistema de Gestión establecido en el artículo 133 de la Ley 1753 de 2015, donde se determinan las</w:t>
      </w:r>
    </w:p>
    <w:p w14:paraId="1BD25730" w14:textId="77777777" w:rsidR="00757B2B" w:rsidRDefault="00757B2B" w:rsidP="00757B2B">
      <w:pPr>
        <w:pStyle w:val="Sinespaciado"/>
        <w:jc w:val="both"/>
        <w:rPr>
          <w:rFonts w:ascii="Tahoma" w:hAnsi="Tahoma" w:cs="Tahoma"/>
        </w:rPr>
      </w:pPr>
      <w:r w:rsidRPr="001365AE">
        <w:rPr>
          <w:rFonts w:ascii="Tahoma" w:hAnsi="Tahoma" w:cs="Tahoma"/>
          <w:sz w:val="22"/>
          <w:szCs w:val="22"/>
        </w:rPr>
        <w:lastRenderedPageBreak/>
        <w:t>políticas de gestión y desempeño inst</w:t>
      </w:r>
      <w:r w:rsidRPr="003B1E36">
        <w:rPr>
          <w:rFonts w:ascii="Tahoma" w:hAnsi="Tahoma" w:cs="Tahoma"/>
        </w:rPr>
        <w:t>itucional, en su capítulo III, a</w:t>
      </w:r>
      <w:r w:rsidRPr="001365AE">
        <w:rPr>
          <w:rFonts w:ascii="Tahoma" w:hAnsi="Tahoma" w:cs="Tahoma"/>
          <w:sz w:val="22"/>
          <w:szCs w:val="22"/>
        </w:rPr>
        <w:t>ctualiza el Modelo Integrado de Planeación y Gestión, para el funcionamiento del Sistema de Gestión y su articulación con el Sistema de Control Interno, se adopta la versión actualizada del Modelo Integrado de Planeación y Gestión —MIPG.</w:t>
      </w:r>
      <w:r w:rsidRPr="001365AE" w:rsidDel="00917A2B">
        <w:rPr>
          <w:rFonts w:ascii="Tahoma" w:hAnsi="Tahoma" w:cs="Tahoma"/>
          <w:sz w:val="22"/>
          <w:szCs w:val="22"/>
        </w:rPr>
        <w:t xml:space="preserve"> </w:t>
      </w:r>
    </w:p>
    <w:p w14:paraId="6F67A048" w14:textId="77777777" w:rsidR="00757B2B" w:rsidRDefault="00757B2B" w:rsidP="00757B2B">
      <w:pPr>
        <w:pStyle w:val="Sinespaciado"/>
        <w:jc w:val="both"/>
        <w:rPr>
          <w:rFonts w:ascii="Tahoma" w:hAnsi="Tahoma" w:cs="Tahoma"/>
        </w:rPr>
      </w:pPr>
    </w:p>
    <w:p w14:paraId="757CCDCF" w14:textId="77777777" w:rsidR="00757B2B" w:rsidRPr="001365AE" w:rsidRDefault="00757B2B" w:rsidP="00757B2B">
      <w:pPr>
        <w:pStyle w:val="Sinespaciado"/>
        <w:jc w:val="both"/>
        <w:rPr>
          <w:rFonts w:ascii="Tahoma" w:hAnsi="Tahoma" w:cs="Tahoma"/>
          <w:sz w:val="22"/>
          <w:szCs w:val="22"/>
        </w:rPr>
      </w:pPr>
      <w:r>
        <w:rPr>
          <w:rFonts w:ascii="Tahoma" w:hAnsi="Tahoma" w:cs="Tahoma"/>
        </w:rPr>
        <w:t>Que e</w:t>
      </w:r>
      <w:r w:rsidRPr="001365AE">
        <w:rPr>
          <w:rFonts w:ascii="Tahoma" w:hAnsi="Tahoma" w:cs="Tahoma"/>
          <w:sz w:val="22"/>
          <w:szCs w:val="22"/>
        </w:rPr>
        <w:t>l Gobierno Nacional a través del Departamento Administrativo de la Función Pública (DAFP), podrá realizar actualizaciones y modificaciones al Manual Técnico, con el fin de adecuarlo a las necesidades de fortalecimiento y a los cambios referentes internacionales, previa aprobación del Consejo Asesor del Gobierno Nacional en materia de Control Interno.</w:t>
      </w:r>
    </w:p>
    <w:p w14:paraId="4FF06E84" w14:textId="77777777" w:rsidR="00757B2B" w:rsidRPr="001365AE" w:rsidRDefault="00757B2B" w:rsidP="00757B2B">
      <w:pPr>
        <w:pStyle w:val="Sinespaciado"/>
        <w:rPr>
          <w:rFonts w:ascii="Tahoma" w:hAnsi="Tahoma" w:cs="Tahoma"/>
          <w:sz w:val="22"/>
          <w:szCs w:val="22"/>
        </w:rPr>
      </w:pPr>
    </w:p>
    <w:p w14:paraId="55CCA295" w14:textId="77777777" w:rsidR="00757B2B" w:rsidRPr="00A14673" w:rsidRDefault="00757B2B" w:rsidP="00757B2B">
      <w:pPr>
        <w:pStyle w:val="Sinespaciado"/>
        <w:jc w:val="both"/>
        <w:rPr>
          <w:rFonts w:ascii="Tahoma" w:hAnsi="Tahoma" w:cs="Tahoma"/>
          <w:sz w:val="22"/>
          <w:szCs w:val="22"/>
        </w:rPr>
      </w:pPr>
      <w:r w:rsidRPr="00A14673">
        <w:rPr>
          <w:rFonts w:ascii="Tahoma" w:hAnsi="Tahoma" w:cs="Tahoma"/>
          <w:sz w:val="22"/>
          <w:szCs w:val="22"/>
        </w:rPr>
        <w:t>Que la AGENCIA APP en la vigencia 2015, definió y adoptó una política de administración del riesgo por medio de la Resolución 080 del 23 de diciembre de 2015; conforme a la Guía de la Administración del Riesgo del año 2014, Versión #3 expedida por el Departamento Administrativo de la Función Pública.</w:t>
      </w:r>
    </w:p>
    <w:p w14:paraId="268605CC" w14:textId="77777777" w:rsidR="00757B2B" w:rsidRDefault="00757B2B" w:rsidP="00757B2B">
      <w:pPr>
        <w:pStyle w:val="Sinespaciado"/>
        <w:jc w:val="both"/>
        <w:rPr>
          <w:rFonts w:ascii="Tahoma" w:hAnsi="Tahoma" w:cs="Tahoma"/>
        </w:rPr>
      </w:pPr>
    </w:p>
    <w:p w14:paraId="7E992A83" w14:textId="43FE27EA" w:rsidR="00757B2B" w:rsidRPr="00E37409" w:rsidRDefault="001D1EE5" w:rsidP="00757B2B">
      <w:pPr>
        <w:pStyle w:val="Sinespaciado"/>
        <w:jc w:val="both"/>
        <w:rPr>
          <w:rFonts w:ascii="Tahoma" w:hAnsi="Tahoma" w:cs="Tahoma"/>
          <w:sz w:val="22"/>
          <w:szCs w:val="22"/>
        </w:rPr>
      </w:pPr>
      <w:r w:rsidRPr="00E37409">
        <w:rPr>
          <w:rFonts w:ascii="Tahoma" w:hAnsi="Tahoma" w:cs="Tahoma"/>
          <w:sz w:val="22"/>
          <w:szCs w:val="22"/>
        </w:rPr>
        <w:t>Que,</w:t>
      </w:r>
      <w:r w:rsidR="00757B2B" w:rsidRPr="00E37409">
        <w:rPr>
          <w:rFonts w:ascii="Tahoma" w:hAnsi="Tahoma" w:cs="Tahoma"/>
          <w:sz w:val="22"/>
          <w:szCs w:val="22"/>
        </w:rPr>
        <w:t xml:space="preserve"> en noviembre de 2020, el Departamento Administrativo de la Función Pública (DAFP), actualizó la Guía para la administración del riesgo y el diseño de controles en entidades públicas, Versión #5, donde puso a disposición de las entidades, la metodología para la administración del riesgo; en ésta versión se actualizaron y precisaron algunos elementos metodológicos para mejorar el ejercicio de identificación y valoración del riesgo. A continuación, se describen las modificaciones según el control de cambios: </w:t>
      </w:r>
    </w:p>
    <w:p w14:paraId="5500E7C3" w14:textId="77777777" w:rsidR="00757B2B" w:rsidRPr="001365AE" w:rsidRDefault="00757B2B" w:rsidP="00757B2B">
      <w:pPr>
        <w:pStyle w:val="Sinespaciado"/>
        <w:jc w:val="both"/>
        <w:rPr>
          <w:rFonts w:ascii="Tahoma" w:hAnsi="Tahoma" w:cs="Tahoma"/>
          <w:sz w:val="22"/>
          <w:szCs w:val="22"/>
        </w:rPr>
      </w:pPr>
    </w:p>
    <w:p w14:paraId="1EC80D91" w14:textId="77777777" w:rsidR="00757B2B" w:rsidRPr="001365AE" w:rsidRDefault="00757B2B" w:rsidP="00757B2B">
      <w:pPr>
        <w:pStyle w:val="Sinespaciado"/>
        <w:numPr>
          <w:ilvl w:val="0"/>
          <w:numId w:val="30"/>
        </w:numPr>
        <w:tabs>
          <w:tab w:val="left" w:pos="284"/>
        </w:tabs>
        <w:ind w:left="0" w:firstLine="0"/>
        <w:jc w:val="both"/>
        <w:rPr>
          <w:rFonts w:ascii="Tahoma" w:hAnsi="Tahoma" w:cs="Tahoma"/>
          <w:sz w:val="22"/>
          <w:szCs w:val="22"/>
        </w:rPr>
      </w:pPr>
      <w:r w:rsidRPr="001365AE">
        <w:rPr>
          <w:rFonts w:ascii="Tahoma" w:hAnsi="Tahoma" w:cs="Tahoma"/>
          <w:sz w:val="22"/>
          <w:szCs w:val="22"/>
        </w:rPr>
        <w:t>Se mantiene estructura conceptual, con precisiones en los siguientes aspectos:</w:t>
      </w:r>
    </w:p>
    <w:p w14:paraId="7BBD3276" w14:textId="77777777" w:rsidR="00757B2B" w:rsidRPr="001365AE" w:rsidRDefault="00757B2B" w:rsidP="00757B2B">
      <w:pPr>
        <w:pStyle w:val="Sinespaciado"/>
        <w:jc w:val="both"/>
        <w:rPr>
          <w:rFonts w:ascii="Tahoma" w:hAnsi="Tahoma" w:cs="Tahoma"/>
          <w:sz w:val="22"/>
          <w:szCs w:val="22"/>
        </w:rPr>
      </w:pPr>
    </w:p>
    <w:p w14:paraId="2445E150"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Ajustes en definición riesgo y otros conceptos relacionados con la gestión del riesgo. Se articula la institucionalidad de MIPG con la gestión del riesgo.</w:t>
      </w:r>
    </w:p>
    <w:p w14:paraId="27E18B10"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En paso 1: identificación del riesgo, se estructura propuesta para la redacción del riesgo.</w:t>
      </w:r>
    </w:p>
    <w:p w14:paraId="12A0A5DA"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Se amplían las tipologías de riesgo.</w:t>
      </w:r>
    </w:p>
    <w:p w14:paraId="38076926"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En paso 2 valoración del riesgo: se precisa análisis de probabilidad e impacto y sus tablas de referencia, así como el mapa de calor resultante.</w:t>
      </w:r>
    </w:p>
    <w:p w14:paraId="0F599F30"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Para el diseño y evaluación de los controles se ajusta tabla de calificación.</w:t>
      </w:r>
    </w:p>
    <w:p w14:paraId="7C3CB9BE"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Se reubica y precisan las opciones de tratamiento del riesgo.</w:t>
      </w:r>
    </w:p>
    <w:p w14:paraId="40AEAEE6"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Se incluyen indicadores clave de riesgo.</w:t>
      </w:r>
    </w:p>
    <w:p w14:paraId="08789795"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Se precisan términos y uso relacionados con los planes de tratamiento del riesgo.</w:t>
      </w:r>
    </w:p>
    <w:p w14:paraId="155BE36F" w14:textId="77777777" w:rsidR="00757B2B" w:rsidRPr="001365AE" w:rsidRDefault="00757B2B" w:rsidP="00757B2B">
      <w:pPr>
        <w:pStyle w:val="Sinespaciado"/>
        <w:numPr>
          <w:ilvl w:val="0"/>
          <w:numId w:val="32"/>
        </w:numPr>
        <w:jc w:val="both"/>
        <w:rPr>
          <w:rFonts w:ascii="Tahoma" w:hAnsi="Tahoma" w:cs="Tahoma"/>
          <w:sz w:val="22"/>
          <w:szCs w:val="22"/>
        </w:rPr>
      </w:pPr>
      <w:r w:rsidRPr="001365AE">
        <w:rPr>
          <w:rFonts w:ascii="Tahoma" w:hAnsi="Tahoma" w:cs="Tahoma"/>
          <w:sz w:val="22"/>
          <w:szCs w:val="22"/>
        </w:rPr>
        <w:t>Se incluye en la caja de herramientas una matriz para el mapa de riesgos.</w:t>
      </w:r>
    </w:p>
    <w:p w14:paraId="0130C490" w14:textId="77777777" w:rsidR="00757B2B" w:rsidRDefault="00757B2B" w:rsidP="00757B2B">
      <w:pPr>
        <w:pStyle w:val="Sinespaciado"/>
        <w:numPr>
          <w:ilvl w:val="0"/>
          <w:numId w:val="32"/>
        </w:numPr>
        <w:jc w:val="both"/>
        <w:rPr>
          <w:rFonts w:ascii="Tahoma" w:hAnsi="Tahoma" w:cs="Tahoma"/>
        </w:rPr>
      </w:pPr>
      <w:r w:rsidRPr="001365AE">
        <w:rPr>
          <w:rFonts w:ascii="Tahoma" w:hAnsi="Tahoma" w:cs="Tahoma"/>
          <w:sz w:val="22"/>
          <w:szCs w:val="22"/>
        </w:rPr>
        <w:t>Se amplía el alcance de la seguridad digital a la seguridad de la información.</w:t>
      </w:r>
    </w:p>
    <w:p w14:paraId="46F1745F" w14:textId="77777777" w:rsidR="00757B2B" w:rsidRDefault="00757B2B" w:rsidP="00757B2B">
      <w:pPr>
        <w:pStyle w:val="Sinespaciado"/>
        <w:jc w:val="both"/>
        <w:rPr>
          <w:rFonts w:ascii="Tahoma" w:hAnsi="Tahoma" w:cs="Tahoma"/>
        </w:rPr>
      </w:pPr>
    </w:p>
    <w:p w14:paraId="380A32DC" w14:textId="74B5BA7A" w:rsidR="00757B2B" w:rsidRPr="00B367A2" w:rsidRDefault="00757B2B" w:rsidP="00757B2B">
      <w:pPr>
        <w:pStyle w:val="Sinespaciado"/>
        <w:jc w:val="both"/>
        <w:rPr>
          <w:rFonts w:ascii="Tahoma" w:hAnsi="Tahoma" w:cs="Tahoma"/>
          <w:sz w:val="22"/>
          <w:szCs w:val="22"/>
        </w:rPr>
      </w:pPr>
      <w:r w:rsidRPr="00B367A2">
        <w:rPr>
          <w:rFonts w:ascii="Tahoma" w:hAnsi="Tahoma" w:cs="Tahoma"/>
          <w:sz w:val="22"/>
          <w:szCs w:val="22"/>
        </w:rPr>
        <w:t>Que de acuerdo a lo anterior se hace necesario actualizar la Guía para la Administración del Ries</w:t>
      </w:r>
      <w:r w:rsidR="001D1EE5">
        <w:rPr>
          <w:rFonts w:ascii="Tahoma" w:hAnsi="Tahoma" w:cs="Tahoma"/>
          <w:sz w:val="22"/>
          <w:szCs w:val="22"/>
        </w:rPr>
        <w:t>go y el Diseño de Controles de L</w:t>
      </w:r>
      <w:r w:rsidRPr="00B367A2">
        <w:rPr>
          <w:rFonts w:ascii="Tahoma" w:hAnsi="Tahoma" w:cs="Tahoma"/>
          <w:sz w:val="22"/>
          <w:szCs w:val="22"/>
        </w:rPr>
        <w:t>a AGENCIA APP, apoyándose en la normativa vigente aprobada por el Departamento Administrativo de la Función Pública (DAFP).</w:t>
      </w:r>
    </w:p>
    <w:p w14:paraId="7A4DF8C3" w14:textId="77777777" w:rsidR="00757B2B" w:rsidRPr="00B367A2" w:rsidRDefault="00757B2B" w:rsidP="00757B2B">
      <w:pPr>
        <w:pStyle w:val="Sinespaciado"/>
        <w:jc w:val="both"/>
        <w:rPr>
          <w:rFonts w:ascii="Tahoma" w:hAnsi="Tahoma" w:cs="Tahoma"/>
          <w:sz w:val="22"/>
          <w:szCs w:val="22"/>
        </w:rPr>
      </w:pPr>
    </w:p>
    <w:p w14:paraId="65E0824A" w14:textId="77777777" w:rsidR="00757B2B" w:rsidRPr="00B367A2" w:rsidRDefault="00757B2B" w:rsidP="00757B2B">
      <w:pPr>
        <w:pStyle w:val="Sinespaciado"/>
        <w:jc w:val="both"/>
        <w:rPr>
          <w:rFonts w:ascii="Tahoma" w:hAnsi="Tahoma" w:cs="Tahoma"/>
          <w:sz w:val="22"/>
          <w:szCs w:val="22"/>
        </w:rPr>
      </w:pPr>
      <w:r w:rsidRPr="00B367A2">
        <w:rPr>
          <w:rFonts w:ascii="Tahoma" w:hAnsi="Tahoma" w:cs="Tahoma"/>
          <w:sz w:val="22"/>
          <w:szCs w:val="22"/>
        </w:rPr>
        <w:lastRenderedPageBreak/>
        <w:t xml:space="preserve">Por lo anteriormente expuesto, </w:t>
      </w:r>
    </w:p>
    <w:p w14:paraId="70F33A9B" w14:textId="77777777" w:rsidR="00757B2B" w:rsidRDefault="00757B2B" w:rsidP="00757B2B">
      <w:pPr>
        <w:pStyle w:val="Sinespaciado"/>
        <w:jc w:val="both"/>
        <w:rPr>
          <w:rFonts w:ascii="Tahoma" w:hAnsi="Tahoma" w:cs="Tahoma"/>
        </w:rPr>
      </w:pPr>
    </w:p>
    <w:p w14:paraId="3E1C3176" w14:textId="77777777" w:rsidR="00757B2B" w:rsidRPr="001365AE" w:rsidRDefault="00757B2B" w:rsidP="00757B2B">
      <w:pPr>
        <w:pStyle w:val="Sinespaciado"/>
        <w:jc w:val="center"/>
        <w:rPr>
          <w:rFonts w:ascii="Tahoma" w:hAnsi="Tahoma" w:cs="Tahoma"/>
          <w:b/>
          <w:sz w:val="22"/>
          <w:szCs w:val="22"/>
        </w:rPr>
      </w:pPr>
      <w:r w:rsidRPr="001365AE">
        <w:rPr>
          <w:rFonts w:ascii="Tahoma" w:hAnsi="Tahoma" w:cs="Tahoma"/>
          <w:b/>
          <w:sz w:val="22"/>
          <w:szCs w:val="22"/>
        </w:rPr>
        <w:t>RESUELVE</w:t>
      </w:r>
      <w:r>
        <w:rPr>
          <w:rFonts w:ascii="Tahoma" w:hAnsi="Tahoma" w:cs="Tahoma"/>
          <w:b/>
        </w:rPr>
        <w:t>:</w:t>
      </w:r>
    </w:p>
    <w:p w14:paraId="5AA25E19" w14:textId="77777777" w:rsidR="00757B2B" w:rsidRPr="001365AE" w:rsidRDefault="00757B2B" w:rsidP="00757B2B">
      <w:pPr>
        <w:pStyle w:val="Sinespaciado"/>
        <w:jc w:val="center"/>
        <w:rPr>
          <w:rFonts w:ascii="Tahoma" w:hAnsi="Tahoma" w:cs="Tahoma"/>
          <w:b/>
          <w:sz w:val="22"/>
          <w:szCs w:val="22"/>
        </w:rPr>
      </w:pPr>
    </w:p>
    <w:p w14:paraId="2200C3F2" w14:textId="77777777" w:rsidR="00757B2B" w:rsidRPr="001365AE" w:rsidRDefault="00757B2B" w:rsidP="00757B2B">
      <w:pPr>
        <w:pStyle w:val="Sinespaciado"/>
        <w:jc w:val="both"/>
        <w:rPr>
          <w:rFonts w:ascii="Tahoma" w:hAnsi="Tahoma" w:cs="Tahoma"/>
          <w:sz w:val="22"/>
          <w:szCs w:val="22"/>
        </w:rPr>
      </w:pPr>
      <w:r w:rsidRPr="001365AE">
        <w:rPr>
          <w:rFonts w:ascii="Tahoma" w:hAnsi="Tahoma" w:cs="Tahoma"/>
          <w:b/>
          <w:sz w:val="22"/>
          <w:szCs w:val="22"/>
        </w:rPr>
        <w:t xml:space="preserve">ARTICULO PRIMERO. </w:t>
      </w:r>
      <w:r w:rsidRPr="001365AE">
        <w:rPr>
          <w:rFonts w:ascii="Tahoma" w:hAnsi="Tahoma" w:cs="Tahoma"/>
          <w:sz w:val="22"/>
          <w:szCs w:val="22"/>
        </w:rPr>
        <w:t>Adoptar</w:t>
      </w:r>
      <w:r>
        <w:rPr>
          <w:rFonts w:ascii="Tahoma" w:hAnsi="Tahoma" w:cs="Tahoma"/>
        </w:rPr>
        <w:t xml:space="preserve"> y actualizar </w:t>
      </w:r>
      <w:r w:rsidRPr="003B1E36">
        <w:rPr>
          <w:rFonts w:ascii="Tahoma" w:hAnsi="Tahoma" w:cs="Tahoma"/>
        </w:rPr>
        <w:t>la</w:t>
      </w:r>
      <w:r w:rsidRPr="001365AE">
        <w:rPr>
          <w:rFonts w:ascii="Tahoma" w:hAnsi="Tahoma" w:cs="Tahoma"/>
          <w:sz w:val="22"/>
          <w:szCs w:val="22"/>
        </w:rPr>
        <w:t xml:space="preserve"> </w:t>
      </w:r>
      <w:r>
        <w:rPr>
          <w:rFonts w:ascii="Tahoma" w:hAnsi="Tahoma" w:cs="Tahoma"/>
        </w:rPr>
        <w:t>G</w:t>
      </w:r>
      <w:r w:rsidRPr="001365AE">
        <w:rPr>
          <w:rFonts w:ascii="Tahoma" w:hAnsi="Tahoma" w:cs="Tahoma"/>
          <w:sz w:val="22"/>
          <w:szCs w:val="22"/>
        </w:rPr>
        <w:t xml:space="preserve">uía para la </w:t>
      </w:r>
      <w:r>
        <w:rPr>
          <w:rFonts w:ascii="Tahoma" w:hAnsi="Tahoma" w:cs="Tahoma"/>
        </w:rPr>
        <w:t>A</w:t>
      </w:r>
      <w:r w:rsidRPr="001365AE">
        <w:rPr>
          <w:rFonts w:ascii="Tahoma" w:hAnsi="Tahoma" w:cs="Tahoma"/>
          <w:sz w:val="22"/>
          <w:szCs w:val="22"/>
        </w:rPr>
        <w:t xml:space="preserve">dministración del riesgo y el </w:t>
      </w:r>
      <w:r>
        <w:rPr>
          <w:rFonts w:ascii="Tahoma" w:hAnsi="Tahoma" w:cs="Tahoma"/>
        </w:rPr>
        <w:t>D</w:t>
      </w:r>
      <w:r w:rsidRPr="001365AE">
        <w:rPr>
          <w:rFonts w:ascii="Tahoma" w:hAnsi="Tahoma" w:cs="Tahoma"/>
          <w:sz w:val="22"/>
          <w:szCs w:val="22"/>
        </w:rPr>
        <w:t xml:space="preserve">iseño de </w:t>
      </w:r>
      <w:r>
        <w:rPr>
          <w:rFonts w:ascii="Tahoma" w:hAnsi="Tahoma" w:cs="Tahoma"/>
        </w:rPr>
        <w:t>C</w:t>
      </w:r>
      <w:r w:rsidRPr="001365AE">
        <w:rPr>
          <w:rFonts w:ascii="Tahoma" w:hAnsi="Tahoma" w:cs="Tahoma"/>
          <w:sz w:val="22"/>
          <w:szCs w:val="22"/>
        </w:rPr>
        <w:t xml:space="preserve">ontroles en </w:t>
      </w:r>
      <w:r>
        <w:rPr>
          <w:rFonts w:ascii="Tahoma" w:hAnsi="Tahoma" w:cs="Tahoma"/>
        </w:rPr>
        <w:t>l</w:t>
      </w:r>
      <w:r w:rsidRPr="001365AE">
        <w:rPr>
          <w:rFonts w:ascii="Tahoma" w:hAnsi="Tahoma" w:cs="Tahoma"/>
          <w:sz w:val="22"/>
          <w:szCs w:val="22"/>
        </w:rPr>
        <w:t xml:space="preserve">a Agencia para la Gestión del Paisaje, el Patrimonio y las Alianzas Público Privadas, el cual se anexa y hace parte integral de </w:t>
      </w:r>
      <w:r>
        <w:rPr>
          <w:rFonts w:ascii="Tahoma" w:hAnsi="Tahoma" w:cs="Tahoma"/>
        </w:rPr>
        <w:t>esta</w:t>
      </w:r>
      <w:r w:rsidRPr="001365AE">
        <w:rPr>
          <w:rFonts w:ascii="Tahoma" w:hAnsi="Tahoma" w:cs="Tahoma"/>
          <w:sz w:val="22"/>
          <w:szCs w:val="22"/>
        </w:rPr>
        <w:t xml:space="preserve"> resolución. </w:t>
      </w:r>
    </w:p>
    <w:p w14:paraId="1269CCBF" w14:textId="77777777" w:rsidR="00757B2B" w:rsidRPr="001365AE" w:rsidRDefault="00757B2B" w:rsidP="00757B2B">
      <w:pPr>
        <w:pStyle w:val="Sinespaciado"/>
        <w:jc w:val="both"/>
        <w:rPr>
          <w:rFonts w:ascii="Tahoma" w:hAnsi="Tahoma" w:cs="Tahoma"/>
          <w:sz w:val="22"/>
          <w:szCs w:val="22"/>
        </w:rPr>
      </w:pPr>
    </w:p>
    <w:p w14:paraId="7FE066D7" w14:textId="77777777" w:rsidR="00757B2B" w:rsidRPr="001365AE" w:rsidRDefault="00757B2B" w:rsidP="00757B2B">
      <w:pPr>
        <w:pStyle w:val="Sinespaciado"/>
        <w:jc w:val="both"/>
        <w:rPr>
          <w:rFonts w:ascii="Tahoma" w:hAnsi="Tahoma" w:cs="Tahoma"/>
          <w:sz w:val="22"/>
          <w:szCs w:val="22"/>
        </w:rPr>
      </w:pPr>
      <w:r w:rsidRPr="001365AE">
        <w:rPr>
          <w:rFonts w:ascii="Tahoma" w:hAnsi="Tahoma" w:cs="Tahoma"/>
          <w:b/>
          <w:sz w:val="22"/>
          <w:szCs w:val="22"/>
        </w:rPr>
        <w:t>ARTICULO SEGUNDO</w:t>
      </w:r>
      <w:r w:rsidRPr="001365AE">
        <w:rPr>
          <w:rFonts w:ascii="Tahoma" w:hAnsi="Tahoma" w:cs="Tahoma"/>
          <w:sz w:val="22"/>
          <w:szCs w:val="22"/>
        </w:rPr>
        <w:t>. Ámbito de Aplicación. El contenido de ésta guía será de obligatoria aplicación, monitoreo y control por parte de las dependencias de La Agencia para la Gestión del Paisaje, el Patrimonio y las Alianzas Público Privadas.</w:t>
      </w:r>
    </w:p>
    <w:p w14:paraId="5ED653CB" w14:textId="77777777" w:rsidR="00757B2B" w:rsidRPr="001365AE" w:rsidRDefault="00757B2B" w:rsidP="00757B2B">
      <w:pPr>
        <w:pStyle w:val="Sinespaciado"/>
        <w:rPr>
          <w:rFonts w:ascii="Tahoma" w:hAnsi="Tahoma" w:cs="Tahoma"/>
          <w:sz w:val="22"/>
          <w:szCs w:val="22"/>
        </w:rPr>
      </w:pPr>
    </w:p>
    <w:p w14:paraId="5F597F2A" w14:textId="77777777" w:rsidR="00757B2B" w:rsidRPr="001365AE" w:rsidRDefault="00757B2B" w:rsidP="00757B2B">
      <w:pPr>
        <w:pStyle w:val="Sinespaciado"/>
        <w:jc w:val="both"/>
        <w:rPr>
          <w:rFonts w:ascii="Tahoma" w:hAnsi="Tahoma" w:cs="Tahoma"/>
          <w:sz w:val="22"/>
          <w:szCs w:val="22"/>
        </w:rPr>
      </w:pPr>
      <w:r w:rsidRPr="001365AE">
        <w:rPr>
          <w:rFonts w:ascii="Tahoma" w:hAnsi="Tahoma" w:cs="Tahoma"/>
          <w:b/>
          <w:sz w:val="22"/>
          <w:szCs w:val="22"/>
        </w:rPr>
        <w:t>ARTICULO TERCERO</w:t>
      </w:r>
      <w:r w:rsidRPr="001365AE">
        <w:rPr>
          <w:rFonts w:ascii="Tahoma" w:hAnsi="Tahoma" w:cs="Tahoma"/>
          <w:sz w:val="22"/>
          <w:szCs w:val="22"/>
        </w:rPr>
        <w:t xml:space="preserve">. Publicación. Vigencia. La presente Resolución rige a partir de la fecha de su publicación. </w:t>
      </w:r>
    </w:p>
    <w:p w14:paraId="07706818" w14:textId="77777777" w:rsidR="00757B2B" w:rsidRPr="001365AE" w:rsidRDefault="00757B2B" w:rsidP="00757B2B">
      <w:pPr>
        <w:pStyle w:val="Sinespaciado"/>
        <w:rPr>
          <w:rFonts w:ascii="Tahoma" w:hAnsi="Tahoma" w:cs="Tahoma"/>
          <w:sz w:val="22"/>
          <w:szCs w:val="22"/>
        </w:rPr>
      </w:pPr>
    </w:p>
    <w:p w14:paraId="7E562187" w14:textId="77777777" w:rsidR="00757B2B" w:rsidRPr="00660E38" w:rsidRDefault="00757B2B" w:rsidP="00757B2B">
      <w:pPr>
        <w:ind w:right="5"/>
        <w:contextualSpacing/>
        <w:jc w:val="center"/>
        <w:rPr>
          <w:rFonts w:ascii="Tahoma" w:eastAsia="Batang" w:hAnsi="Tahoma" w:cs="Tahoma"/>
          <w:b/>
          <w:lang w:val="es-CO"/>
        </w:rPr>
      </w:pPr>
      <w:r w:rsidRPr="00660E38">
        <w:rPr>
          <w:rFonts w:ascii="Tahoma" w:eastAsia="Batang" w:hAnsi="Tahoma" w:cs="Tahoma"/>
          <w:b/>
          <w:lang w:val="es-CO"/>
        </w:rPr>
        <w:t>COMUNÍQUESE Y CÚMPLASE</w:t>
      </w:r>
    </w:p>
    <w:p w14:paraId="49513CD1" w14:textId="77777777" w:rsidR="00757B2B" w:rsidRPr="00660E38" w:rsidRDefault="00757B2B" w:rsidP="00757B2B">
      <w:pPr>
        <w:ind w:right="5"/>
        <w:contextualSpacing/>
        <w:jc w:val="center"/>
        <w:rPr>
          <w:rFonts w:ascii="Tahoma" w:eastAsia="Batang" w:hAnsi="Tahoma" w:cs="Tahoma"/>
          <w:b/>
          <w:lang w:val="es-CO"/>
        </w:rPr>
      </w:pPr>
    </w:p>
    <w:p w14:paraId="4C96F2AB" w14:textId="77777777" w:rsidR="00757B2B" w:rsidRPr="00660E38" w:rsidRDefault="00757B2B" w:rsidP="00757B2B">
      <w:pPr>
        <w:ind w:right="5"/>
        <w:contextualSpacing/>
        <w:jc w:val="both"/>
        <w:rPr>
          <w:rFonts w:ascii="Tahoma" w:eastAsia="Batang" w:hAnsi="Tahoma" w:cs="Tahoma"/>
          <w:lang w:val="es-CO"/>
        </w:rPr>
      </w:pPr>
    </w:p>
    <w:p w14:paraId="55E874AB" w14:textId="77777777" w:rsidR="00757B2B" w:rsidRPr="00660E38" w:rsidRDefault="00757B2B" w:rsidP="00757B2B">
      <w:pPr>
        <w:ind w:right="5"/>
        <w:contextualSpacing/>
        <w:jc w:val="both"/>
        <w:rPr>
          <w:rFonts w:ascii="Tahoma" w:eastAsia="Batang" w:hAnsi="Tahoma" w:cs="Tahoma"/>
          <w:lang w:val="es-CO"/>
        </w:rPr>
      </w:pPr>
      <w:r w:rsidRPr="00660E38">
        <w:rPr>
          <w:rFonts w:ascii="Tahoma" w:eastAsia="Batang" w:hAnsi="Tahoma" w:cs="Tahoma"/>
          <w:lang w:val="es-CO"/>
        </w:rPr>
        <w:t>Dada en Medellín, a los días</w:t>
      </w:r>
      <w:r>
        <w:rPr>
          <w:rFonts w:ascii="Tahoma" w:eastAsia="Batang" w:hAnsi="Tahoma" w:cs="Tahoma"/>
        </w:rPr>
        <w:t xml:space="preserve"> XXX</w:t>
      </w:r>
      <w:r w:rsidRPr="00660E38">
        <w:rPr>
          <w:rFonts w:ascii="Tahoma" w:eastAsia="Batang" w:hAnsi="Tahoma" w:cs="Tahoma"/>
          <w:lang w:val="es-CO"/>
        </w:rPr>
        <w:t xml:space="preserve"> del mes de </w:t>
      </w:r>
      <w:r>
        <w:rPr>
          <w:rFonts w:ascii="Tahoma" w:eastAsia="Batang" w:hAnsi="Tahoma" w:cs="Tahoma"/>
        </w:rPr>
        <w:t xml:space="preserve">XXX </w:t>
      </w:r>
      <w:r w:rsidRPr="00660E38">
        <w:rPr>
          <w:rFonts w:ascii="Tahoma" w:eastAsia="Batang" w:hAnsi="Tahoma" w:cs="Tahoma"/>
          <w:lang w:val="es-CO"/>
        </w:rPr>
        <w:t>de dos mil veintiuno (2021)</w:t>
      </w:r>
    </w:p>
    <w:p w14:paraId="51D0A933" w14:textId="77777777" w:rsidR="00757B2B" w:rsidRPr="00660E38" w:rsidRDefault="00757B2B" w:rsidP="00757B2B">
      <w:pPr>
        <w:ind w:right="5"/>
        <w:contextualSpacing/>
        <w:jc w:val="both"/>
        <w:rPr>
          <w:rFonts w:ascii="Tahoma" w:eastAsia="Batang" w:hAnsi="Tahoma" w:cs="Tahoma"/>
          <w:lang w:val="es-CO"/>
        </w:rPr>
      </w:pPr>
    </w:p>
    <w:p w14:paraId="4CF7E4A4" w14:textId="77777777" w:rsidR="00757B2B" w:rsidRPr="00660E38" w:rsidRDefault="00757B2B" w:rsidP="00757B2B">
      <w:pPr>
        <w:ind w:right="5"/>
        <w:contextualSpacing/>
        <w:jc w:val="both"/>
        <w:rPr>
          <w:rFonts w:ascii="Tahoma" w:eastAsia="Batang" w:hAnsi="Tahoma" w:cs="Tahoma"/>
          <w:lang w:val="es-CO"/>
        </w:rPr>
      </w:pPr>
    </w:p>
    <w:p w14:paraId="5D0B3C9F" w14:textId="77777777" w:rsidR="00757B2B" w:rsidRDefault="00757B2B" w:rsidP="00757B2B">
      <w:pPr>
        <w:ind w:right="5"/>
        <w:contextualSpacing/>
        <w:jc w:val="both"/>
        <w:rPr>
          <w:rFonts w:ascii="Tahoma" w:eastAsia="Batang" w:hAnsi="Tahoma" w:cs="Tahoma"/>
        </w:rPr>
      </w:pPr>
    </w:p>
    <w:p w14:paraId="07316FE3" w14:textId="77777777" w:rsidR="00757B2B" w:rsidRPr="00660E38" w:rsidRDefault="00757B2B" w:rsidP="00757B2B">
      <w:pPr>
        <w:ind w:right="5"/>
        <w:contextualSpacing/>
        <w:jc w:val="both"/>
        <w:rPr>
          <w:rFonts w:ascii="Tahoma" w:eastAsia="Batang" w:hAnsi="Tahoma" w:cs="Tahoma"/>
          <w:lang w:val="es-CO"/>
        </w:rPr>
      </w:pPr>
    </w:p>
    <w:p w14:paraId="0E9E0DB7" w14:textId="77777777" w:rsidR="00757B2B" w:rsidRPr="00660E38" w:rsidRDefault="00757B2B" w:rsidP="00757B2B">
      <w:pPr>
        <w:ind w:right="5"/>
        <w:contextualSpacing/>
        <w:jc w:val="center"/>
        <w:rPr>
          <w:rFonts w:ascii="Tahoma" w:hAnsi="Tahoma" w:cs="Tahoma"/>
          <w:highlight w:val="yellow"/>
          <w:lang w:val="es-CO"/>
        </w:rPr>
      </w:pPr>
      <w:r w:rsidRPr="00660E38">
        <w:rPr>
          <w:rFonts w:ascii="Tahoma" w:eastAsia="Batang" w:hAnsi="Tahoma" w:cs="Tahoma"/>
          <w:b/>
          <w:lang w:val="es-CO"/>
        </w:rPr>
        <w:t>RO</w:t>
      </w:r>
      <w:r w:rsidRPr="00660E38">
        <w:rPr>
          <w:rFonts w:ascii="Tahoma" w:hAnsi="Tahoma" w:cs="Tahoma"/>
          <w:b/>
          <w:bCs/>
          <w:lang w:val="es-CO"/>
        </w:rPr>
        <w:t>DRIGO FORONDA MORALES</w:t>
      </w:r>
    </w:p>
    <w:p w14:paraId="6080EC70" w14:textId="77777777" w:rsidR="00757B2B" w:rsidRPr="00660E38" w:rsidRDefault="00757B2B" w:rsidP="00757B2B">
      <w:pPr>
        <w:ind w:right="5"/>
        <w:contextualSpacing/>
        <w:jc w:val="center"/>
        <w:rPr>
          <w:rFonts w:ascii="Tahoma" w:hAnsi="Tahoma" w:cs="Tahoma"/>
          <w:lang w:val="es-CO"/>
        </w:rPr>
      </w:pPr>
      <w:r w:rsidRPr="00660E38">
        <w:rPr>
          <w:rFonts w:ascii="Tahoma" w:hAnsi="Tahoma" w:cs="Tahoma"/>
          <w:lang w:val="es-CO"/>
        </w:rPr>
        <w:t>Director General</w:t>
      </w:r>
    </w:p>
    <w:p w14:paraId="4CFB5F0D" w14:textId="77777777" w:rsidR="00757B2B" w:rsidRPr="00660E38" w:rsidRDefault="00757B2B" w:rsidP="00757B2B">
      <w:pPr>
        <w:ind w:right="5"/>
        <w:contextualSpacing/>
        <w:jc w:val="center"/>
        <w:rPr>
          <w:rFonts w:ascii="Tahoma" w:hAnsi="Tahoma" w:cs="Tahoma"/>
        </w:rPr>
      </w:pPr>
      <w:r w:rsidRPr="00660E38">
        <w:rPr>
          <w:rFonts w:ascii="Tahoma" w:hAnsi="Tahoma" w:cs="Tahoma"/>
        </w:rPr>
        <w:t>Agencia para la Gestión del Paisaje, el Patrimonio y las Alianzas Público Privadas – APP</w:t>
      </w:r>
    </w:p>
    <w:p w14:paraId="627A51CF" w14:textId="77777777" w:rsidR="00757B2B" w:rsidRDefault="00757B2B" w:rsidP="00757B2B">
      <w:pPr>
        <w:pStyle w:val="Sinespaciado"/>
        <w:rPr>
          <w:rFonts w:ascii="Arial" w:hAnsi="Arial" w:cs="Arial"/>
          <w:color w:val="FF0000"/>
        </w:rPr>
      </w:pPr>
    </w:p>
    <w:p w14:paraId="09A1551C" w14:textId="77777777" w:rsidR="00757B2B" w:rsidRDefault="00757B2B" w:rsidP="00757B2B">
      <w:pPr>
        <w:pStyle w:val="Sinespaciado"/>
        <w:rPr>
          <w:rFonts w:ascii="Arial" w:hAnsi="Arial" w:cs="Arial"/>
          <w:color w:val="FF0000"/>
        </w:rPr>
      </w:pPr>
    </w:p>
    <w:p w14:paraId="0D4ABDA9" w14:textId="0E422741" w:rsidR="00757B2B" w:rsidRDefault="00757B2B" w:rsidP="00757B2B">
      <w:pPr>
        <w:ind w:right="5"/>
        <w:contextualSpacing/>
        <w:rPr>
          <w:rFonts w:ascii="Tahoma" w:hAnsi="Tahoma" w:cs="Tahoma"/>
          <w:sz w:val="14"/>
          <w:lang w:val="es-CO"/>
        </w:rPr>
      </w:pPr>
      <w:r w:rsidRPr="003968D6">
        <w:rPr>
          <w:rFonts w:ascii="Tahoma" w:hAnsi="Tahoma" w:cs="Tahoma"/>
          <w:sz w:val="14"/>
          <w:lang w:val="es-CO"/>
        </w:rPr>
        <w:t xml:space="preserve">Proyectó: </w:t>
      </w:r>
      <w:r w:rsidRPr="003968D6">
        <w:rPr>
          <w:rFonts w:ascii="Tahoma" w:hAnsi="Tahoma" w:cs="Tahoma"/>
          <w:sz w:val="14"/>
          <w:lang w:val="es-CO"/>
        </w:rPr>
        <w:tab/>
      </w:r>
      <w:bookmarkStart w:id="0" w:name="_Hlk55828651"/>
      <w:r w:rsidR="00B367A2">
        <w:rPr>
          <w:rFonts w:ascii="Tahoma" w:hAnsi="Tahoma" w:cs="Tahoma"/>
          <w:sz w:val="14"/>
          <w:lang w:val="es-CO"/>
        </w:rPr>
        <w:t>Miguel Ángel Castro Tarazona – Prof. Apoyo a la gestión de Planeación.</w:t>
      </w:r>
      <w:r w:rsidRPr="003968D6">
        <w:rPr>
          <w:rFonts w:ascii="Tahoma" w:hAnsi="Tahoma" w:cs="Tahoma"/>
          <w:sz w:val="14"/>
          <w:lang w:val="es-CO"/>
        </w:rPr>
        <w:t xml:space="preserve"> </w:t>
      </w:r>
    </w:p>
    <w:p w14:paraId="357C8F98" w14:textId="77777777" w:rsidR="00B367A2" w:rsidRDefault="00757B2B" w:rsidP="00757B2B">
      <w:pPr>
        <w:ind w:right="5"/>
        <w:contextualSpacing/>
        <w:rPr>
          <w:rFonts w:ascii="Tahoma" w:hAnsi="Tahoma" w:cs="Tahoma"/>
          <w:sz w:val="14"/>
          <w:lang w:val="es-CO"/>
        </w:rPr>
      </w:pPr>
      <w:r>
        <w:rPr>
          <w:rFonts w:ascii="Tahoma" w:hAnsi="Tahoma" w:cs="Tahoma"/>
          <w:sz w:val="14"/>
        </w:rPr>
        <w:t xml:space="preserve">Revisó:      </w:t>
      </w:r>
      <w:r w:rsidRPr="003968D6">
        <w:rPr>
          <w:rFonts w:ascii="Tahoma" w:hAnsi="Tahoma" w:cs="Tahoma"/>
          <w:sz w:val="14"/>
          <w:lang w:val="es-CO"/>
        </w:rPr>
        <w:t>Ana Isabel Mesa Muñoz – Prof. Apoyo a la gestión jurídica</w:t>
      </w:r>
    </w:p>
    <w:p w14:paraId="075AAF80" w14:textId="7119ACA8" w:rsidR="00757B2B" w:rsidRPr="003968D6" w:rsidRDefault="00B367A2" w:rsidP="00757B2B">
      <w:pPr>
        <w:ind w:right="5"/>
        <w:contextualSpacing/>
        <w:rPr>
          <w:rFonts w:ascii="Tahoma" w:hAnsi="Tahoma" w:cs="Tahoma"/>
          <w:sz w:val="14"/>
          <w:lang w:val="es-CO"/>
        </w:rPr>
      </w:pPr>
      <w:r>
        <w:rPr>
          <w:rFonts w:ascii="Tahoma" w:hAnsi="Tahoma" w:cs="Tahoma"/>
          <w:sz w:val="14"/>
          <w:lang w:val="es-CO"/>
        </w:rPr>
        <w:tab/>
      </w:r>
      <w:r w:rsidRPr="00CB7450">
        <w:rPr>
          <w:rFonts w:ascii="Tahoma" w:hAnsi="Tahoma" w:cs="Tahoma"/>
          <w:sz w:val="14"/>
          <w:lang w:val="es-CO"/>
        </w:rPr>
        <w:t>Natasha Arroyave Mejía</w:t>
      </w:r>
      <w:r w:rsidRPr="003968D6">
        <w:rPr>
          <w:rFonts w:ascii="Tahoma" w:hAnsi="Tahoma" w:cs="Tahoma"/>
          <w:sz w:val="14"/>
          <w:lang w:val="es-CO"/>
        </w:rPr>
        <w:t xml:space="preserve"> – Prof. Apoyo a la gestión jurídica</w:t>
      </w:r>
      <w:r w:rsidR="00757B2B" w:rsidRPr="003968D6">
        <w:rPr>
          <w:rFonts w:ascii="Tahoma" w:hAnsi="Tahoma" w:cs="Tahoma"/>
          <w:sz w:val="14"/>
          <w:lang w:val="es-CO"/>
        </w:rPr>
        <w:t xml:space="preserve"> </w:t>
      </w:r>
    </w:p>
    <w:p w14:paraId="3D0B7055" w14:textId="77777777" w:rsidR="00757B2B" w:rsidRPr="003968D6" w:rsidRDefault="00757B2B" w:rsidP="00757B2B">
      <w:pPr>
        <w:ind w:right="5"/>
        <w:contextualSpacing/>
        <w:rPr>
          <w:rFonts w:ascii="Tahoma" w:hAnsi="Tahoma" w:cs="Tahoma"/>
          <w:sz w:val="14"/>
          <w:szCs w:val="18"/>
          <w:lang w:val="es-CO"/>
        </w:rPr>
      </w:pPr>
      <w:r>
        <w:rPr>
          <w:rFonts w:ascii="Tahoma" w:hAnsi="Tahoma" w:cs="Tahoma"/>
          <w:sz w:val="14"/>
          <w:szCs w:val="18"/>
          <w:lang w:val="es-CO"/>
        </w:rPr>
        <w:t xml:space="preserve">Aprobó:     </w:t>
      </w:r>
      <w:r w:rsidRPr="003968D6">
        <w:rPr>
          <w:rFonts w:ascii="Tahoma" w:hAnsi="Tahoma" w:cs="Tahoma"/>
          <w:sz w:val="14"/>
          <w:szCs w:val="18"/>
          <w:lang w:val="es-CO"/>
        </w:rPr>
        <w:t xml:space="preserve">Alejandra María Torres </w:t>
      </w:r>
      <w:proofErr w:type="spellStart"/>
      <w:r w:rsidRPr="003968D6">
        <w:rPr>
          <w:rFonts w:ascii="Tahoma" w:hAnsi="Tahoma" w:cs="Tahoma"/>
          <w:sz w:val="14"/>
          <w:szCs w:val="18"/>
          <w:lang w:val="es-CO"/>
        </w:rPr>
        <w:t>Uechek</w:t>
      </w:r>
      <w:proofErr w:type="spellEnd"/>
      <w:r w:rsidRPr="003968D6">
        <w:rPr>
          <w:rFonts w:ascii="Tahoma" w:hAnsi="Tahoma" w:cs="Tahoma"/>
          <w:sz w:val="14"/>
          <w:szCs w:val="18"/>
          <w:lang w:val="es-CO"/>
        </w:rPr>
        <w:t xml:space="preserve"> – Profesional especializado de apoyo jurídico</w:t>
      </w:r>
      <w:bookmarkEnd w:id="0"/>
    </w:p>
    <w:p w14:paraId="7AE13482" w14:textId="2274BE1C" w:rsidR="00757B2B" w:rsidRDefault="00757B2B" w:rsidP="00757B2B">
      <w:pPr>
        <w:ind w:right="5"/>
        <w:contextualSpacing/>
        <w:rPr>
          <w:rFonts w:ascii="Tahoma" w:hAnsi="Tahoma" w:cs="Tahoma"/>
          <w:sz w:val="14"/>
          <w:lang w:val="es-CO"/>
        </w:rPr>
      </w:pPr>
      <w:r>
        <w:rPr>
          <w:rFonts w:ascii="Tahoma" w:hAnsi="Tahoma" w:cs="Tahoma"/>
          <w:color w:val="000000"/>
          <w:sz w:val="16"/>
          <w:szCs w:val="18"/>
        </w:rPr>
        <w:t xml:space="preserve">              </w:t>
      </w:r>
      <w:proofErr w:type="spellStart"/>
      <w:r w:rsidRPr="00F71F09">
        <w:rPr>
          <w:rFonts w:ascii="Tahoma" w:hAnsi="Tahoma" w:cs="Tahoma"/>
          <w:sz w:val="14"/>
          <w:lang w:val="es-CO"/>
        </w:rPr>
        <w:t>Nathalia</w:t>
      </w:r>
      <w:proofErr w:type="spellEnd"/>
      <w:r w:rsidRPr="00F71F09">
        <w:rPr>
          <w:rFonts w:ascii="Tahoma" w:hAnsi="Tahoma" w:cs="Tahoma"/>
          <w:sz w:val="14"/>
          <w:lang w:val="es-CO"/>
        </w:rPr>
        <w:t xml:space="preserve"> Gallego Mejía – Directora Técnica u Operativa.</w:t>
      </w:r>
    </w:p>
    <w:p w14:paraId="73AE08B8" w14:textId="1847CCB3" w:rsidR="00A14673" w:rsidRDefault="00A14673" w:rsidP="00757B2B">
      <w:pPr>
        <w:ind w:right="5"/>
        <w:contextualSpacing/>
        <w:rPr>
          <w:rFonts w:ascii="Tahoma" w:hAnsi="Tahoma" w:cs="Tahoma"/>
          <w:sz w:val="14"/>
          <w:lang w:val="es-CO"/>
        </w:rPr>
      </w:pPr>
    </w:p>
    <w:p w14:paraId="1584AECB" w14:textId="6D9CF2B6" w:rsidR="00A14673" w:rsidRDefault="00A14673" w:rsidP="00757B2B">
      <w:pPr>
        <w:ind w:right="5"/>
        <w:contextualSpacing/>
        <w:rPr>
          <w:rFonts w:ascii="Tahoma" w:hAnsi="Tahoma" w:cs="Tahoma"/>
          <w:sz w:val="14"/>
          <w:lang w:val="es-CO"/>
        </w:rPr>
      </w:pPr>
    </w:p>
    <w:p w14:paraId="3918229C" w14:textId="7952C773" w:rsidR="00A14673" w:rsidRDefault="00A14673" w:rsidP="00757B2B">
      <w:pPr>
        <w:ind w:right="5"/>
        <w:contextualSpacing/>
        <w:rPr>
          <w:rFonts w:ascii="Tahoma" w:hAnsi="Tahoma" w:cs="Tahoma"/>
          <w:sz w:val="14"/>
          <w:lang w:val="es-CO"/>
        </w:rPr>
      </w:pPr>
    </w:p>
    <w:p w14:paraId="77BA6EB3" w14:textId="4C272F53" w:rsidR="00A14673" w:rsidRDefault="00A14673" w:rsidP="00757B2B">
      <w:pPr>
        <w:ind w:right="5"/>
        <w:contextualSpacing/>
        <w:rPr>
          <w:rFonts w:ascii="Tahoma" w:hAnsi="Tahoma" w:cs="Tahoma"/>
          <w:sz w:val="14"/>
          <w:lang w:val="es-CO"/>
        </w:rPr>
      </w:pPr>
    </w:p>
    <w:p w14:paraId="164F5E31" w14:textId="426A88BC" w:rsidR="00A14673" w:rsidRDefault="00A14673" w:rsidP="00757B2B">
      <w:pPr>
        <w:ind w:right="5"/>
        <w:contextualSpacing/>
        <w:rPr>
          <w:rFonts w:ascii="Tahoma" w:hAnsi="Tahoma" w:cs="Tahoma"/>
          <w:sz w:val="14"/>
          <w:lang w:val="es-CO"/>
        </w:rPr>
      </w:pPr>
    </w:p>
    <w:p w14:paraId="0C0C6C6B" w14:textId="28FD325E" w:rsidR="00A14673" w:rsidRDefault="00A14673" w:rsidP="00757B2B">
      <w:pPr>
        <w:ind w:right="5"/>
        <w:contextualSpacing/>
        <w:rPr>
          <w:rFonts w:ascii="Tahoma" w:hAnsi="Tahoma" w:cs="Tahoma"/>
          <w:sz w:val="14"/>
          <w:lang w:val="es-CO"/>
        </w:rPr>
      </w:pPr>
    </w:p>
    <w:p w14:paraId="14820563" w14:textId="0F76AEC7" w:rsidR="00A14673" w:rsidRDefault="00A14673" w:rsidP="00757B2B">
      <w:pPr>
        <w:ind w:right="5"/>
        <w:contextualSpacing/>
        <w:rPr>
          <w:rFonts w:ascii="Tahoma" w:hAnsi="Tahoma" w:cs="Tahoma"/>
          <w:sz w:val="14"/>
          <w:lang w:val="es-CO"/>
        </w:rPr>
      </w:pPr>
    </w:p>
    <w:p w14:paraId="571BCD13" w14:textId="0A0D3BFF" w:rsidR="00A14673" w:rsidRDefault="00A14673" w:rsidP="00757B2B">
      <w:pPr>
        <w:ind w:right="5"/>
        <w:contextualSpacing/>
        <w:rPr>
          <w:rFonts w:ascii="Tahoma" w:hAnsi="Tahoma" w:cs="Tahoma"/>
          <w:sz w:val="14"/>
          <w:lang w:val="es-CO"/>
        </w:rPr>
      </w:pPr>
    </w:p>
    <w:p w14:paraId="38C34B07" w14:textId="77777777" w:rsidR="001D1EE5" w:rsidRDefault="001D1EE5" w:rsidP="00757B2B">
      <w:pPr>
        <w:ind w:right="5"/>
        <w:contextualSpacing/>
        <w:rPr>
          <w:rFonts w:ascii="Tahoma" w:hAnsi="Tahoma" w:cs="Tahoma"/>
          <w:sz w:val="14"/>
          <w:lang w:val="es-CO"/>
        </w:rPr>
      </w:pPr>
    </w:p>
    <w:p w14:paraId="75C25781" w14:textId="5650CFFC" w:rsidR="00A14673" w:rsidRDefault="00A14673" w:rsidP="00757B2B">
      <w:pPr>
        <w:ind w:right="5"/>
        <w:contextualSpacing/>
        <w:rPr>
          <w:rFonts w:ascii="Tahoma" w:hAnsi="Tahoma" w:cs="Tahoma"/>
          <w:sz w:val="14"/>
          <w:lang w:val="es-CO"/>
        </w:rPr>
      </w:pPr>
    </w:p>
    <w:p w14:paraId="7547DF12" w14:textId="77777777" w:rsidR="00A14673" w:rsidRDefault="00A14673" w:rsidP="00757B2B">
      <w:pPr>
        <w:ind w:right="5"/>
        <w:contextualSpacing/>
        <w:rPr>
          <w:rFonts w:ascii="Tahoma" w:hAnsi="Tahoma" w:cs="Tahoma"/>
          <w:sz w:val="14"/>
          <w:lang w:val="es-CO"/>
        </w:rPr>
      </w:pPr>
    </w:p>
    <w:p w14:paraId="31B97383" w14:textId="6EFFE4E8" w:rsidR="00A14673" w:rsidRDefault="00A14673" w:rsidP="00757B2B">
      <w:pPr>
        <w:ind w:right="5"/>
        <w:contextualSpacing/>
        <w:rPr>
          <w:rFonts w:ascii="Tahoma" w:hAnsi="Tahoma" w:cs="Tahoma"/>
          <w:sz w:val="14"/>
          <w:lang w:val="es-CO"/>
        </w:rPr>
      </w:pPr>
    </w:p>
    <w:p w14:paraId="69FD8DB1" w14:textId="77777777" w:rsidR="00A14673" w:rsidRPr="003968D6" w:rsidRDefault="00A14673" w:rsidP="00757B2B">
      <w:pPr>
        <w:ind w:right="5"/>
        <w:contextualSpacing/>
        <w:rPr>
          <w:rFonts w:ascii="Tahoma" w:hAnsi="Tahoma" w:cs="Tahoma"/>
          <w:sz w:val="14"/>
          <w:lang w:val="es-CO"/>
        </w:rPr>
      </w:pPr>
    </w:p>
    <w:p w14:paraId="2CA851F1" w14:textId="77777777" w:rsidR="00757B2B" w:rsidRPr="003968D6" w:rsidRDefault="00757B2B" w:rsidP="00757B2B">
      <w:pPr>
        <w:ind w:right="5"/>
        <w:contextualSpacing/>
        <w:rPr>
          <w:rFonts w:ascii="Tahoma" w:hAnsi="Tahoma" w:cs="Tahoma"/>
          <w:sz w:val="14"/>
          <w:lang w:val="es-CO"/>
        </w:rPr>
      </w:pPr>
      <w:r w:rsidRPr="003968D6">
        <w:rPr>
          <w:rFonts w:ascii="Tahoma" w:hAnsi="Tahoma" w:cs="Tahoma"/>
          <w:sz w:val="14"/>
          <w:lang w:val="es-CO"/>
        </w:rPr>
        <w:t xml:space="preserve"> </w:t>
      </w:r>
      <w:r w:rsidRPr="003968D6">
        <w:rPr>
          <w:rFonts w:ascii="Tahoma" w:hAnsi="Tahoma" w:cs="Tahoma"/>
          <w:sz w:val="14"/>
          <w:lang w:val="es-CO"/>
        </w:rPr>
        <w:tab/>
      </w:r>
    </w:p>
    <w:sdt>
      <w:sdtPr>
        <w:rPr>
          <w:rFonts w:ascii="Calibri" w:eastAsiaTheme="minorHAnsi" w:hAnsi="Calibri" w:cs="Calibri"/>
          <w:color w:val="auto"/>
          <w:sz w:val="22"/>
          <w:szCs w:val="22"/>
          <w:lang w:val="es-ES"/>
        </w:rPr>
        <w:id w:val="-2028941260"/>
        <w:docPartObj>
          <w:docPartGallery w:val="Table of Contents"/>
          <w:docPartUnique/>
        </w:docPartObj>
      </w:sdtPr>
      <w:sdtEndPr/>
      <w:sdtContent>
        <w:p w14:paraId="3EC87C2D" w14:textId="77777777" w:rsidR="00757B2B" w:rsidRDefault="00757B2B" w:rsidP="00757B2B">
          <w:pPr>
            <w:pStyle w:val="TtuloTDC"/>
            <w:jc w:val="center"/>
            <w:rPr>
              <w:rFonts w:ascii="Arial" w:hAnsi="Arial" w:cs="Arial"/>
              <w:color w:val="000000" w:themeColor="text1"/>
              <w:sz w:val="28"/>
              <w:lang w:val="es-ES"/>
            </w:rPr>
          </w:pPr>
          <w:r>
            <w:rPr>
              <w:rFonts w:ascii="Arial" w:hAnsi="Arial" w:cs="Arial"/>
              <w:color w:val="000000" w:themeColor="text1"/>
              <w:sz w:val="28"/>
              <w:lang w:val="es-ES"/>
            </w:rPr>
            <w:t>TABLA DE CONTENIDO</w:t>
          </w:r>
        </w:p>
        <w:p w14:paraId="2C509461" w14:textId="77777777" w:rsidR="00757B2B" w:rsidRDefault="00757B2B" w:rsidP="00757B2B">
          <w:pPr>
            <w:pStyle w:val="TDC1"/>
            <w:rPr>
              <w:rFonts w:ascii="Arial" w:hAnsi="Arial" w:cs="Arial"/>
              <w:b/>
              <w:bCs/>
              <w:sz w:val="24"/>
            </w:rPr>
          </w:pPr>
        </w:p>
        <w:p w14:paraId="2A591266" w14:textId="77777777" w:rsidR="00757B2B" w:rsidRPr="00A54E0D" w:rsidRDefault="00757B2B" w:rsidP="00757B2B">
          <w:pPr>
            <w:pStyle w:val="TDC1"/>
            <w:rPr>
              <w:rFonts w:ascii="Arial" w:hAnsi="Arial" w:cs="Arial"/>
              <w:sz w:val="24"/>
            </w:rPr>
          </w:pPr>
          <w:r w:rsidRPr="00A54E0D">
            <w:rPr>
              <w:rFonts w:ascii="Arial" w:hAnsi="Arial" w:cs="Arial"/>
              <w:b/>
              <w:bCs/>
              <w:sz w:val="24"/>
            </w:rPr>
            <w:t>INTRODUCCION</w:t>
          </w:r>
          <w:r w:rsidRPr="00A54E0D">
            <w:rPr>
              <w:rFonts w:ascii="Arial" w:hAnsi="Arial" w:cs="Arial"/>
              <w:sz w:val="24"/>
            </w:rPr>
            <w:ptab w:relativeTo="margin" w:alignment="right" w:leader="dot"/>
          </w:r>
          <w:r w:rsidRPr="00A54E0D">
            <w:rPr>
              <w:rFonts w:ascii="Arial" w:hAnsi="Arial" w:cs="Arial"/>
              <w:b/>
              <w:bCs/>
              <w:sz w:val="24"/>
              <w:lang w:val="es-ES"/>
            </w:rPr>
            <w:t>6</w:t>
          </w:r>
        </w:p>
        <w:p w14:paraId="36239FA2" w14:textId="77777777" w:rsidR="00757B2B" w:rsidRPr="00A54E0D" w:rsidRDefault="00757B2B" w:rsidP="00757B2B">
          <w:pPr>
            <w:pStyle w:val="TDC1"/>
            <w:rPr>
              <w:rFonts w:ascii="Arial" w:hAnsi="Arial" w:cs="Arial"/>
              <w:sz w:val="24"/>
            </w:rPr>
          </w:pPr>
          <w:r w:rsidRPr="00A54E0D">
            <w:rPr>
              <w:rFonts w:ascii="Arial" w:hAnsi="Arial" w:cs="Arial"/>
              <w:b/>
              <w:bCs/>
              <w:sz w:val="24"/>
            </w:rPr>
            <w:t>1.OBJETIVOS</w:t>
          </w:r>
          <w:r w:rsidRPr="00A54E0D">
            <w:rPr>
              <w:rFonts w:ascii="Arial" w:hAnsi="Arial" w:cs="Arial"/>
              <w:sz w:val="24"/>
            </w:rPr>
            <w:ptab w:relativeTo="margin" w:alignment="right" w:leader="dot"/>
          </w:r>
          <w:r w:rsidRPr="00A54E0D">
            <w:rPr>
              <w:rFonts w:ascii="Arial" w:hAnsi="Arial" w:cs="Arial"/>
              <w:b/>
              <w:bCs/>
              <w:sz w:val="24"/>
              <w:lang w:val="es-ES"/>
            </w:rPr>
            <w:t>7</w:t>
          </w:r>
        </w:p>
        <w:p w14:paraId="0FAFD5C2" w14:textId="77777777" w:rsidR="00757B2B" w:rsidRPr="00A54E0D" w:rsidRDefault="00757B2B" w:rsidP="00757B2B">
          <w:pPr>
            <w:pStyle w:val="TDC2"/>
            <w:ind w:left="216"/>
            <w:rPr>
              <w:rFonts w:ascii="Arial" w:hAnsi="Arial" w:cs="Arial"/>
              <w:sz w:val="24"/>
              <w:lang w:val="es-ES"/>
            </w:rPr>
          </w:pPr>
          <w:r w:rsidRPr="00A54E0D">
            <w:rPr>
              <w:rFonts w:ascii="Arial" w:hAnsi="Arial" w:cs="Arial"/>
              <w:sz w:val="24"/>
            </w:rPr>
            <w:t>1.1 Objetivo general</w:t>
          </w:r>
          <w:r w:rsidRPr="00A54E0D">
            <w:rPr>
              <w:rFonts w:ascii="Arial" w:hAnsi="Arial" w:cs="Arial"/>
              <w:sz w:val="24"/>
            </w:rPr>
            <w:ptab w:relativeTo="margin" w:alignment="right" w:leader="dot"/>
          </w:r>
          <w:r w:rsidRPr="00A54E0D">
            <w:rPr>
              <w:rFonts w:ascii="Arial" w:hAnsi="Arial" w:cs="Arial"/>
              <w:sz w:val="24"/>
              <w:lang w:val="es-ES"/>
            </w:rPr>
            <w:t>7</w:t>
          </w:r>
        </w:p>
        <w:p w14:paraId="67A82706" w14:textId="77777777" w:rsidR="00757B2B" w:rsidRPr="00A54E0D" w:rsidRDefault="00757B2B" w:rsidP="00757B2B">
          <w:pPr>
            <w:pStyle w:val="TDC2"/>
            <w:ind w:left="216"/>
            <w:rPr>
              <w:rFonts w:ascii="Arial" w:hAnsi="Arial" w:cs="Arial"/>
              <w:sz w:val="24"/>
              <w:lang w:val="es-ES"/>
            </w:rPr>
          </w:pPr>
          <w:r w:rsidRPr="00A54E0D">
            <w:rPr>
              <w:rFonts w:ascii="Arial" w:hAnsi="Arial" w:cs="Arial"/>
              <w:sz w:val="24"/>
            </w:rPr>
            <w:t>1.2 Objetivos específicos</w:t>
          </w:r>
          <w:r w:rsidRPr="00A54E0D">
            <w:rPr>
              <w:rFonts w:ascii="Arial" w:hAnsi="Arial" w:cs="Arial"/>
              <w:sz w:val="24"/>
            </w:rPr>
            <w:ptab w:relativeTo="margin" w:alignment="right" w:leader="dot"/>
          </w:r>
          <w:r w:rsidRPr="00A54E0D">
            <w:rPr>
              <w:rFonts w:ascii="Arial" w:hAnsi="Arial" w:cs="Arial"/>
              <w:sz w:val="24"/>
              <w:lang w:val="es-ES"/>
            </w:rPr>
            <w:t>7</w:t>
          </w:r>
        </w:p>
        <w:p w14:paraId="38EE102F" w14:textId="77777777" w:rsidR="00757B2B" w:rsidRPr="00A54E0D" w:rsidRDefault="00757B2B" w:rsidP="00757B2B">
          <w:pPr>
            <w:pStyle w:val="TDC1"/>
            <w:rPr>
              <w:rFonts w:ascii="Arial" w:hAnsi="Arial" w:cs="Arial"/>
              <w:sz w:val="24"/>
            </w:rPr>
          </w:pPr>
          <w:r w:rsidRPr="00A54E0D">
            <w:rPr>
              <w:rFonts w:ascii="Arial" w:hAnsi="Arial" w:cs="Arial"/>
              <w:b/>
              <w:bCs/>
              <w:sz w:val="24"/>
            </w:rPr>
            <w:t>2.ALCANCE</w:t>
          </w:r>
          <w:r w:rsidRPr="00A54E0D">
            <w:rPr>
              <w:rFonts w:ascii="Arial" w:hAnsi="Arial" w:cs="Arial"/>
              <w:sz w:val="24"/>
            </w:rPr>
            <w:ptab w:relativeTo="margin" w:alignment="right" w:leader="dot"/>
          </w:r>
          <w:r w:rsidRPr="00A54E0D">
            <w:rPr>
              <w:rFonts w:ascii="Arial" w:hAnsi="Arial" w:cs="Arial"/>
              <w:b/>
              <w:bCs/>
              <w:sz w:val="24"/>
              <w:lang w:val="es-ES"/>
            </w:rPr>
            <w:t>7</w:t>
          </w:r>
        </w:p>
        <w:p w14:paraId="1FEFB058" w14:textId="77777777" w:rsidR="00757B2B" w:rsidRPr="00A54E0D" w:rsidRDefault="00757B2B" w:rsidP="00757B2B">
          <w:pPr>
            <w:pStyle w:val="TDC1"/>
            <w:rPr>
              <w:rFonts w:ascii="Arial" w:hAnsi="Arial" w:cs="Arial"/>
              <w:sz w:val="24"/>
            </w:rPr>
          </w:pPr>
          <w:r w:rsidRPr="00A54E0D">
            <w:rPr>
              <w:rFonts w:ascii="Arial" w:hAnsi="Arial" w:cs="Arial"/>
              <w:b/>
              <w:bCs/>
              <w:sz w:val="24"/>
            </w:rPr>
            <w:t>3.AMBITO DE APLICACION</w:t>
          </w:r>
          <w:r w:rsidRPr="00A54E0D">
            <w:rPr>
              <w:rFonts w:ascii="Arial" w:hAnsi="Arial" w:cs="Arial"/>
              <w:sz w:val="24"/>
            </w:rPr>
            <w:ptab w:relativeTo="margin" w:alignment="right" w:leader="dot"/>
          </w:r>
          <w:r w:rsidRPr="00A54E0D">
            <w:rPr>
              <w:rFonts w:ascii="Arial" w:hAnsi="Arial" w:cs="Arial"/>
              <w:b/>
              <w:bCs/>
              <w:sz w:val="24"/>
              <w:lang w:val="es-ES"/>
            </w:rPr>
            <w:t>7</w:t>
          </w:r>
        </w:p>
        <w:p w14:paraId="494CEE91" w14:textId="77777777" w:rsidR="00757B2B" w:rsidRDefault="00757B2B" w:rsidP="00757B2B">
          <w:pPr>
            <w:pStyle w:val="TDC1"/>
            <w:rPr>
              <w:rFonts w:ascii="Arial" w:hAnsi="Arial" w:cs="Arial"/>
              <w:b/>
              <w:bCs/>
              <w:sz w:val="24"/>
              <w:lang w:val="es-ES"/>
            </w:rPr>
          </w:pPr>
          <w:r w:rsidRPr="00A54E0D">
            <w:rPr>
              <w:rFonts w:ascii="Arial" w:hAnsi="Arial" w:cs="Arial"/>
              <w:b/>
              <w:bCs/>
              <w:sz w:val="24"/>
            </w:rPr>
            <w:t>4.POLITICA DE RIESGOS INSTITUCIONAL</w:t>
          </w:r>
          <w:r w:rsidRPr="00A54E0D">
            <w:rPr>
              <w:rFonts w:ascii="Arial" w:hAnsi="Arial" w:cs="Arial"/>
              <w:sz w:val="24"/>
            </w:rPr>
            <w:ptab w:relativeTo="margin" w:alignment="right" w:leader="dot"/>
          </w:r>
          <w:r w:rsidRPr="00A54E0D">
            <w:rPr>
              <w:rFonts w:ascii="Arial" w:hAnsi="Arial" w:cs="Arial"/>
              <w:b/>
              <w:bCs/>
              <w:sz w:val="24"/>
              <w:lang w:val="es-ES"/>
            </w:rPr>
            <w:t>7</w:t>
          </w:r>
        </w:p>
        <w:p w14:paraId="27691F46" w14:textId="77777777" w:rsidR="00757B2B" w:rsidRDefault="00757B2B" w:rsidP="00757B2B">
          <w:pPr>
            <w:pStyle w:val="TDC1"/>
            <w:rPr>
              <w:rFonts w:ascii="Arial" w:hAnsi="Arial" w:cs="Arial"/>
              <w:b/>
              <w:bCs/>
              <w:sz w:val="24"/>
              <w:lang w:val="es-ES"/>
            </w:rPr>
          </w:pPr>
          <w:r>
            <w:rPr>
              <w:rFonts w:ascii="Arial" w:hAnsi="Arial" w:cs="Arial"/>
              <w:b/>
              <w:bCs/>
              <w:sz w:val="24"/>
            </w:rPr>
            <w:t>5</w:t>
          </w:r>
          <w:r w:rsidRPr="00A54E0D">
            <w:rPr>
              <w:rFonts w:ascii="Arial" w:hAnsi="Arial" w:cs="Arial"/>
              <w:b/>
              <w:bCs/>
              <w:sz w:val="24"/>
            </w:rPr>
            <w:t>.</w:t>
          </w:r>
          <w:r>
            <w:rPr>
              <w:rFonts w:ascii="Arial" w:hAnsi="Arial" w:cs="Arial"/>
              <w:b/>
              <w:bCs/>
              <w:sz w:val="24"/>
            </w:rPr>
            <w:t>METODOLOGIA PARA LA ADMINISTRACION DE RIESGOS</w:t>
          </w:r>
          <w:r w:rsidRPr="00A54E0D">
            <w:rPr>
              <w:rFonts w:ascii="Arial" w:hAnsi="Arial" w:cs="Arial"/>
              <w:sz w:val="24"/>
            </w:rPr>
            <w:ptab w:relativeTo="margin" w:alignment="right" w:leader="dot"/>
          </w:r>
          <w:r>
            <w:rPr>
              <w:rFonts w:ascii="Arial" w:hAnsi="Arial" w:cs="Arial"/>
              <w:b/>
              <w:bCs/>
              <w:sz w:val="24"/>
              <w:lang w:val="es-ES"/>
            </w:rPr>
            <w:t>9</w:t>
          </w:r>
        </w:p>
        <w:p w14:paraId="06E177CE" w14:textId="77777777" w:rsidR="00757B2B" w:rsidRDefault="00757B2B" w:rsidP="00757B2B">
          <w:pPr>
            <w:pStyle w:val="TDC1"/>
            <w:rPr>
              <w:rFonts w:ascii="Arial" w:hAnsi="Arial" w:cs="Arial"/>
              <w:b/>
              <w:bCs/>
              <w:sz w:val="24"/>
              <w:lang w:val="es-ES"/>
            </w:rPr>
          </w:pPr>
          <w:r>
            <w:rPr>
              <w:rFonts w:ascii="Arial" w:hAnsi="Arial" w:cs="Arial"/>
              <w:b/>
              <w:bCs/>
              <w:sz w:val="24"/>
            </w:rPr>
            <w:t>6</w:t>
          </w:r>
          <w:r w:rsidRPr="00A54E0D">
            <w:rPr>
              <w:rFonts w:ascii="Arial" w:hAnsi="Arial" w:cs="Arial"/>
              <w:b/>
              <w:bCs/>
              <w:sz w:val="24"/>
            </w:rPr>
            <w:t>.</w:t>
          </w:r>
          <w:r>
            <w:rPr>
              <w:rFonts w:ascii="Arial" w:hAnsi="Arial" w:cs="Arial"/>
              <w:b/>
              <w:bCs/>
              <w:sz w:val="24"/>
            </w:rPr>
            <w:t xml:space="preserve">CONCEPTUALIZACION </w:t>
          </w:r>
          <w:r w:rsidRPr="00A54E0D">
            <w:rPr>
              <w:rFonts w:ascii="Arial" w:hAnsi="Arial" w:cs="Arial"/>
              <w:b/>
              <w:bCs/>
              <w:sz w:val="24"/>
            </w:rPr>
            <w:t>RIESGO</w:t>
          </w:r>
          <w:r>
            <w:rPr>
              <w:rFonts w:ascii="Arial" w:hAnsi="Arial" w:cs="Arial"/>
              <w:b/>
              <w:bCs/>
              <w:sz w:val="24"/>
            </w:rPr>
            <w:t xml:space="preserve"> DE GESTION</w:t>
          </w:r>
          <w:r w:rsidRPr="00A54E0D">
            <w:rPr>
              <w:rFonts w:ascii="Arial" w:hAnsi="Arial" w:cs="Arial"/>
              <w:sz w:val="24"/>
            </w:rPr>
            <w:ptab w:relativeTo="margin" w:alignment="right" w:leader="dot"/>
          </w:r>
          <w:r>
            <w:rPr>
              <w:rFonts w:ascii="Arial" w:hAnsi="Arial" w:cs="Arial"/>
              <w:b/>
              <w:bCs/>
              <w:sz w:val="24"/>
              <w:lang w:val="es-ES"/>
            </w:rPr>
            <w:t>10</w:t>
          </w:r>
        </w:p>
        <w:p w14:paraId="12BDD63B" w14:textId="77777777" w:rsidR="00757B2B" w:rsidRPr="00A54E0D" w:rsidRDefault="00757B2B" w:rsidP="00757B2B">
          <w:pPr>
            <w:pStyle w:val="TDC2"/>
            <w:ind w:left="216"/>
            <w:rPr>
              <w:rFonts w:ascii="Arial" w:hAnsi="Arial" w:cs="Arial"/>
              <w:sz w:val="24"/>
              <w:lang w:val="es-ES"/>
            </w:rPr>
          </w:pPr>
          <w:r>
            <w:rPr>
              <w:rFonts w:ascii="Arial" w:hAnsi="Arial" w:cs="Arial"/>
              <w:sz w:val="24"/>
            </w:rPr>
            <w:t>6.1</w:t>
          </w:r>
          <w:r w:rsidRPr="00A54E0D">
            <w:rPr>
              <w:rFonts w:ascii="Arial" w:hAnsi="Arial" w:cs="Arial"/>
              <w:sz w:val="24"/>
            </w:rPr>
            <w:t xml:space="preserve"> </w:t>
          </w:r>
          <w:r>
            <w:rPr>
              <w:rFonts w:ascii="Arial" w:hAnsi="Arial" w:cs="Arial"/>
              <w:sz w:val="24"/>
            </w:rPr>
            <w:t>Descripción del riesgo</w:t>
          </w:r>
          <w:r w:rsidDel="00366CE4">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10</w:t>
          </w:r>
        </w:p>
        <w:p w14:paraId="17D05859" w14:textId="77777777" w:rsidR="00757B2B" w:rsidRPr="00A54E0D" w:rsidRDefault="00757B2B" w:rsidP="00757B2B">
          <w:pPr>
            <w:pStyle w:val="TDC2"/>
            <w:ind w:left="216"/>
            <w:rPr>
              <w:rFonts w:ascii="Arial" w:hAnsi="Arial" w:cs="Arial"/>
              <w:sz w:val="24"/>
              <w:lang w:val="es-ES"/>
            </w:rPr>
          </w:pPr>
          <w:r>
            <w:rPr>
              <w:rFonts w:ascii="Arial" w:hAnsi="Arial" w:cs="Arial"/>
              <w:sz w:val="24"/>
            </w:rPr>
            <w:t>6.2</w:t>
          </w:r>
          <w:r w:rsidRPr="00A54E0D">
            <w:rPr>
              <w:rFonts w:ascii="Arial" w:hAnsi="Arial" w:cs="Arial"/>
              <w:sz w:val="24"/>
            </w:rPr>
            <w:t xml:space="preserve"> </w:t>
          </w:r>
          <w:r>
            <w:rPr>
              <w:rFonts w:ascii="Arial" w:hAnsi="Arial" w:cs="Arial"/>
              <w:sz w:val="24"/>
            </w:rPr>
            <w:t>Tipología de riesgos</w:t>
          </w:r>
          <w:r w:rsidRPr="00A54E0D">
            <w:rPr>
              <w:rFonts w:ascii="Arial" w:hAnsi="Arial" w:cs="Arial"/>
              <w:sz w:val="24"/>
            </w:rPr>
            <w:ptab w:relativeTo="margin" w:alignment="right" w:leader="dot"/>
          </w:r>
          <w:r>
            <w:rPr>
              <w:rFonts w:ascii="Arial" w:hAnsi="Arial" w:cs="Arial"/>
              <w:sz w:val="24"/>
              <w:lang w:val="es-ES"/>
            </w:rPr>
            <w:t>11</w:t>
          </w:r>
        </w:p>
        <w:p w14:paraId="2EDA09AD" w14:textId="77777777" w:rsidR="00757B2B" w:rsidRPr="00A54E0D" w:rsidRDefault="00757B2B" w:rsidP="00757B2B">
          <w:pPr>
            <w:pStyle w:val="TDC2"/>
            <w:ind w:left="216"/>
            <w:rPr>
              <w:rFonts w:ascii="Arial" w:hAnsi="Arial" w:cs="Arial"/>
              <w:sz w:val="24"/>
              <w:lang w:val="es-ES"/>
            </w:rPr>
          </w:pPr>
          <w:r>
            <w:rPr>
              <w:rFonts w:ascii="Arial" w:hAnsi="Arial" w:cs="Arial"/>
              <w:sz w:val="24"/>
            </w:rPr>
            <w:t>6.3 Clasificación del riesgo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12</w:t>
          </w:r>
        </w:p>
        <w:p w14:paraId="7DB2064A" w14:textId="77777777" w:rsidR="00757B2B" w:rsidRPr="00A54E0D" w:rsidRDefault="00757B2B" w:rsidP="00757B2B">
          <w:pPr>
            <w:pStyle w:val="TDC2"/>
            <w:ind w:left="216"/>
            <w:rPr>
              <w:rFonts w:ascii="Arial" w:hAnsi="Arial" w:cs="Arial"/>
              <w:sz w:val="24"/>
              <w:lang w:val="es-ES"/>
            </w:rPr>
          </w:pPr>
          <w:r>
            <w:rPr>
              <w:rFonts w:ascii="Arial" w:hAnsi="Arial" w:cs="Arial"/>
              <w:sz w:val="24"/>
            </w:rPr>
            <w:t>6.4</w:t>
          </w:r>
          <w:r w:rsidRPr="00A54E0D">
            <w:rPr>
              <w:rFonts w:ascii="Arial" w:hAnsi="Arial" w:cs="Arial"/>
              <w:sz w:val="24"/>
            </w:rPr>
            <w:t xml:space="preserve"> </w:t>
          </w:r>
          <w:r>
            <w:rPr>
              <w:rFonts w:ascii="Arial" w:hAnsi="Arial" w:cs="Arial"/>
              <w:sz w:val="24"/>
            </w:rPr>
            <w:t>Premisas para una adecuada redacción del riesgo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13</w:t>
          </w:r>
        </w:p>
        <w:p w14:paraId="31A839EC" w14:textId="77777777" w:rsidR="00757B2B" w:rsidRDefault="00757B2B" w:rsidP="00757B2B">
          <w:pPr>
            <w:pStyle w:val="TDC1"/>
            <w:rPr>
              <w:rFonts w:ascii="Arial" w:hAnsi="Arial" w:cs="Arial"/>
              <w:b/>
              <w:bCs/>
              <w:sz w:val="24"/>
              <w:lang w:val="es-ES"/>
            </w:rPr>
          </w:pPr>
          <w:r>
            <w:rPr>
              <w:rFonts w:ascii="Arial" w:hAnsi="Arial" w:cs="Arial"/>
              <w:b/>
              <w:bCs/>
              <w:sz w:val="24"/>
            </w:rPr>
            <w:t>7</w:t>
          </w:r>
          <w:r w:rsidRPr="00A54E0D">
            <w:rPr>
              <w:rFonts w:ascii="Arial" w:hAnsi="Arial" w:cs="Arial"/>
              <w:b/>
              <w:bCs/>
              <w:sz w:val="24"/>
            </w:rPr>
            <w:t>.</w:t>
          </w:r>
          <w:r>
            <w:rPr>
              <w:rFonts w:ascii="Arial" w:hAnsi="Arial" w:cs="Arial"/>
              <w:b/>
              <w:bCs/>
              <w:sz w:val="24"/>
            </w:rPr>
            <w:t>ADMINISTRACION RIESGO DE GESTION</w:t>
          </w:r>
          <w:r w:rsidRPr="00A54E0D">
            <w:rPr>
              <w:rFonts w:ascii="Arial" w:hAnsi="Arial" w:cs="Arial"/>
              <w:sz w:val="24"/>
            </w:rPr>
            <w:ptab w:relativeTo="margin" w:alignment="right" w:leader="dot"/>
          </w:r>
          <w:r>
            <w:rPr>
              <w:rFonts w:ascii="Arial" w:hAnsi="Arial" w:cs="Arial"/>
              <w:b/>
              <w:bCs/>
              <w:sz w:val="24"/>
              <w:lang w:val="es-ES"/>
            </w:rPr>
            <w:t>13</w:t>
          </w:r>
        </w:p>
        <w:p w14:paraId="1DC2E216" w14:textId="77777777" w:rsidR="00757B2B" w:rsidRPr="00A54E0D" w:rsidRDefault="00757B2B" w:rsidP="00757B2B">
          <w:pPr>
            <w:pStyle w:val="TDC2"/>
            <w:ind w:left="216"/>
            <w:rPr>
              <w:rFonts w:ascii="Arial" w:hAnsi="Arial" w:cs="Arial"/>
              <w:sz w:val="24"/>
              <w:lang w:val="es-ES"/>
            </w:rPr>
          </w:pPr>
          <w:r>
            <w:rPr>
              <w:rFonts w:ascii="Arial" w:hAnsi="Arial" w:cs="Arial"/>
              <w:sz w:val="24"/>
            </w:rPr>
            <w:t>7.1</w:t>
          </w:r>
          <w:r w:rsidRPr="00A54E0D">
            <w:rPr>
              <w:rFonts w:ascii="Arial" w:hAnsi="Arial" w:cs="Arial"/>
              <w:sz w:val="24"/>
            </w:rPr>
            <w:t xml:space="preserve"> </w:t>
          </w:r>
          <w:r w:rsidRPr="00632011">
            <w:rPr>
              <w:rFonts w:ascii="Arial" w:hAnsi="Arial" w:cs="Arial"/>
              <w:sz w:val="24"/>
            </w:rPr>
            <w:t>Pasos a seguir en la identificación del Riesgo de Gestión</w:t>
          </w:r>
          <w:r w:rsidRPr="00A54E0D">
            <w:rPr>
              <w:rFonts w:ascii="Arial" w:hAnsi="Arial" w:cs="Arial"/>
              <w:sz w:val="24"/>
            </w:rPr>
            <w:ptab w:relativeTo="margin" w:alignment="right" w:leader="dot"/>
          </w:r>
          <w:r>
            <w:rPr>
              <w:rFonts w:ascii="Arial" w:hAnsi="Arial" w:cs="Arial"/>
              <w:sz w:val="24"/>
              <w:lang w:val="es-ES"/>
            </w:rPr>
            <w:t>13</w:t>
          </w:r>
        </w:p>
        <w:p w14:paraId="5868272E" w14:textId="77777777" w:rsidR="00757B2B" w:rsidRPr="00A54E0D" w:rsidRDefault="00757B2B" w:rsidP="00757B2B">
          <w:pPr>
            <w:pStyle w:val="TDC2"/>
            <w:ind w:left="216"/>
            <w:rPr>
              <w:rFonts w:ascii="Arial" w:hAnsi="Arial" w:cs="Arial"/>
              <w:sz w:val="24"/>
              <w:lang w:val="es-ES"/>
            </w:rPr>
          </w:pPr>
          <w:r>
            <w:rPr>
              <w:rFonts w:ascii="Arial" w:hAnsi="Arial" w:cs="Arial"/>
              <w:sz w:val="24"/>
            </w:rPr>
            <w:t>7.2</w:t>
          </w:r>
          <w:r w:rsidRPr="00A54E0D">
            <w:rPr>
              <w:rFonts w:ascii="Arial" w:hAnsi="Arial" w:cs="Arial"/>
              <w:sz w:val="24"/>
            </w:rPr>
            <w:t xml:space="preserve"> </w:t>
          </w:r>
          <w:r w:rsidRPr="00632011">
            <w:rPr>
              <w:rFonts w:ascii="Arial" w:hAnsi="Arial" w:cs="Arial"/>
              <w:sz w:val="24"/>
            </w:rPr>
            <w:t>Acompañamiento desde el equipo de Direccionamiento Estratégico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13</w:t>
          </w:r>
        </w:p>
        <w:p w14:paraId="2EB3EA9A" w14:textId="77777777" w:rsidR="00757B2B" w:rsidRDefault="00757B2B" w:rsidP="00757B2B">
          <w:pPr>
            <w:pStyle w:val="TDC2"/>
            <w:ind w:left="216"/>
            <w:rPr>
              <w:rFonts w:ascii="Arial" w:hAnsi="Arial" w:cs="Arial"/>
              <w:sz w:val="24"/>
              <w:lang w:val="es-ES"/>
            </w:rPr>
          </w:pPr>
          <w:r>
            <w:rPr>
              <w:rFonts w:ascii="Arial" w:hAnsi="Arial" w:cs="Arial"/>
              <w:sz w:val="24"/>
            </w:rPr>
            <w:t>7.3</w:t>
          </w:r>
          <w:r w:rsidRPr="00A54E0D">
            <w:rPr>
              <w:rFonts w:ascii="Arial" w:hAnsi="Arial" w:cs="Arial"/>
              <w:sz w:val="24"/>
            </w:rPr>
            <w:t xml:space="preserve"> </w:t>
          </w:r>
          <w:r>
            <w:rPr>
              <w:rFonts w:ascii="Arial" w:hAnsi="Arial" w:cs="Arial"/>
              <w:sz w:val="24"/>
            </w:rPr>
            <w:t>Relación entre factores de riesgo y clasificación del riesgo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14</w:t>
          </w:r>
        </w:p>
        <w:p w14:paraId="473BD615" w14:textId="77777777" w:rsidR="00757B2B" w:rsidRDefault="00757B2B" w:rsidP="00757B2B">
          <w:pPr>
            <w:pStyle w:val="TDC2"/>
            <w:ind w:left="216"/>
            <w:rPr>
              <w:rFonts w:ascii="Arial" w:hAnsi="Arial" w:cs="Arial"/>
              <w:sz w:val="24"/>
              <w:lang w:val="es-ES"/>
            </w:rPr>
          </w:pPr>
          <w:r>
            <w:rPr>
              <w:rFonts w:ascii="Arial" w:hAnsi="Arial" w:cs="Arial"/>
              <w:sz w:val="24"/>
            </w:rPr>
            <w:t xml:space="preserve">7.4 </w:t>
          </w:r>
          <w:r w:rsidRPr="00632011">
            <w:rPr>
              <w:rFonts w:ascii="Arial" w:hAnsi="Arial" w:cs="Arial"/>
              <w:sz w:val="24"/>
            </w:rPr>
            <w:t>Estructura para el desarrollo de la valoración del riesgo</w:t>
          </w:r>
          <w:r w:rsidRPr="00632011" w:rsidDel="00260D0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15</w:t>
          </w:r>
        </w:p>
        <w:p w14:paraId="5D90D00C" w14:textId="77777777" w:rsidR="00757B2B" w:rsidRDefault="00757B2B" w:rsidP="00757B2B">
          <w:pPr>
            <w:pStyle w:val="TDC2"/>
            <w:ind w:left="216"/>
            <w:rPr>
              <w:rFonts w:ascii="Arial" w:hAnsi="Arial" w:cs="Arial"/>
              <w:sz w:val="24"/>
              <w:lang w:val="es-ES"/>
            </w:rPr>
          </w:pPr>
          <w:r>
            <w:rPr>
              <w:rFonts w:ascii="Arial" w:hAnsi="Arial" w:cs="Arial"/>
              <w:sz w:val="24"/>
            </w:rPr>
            <w:t xml:space="preserve">7.5 </w:t>
          </w:r>
          <w:r w:rsidRPr="00632011">
            <w:rPr>
              <w:rFonts w:ascii="Arial" w:hAnsi="Arial" w:cs="Arial"/>
              <w:sz w:val="24"/>
            </w:rPr>
            <w:t xml:space="preserve">Análisis de los Riesgos </w:t>
          </w:r>
          <w:r w:rsidRPr="00A54E0D">
            <w:rPr>
              <w:rFonts w:ascii="Arial" w:hAnsi="Arial" w:cs="Arial"/>
              <w:sz w:val="24"/>
            </w:rPr>
            <w:ptab w:relativeTo="margin" w:alignment="right" w:leader="dot"/>
          </w:r>
          <w:r>
            <w:rPr>
              <w:rFonts w:ascii="Arial" w:hAnsi="Arial" w:cs="Arial"/>
              <w:sz w:val="24"/>
              <w:lang w:val="es-ES"/>
            </w:rPr>
            <w:t>15</w:t>
          </w:r>
        </w:p>
        <w:p w14:paraId="178A5632" w14:textId="77777777" w:rsidR="00757B2B" w:rsidRPr="00A54E0D" w:rsidRDefault="00757B2B" w:rsidP="00757B2B">
          <w:pPr>
            <w:pStyle w:val="TDC2"/>
            <w:ind w:left="216"/>
            <w:rPr>
              <w:rFonts w:ascii="Arial" w:hAnsi="Arial" w:cs="Arial"/>
              <w:sz w:val="24"/>
              <w:lang w:val="es-ES"/>
            </w:rPr>
          </w:pPr>
          <w:r>
            <w:rPr>
              <w:rFonts w:ascii="Arial" w:hAnsi="Arial" w:cs="Arial"/>
              <w:sz w:val="24"/>
            </w:rPr>
            <w:t>7.6</w:t>
          </w:r>
          <w:r w:rsidRPr="00A54E0D">
            <w:rPr>
              <w:rFonts w:ascii="Arial" w:hAnsi="Arial" w:cs="Arial"/>
              <w:sz w:val="24"/>
            </w:rPr>
            <w:t xml:space="preserve"> </w:t>
          </w:r>
          <w:r w:rsidRPr="001365AE">
            <w:rPr>
              <w:rFonts w:ascii="Arial" w:hAnsi="Arial" w:cs="Arial"/>
              <w:sz w:val="24"/>
            </w:rPr>
            <w:t>Criterios para definir el nivel probabilidad</w:t>
          </w:r>
          <w:r w:rsidDel="00260D0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16</w:t>
          </w:r>
        </w:p>
        <w:p w14:paraId="31197CFA" w14:textId="77777777" w:rsidR="00757B2B" w:rsidRPr="00A54E0D" w:rsidRDefault="00757B2B" w:rsidP="00757B2B">
          <w:pPr>
            <w:pStyle w:val="TDC2"/>
            <w:ind w:left="216"/>
            <w:rPr>
              <w:rFonts w:ascii="Arial" w:hAnsi="Arial" w:cs="Arial"/>
              <w:sz w:val="24"/>
              <w:lang w:val="es-ES"/>
            </w:rPr>
          </w:pPr>
          <w:r>
            <w:rPr>
              <w:rFonts w:ascii="Arial" w:hAnsi="Arial" w:cs="Arial"/>
              <w:sz w:val="24"/>
            </w:rPr>
            <w:t>7.7</w:t>
          </w:r>
          <w:r w:rsidRPr="00A54E0D">
            <w:rPr>
              <w:rFonts w:ascii="Arial" w:hAnsi="Arial" w:cs="Arial"/>
              <w:sz w:val="24"/>
            </w:rPr>
            <w:t xml:space="preserve"> </w:t>
          </w:r>
          <w:r w:rsidRPr="001365AE">
            <w:rPr>
              <w:rFonts w:ascii="Arial" w:hAnsi="Arial" w:cs="Arial"/>
              <w:sz w:val="24"/>
            </w:rPr>
            <w:t>Criterios para definir el nivel impacto</w:t>
          </w:r>
          <w:r w:rsidRPr="00A54E0D">
            <w:rPr>
              <w:rFonts w:ascii="Arial" w:hAnsi="Arial" w:cs="Arial"/>
              <w:sz w:val="24"/>
            </w:rPr>
            <w:ptab w:relativeTo="margin" w:alignment="right" w:leader="dot"/>
          </w:r>
          <w:r>
            <w:rPr>
              <w:rFonts w:ascii="Arial" w:hAnsi="Arial" w:cs="Arial"/>
              <w:sz w:val="24"/>
              <w:lang w:val="es-ES"/>
            </w:rPr>
            <w:t>16</w:t>
          </w:r>
        </w:p>
        <w:p w14:paraId="39DC613B" w14:textId="77777777" w:rsidR="00757B2B" w:rsidRPr="00A54E0D" w:rsidRDefault="00757B2B" w:rsidP="00757B2B">
          <w:pPr>
            <w:pStyle w:val="TDC2"/>
            <w:ind w:left="216"/>
            <w:rPr>
              <w:rFonts w:ascii="Arial" w:hAnsi="Arial" w:cs="Arial"/>
              <w:sz w:val="24"/>
              <w:lang w:val="es-ES"/>
            </w:rPr>
          </w:pPr>
          <w:r>
            <w:rPr>
              <w:rFonts w:ascii="Arial" w:hAnsi="Arial" w:cs="Arial"/>
              <w:sz w:val="24"/>
            </w:rPr>
            <w:t>7.8</w:t>
          </w:r>
          <w:r w:rsidRPr="00A54E0D">
            <w:rPr>
              <w:rFonts w:ascii="Arial" w:hAnsi="Arial" w:cs="Arial"/>
              <w:sz w:val="24"/>
            </w:rPr>
            <w:t xml:space="preserve"> </w:t>
          </w:r>
          <w:r w:rsidRPr="001365AE">
            <w:rPr>
              <w:rFonts w:ascii="Arial" w:hAnsi="Arial" w:cs="Arial"/>
              <w:sz w:val="24"/>
            </w:rPr>
            <w:t>Evaluación de Riesgos</w:t>
          </w:r>
          <w:r w:rsidDel="00260D0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17</w:t>
          </w:r>
        </w:p>
        <w:p w14:paraId="568AE92D" w14:textId="77777777" w:rsidR="00757B2B" w:rsidRPr="00A54E0D" w:rsidRDefault="00757B2B" w:rsidP="00757B2B">
          <w:pPr>
            <w:pStyle w:val="TDC2"/>
            <w:ind w:left="216"/>
            <w:rPr>
              <w:rFonts w:ascii="Arial" w:hAnsi="Arial" w:cs="Arial"/>
              <w:sz w:val="24"/>
              <w:lang w:val="es-ES"/>
            </w:rPr>
          </w:pPr>
          <w:r>
            <w:rPr>
              <w:rFonts w:ascii="Arial" w:hAnsi="Arial" w:cs="Arial"/>
              <w:sz w:val="24"/>
            </w:rPr>
            <w:t>7.9</w:t>
          </w:r>
          <w:r w:rsidRPr="00A54E0D">
            <w:rPr>
              <w:rFonts w:ascii="Arial" w:hAnsi="Arial" w:cs="Arial"/>
              <w:sz w:val="24"/>
            </w:rPr>
            <w:t xml:space="preserve"> </w:t>
          </w:r>
          <w:r w:rsidRPr="00D47399">
            <w:rPr>
              <w:rFonts w:ascii="Arial" w:hAnsi="Arial" w:cs="Arial"/>
              <w:sz w:val="24"/>
            </w:rPr>
            <w:t>Análisis preliminar (riesgo inherente)</w:t>
          </w:r>
          <w:r w:rsidRPr="00A54E0D">
            <w:rPr>
              <w:rFonts w:ascii="Arial" w:hAnsi="Arial" w:cs="Arial"/>
              <w:sz w:val="24"/>
            </w:rPr>
            <w:ptab w:relativeTo="margin" w:alignment="right" w:leader="dot"/>
          </w:r>
          <w:r>
            <w:rPr>
              <w:rFonts w:ascii="Arial" w:hAnsi="Arial" w:cs="Arial"/>
              <w:sz w:val="24"/>
              <w:lang w:val="es-ES"/>
            </w:rPr>
            <w:t>17</w:t>
          </w:r>
        </w:p>
        <w:p w14:paraId="2A204DE6" w14:textId="77777777" w:rsidR="00757B2B" w:rsidRDefault="00757B2B" w:rsidP="00757B2B">
          <w:pPr>
            <w:pStyle w:val="TDC1"/>
            <w:rPr>
              <w:rFonts w:ascii="Arial" w:hAnsi="Arial" w:cs="Arial"/>
              <w:b/>
              <w:bCs/>
              <w:sz w:val="24"/>
              <w:lang w:val="es-ES"/>
            </w:rPr>
          </w:pPr>
          <w:r>
            <w:rPr>
              <w:rFonts w:ascii="Arial" w:hAnsi="Arial" w:cs="Arial"/>
              <w:b/>
              <w:bCs/>
              <w:sz w:val="24"/>
            </w:rPr>
            <w:t>8</w:t>
          </w:r>
          <w:r w:rsidRPr="00A54E0D">
            <w:rPr>
              <w:rFonts w:ascii="Arial" w:hAnsi="Arial" w:cs="Arial"/>
              <w:b/>
              <w:bCs/>
              <w:sz w:val="24"/>
            </w:rPr>
            <w:t>.</w:t>
          </w:r>
          <w:r>
            <w:rPr>
              <w:rFonts w:ascii="Arial" w:hAnsi="Arial" w:cs="Arial"/>
              <w:b/>
              <w:bCs/>
              <w:sz w:val="24"/>
            </w:rPr>
            <w:t>CONTROL DEL RIESGO DE GESTION</w:t>
          </w:r>
          <w:r w:rsidRPr="00A54E0D">
            <w:rPr>
              <w:rFonts w:ascii="Arial" w:hAnsi="Arial" w:cs="Arial"/>
              <w:sz w:val="24"/>
            </w:rPr>
            <w:ptab w:relativeTo="margin" w:alignment="right" w:leader="dot"/>
          </w:r>
          <w:r>
            <w:rPr>
              <w:rFonts w:ascii="Arial" w:hAnsi="Arial" w:cs="Arial"/>
              <w:b/>
              <w:bCs/>
              <w:sz w:val="24"/>
              <w:lang w:val="es-ES"/>
            </w:rPr>
            <w:t>17</w:t>
          </w:r>
        </w:p>
        <w:p w14:paraId="34592F45" w14:textId="77777777" w:rsidR="00757B2B" w:rsidRPr="00A54E0D" w:rsidRDefault="00757B2B" w:rsidP="00757B2B">
          <w:pPr>
            <w:pStyle w:val="TDC2"/>
            <w:ind w:left="216"/>
            <w:rPr>
              <w:rFonts w:ascii="Arial" w:hAnsi="Arial" w:cs="Arial"/>
              <w:sz w:val="24"/>
              <w:lang w:val="es-ES"/>
            </w:rPr>
          </w:pPr>
          <w:r>
            <w:rPr>
              <w:rFonts w:ascii="Arial" w:hAnsi="Arial" w:cs="Arial"/>
              <w:sz w:val="24"/>
            </w:rPr>
            <w:t>8.1</w:t>
          </w:r>
          <w:r w:rsidRPr="00A54E0D">
            <w:rPr>
              <w:rFonts w:ascii="Arial" w:hAnsi="Arial" w:cs="Arial"/>
              <w:sz w:val="24"/>
            </w:rPr>
            <w:t xml:space="preserve"> </w:t>
          </w:r>
          <w:r w:rsidRPr="001365AE">
            <w:rPr>
              <w:rFonts w:ascii="Arial" w:hAnsi="Arial" w:cs="Arial"/>
              <w:sz w:val="24"/>
            </w:rPr>
            <w:t>Estructura para la descripción del control</w:t>
          </w:r>
          <w:r w:rsidDel="00A04C9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17</w:t>
          </w:r>
        </w:p>
        <w:p w14:paraId="5C77452E" w14:textId="77777777" w:rsidR="00757B2B" w:rsidRDefault="00757B2B" w:rsidP="00757B2B">
          <w:pPr>
            <w:pStyle w:val="TDC2"/>
            <w:ind w:left="216"/>
            <w:rPr>
              <w:rFonts w:ascii="Arial" w:hAnsi="Arial" w:cs="Arial"/>
              <w:sz w:val="24"/>
              <w:lang w:val="es-ES"/>
            </w:rPr>
          </w:pPr>
          <w:r>
            <w:rPr>
              <w:rFonts w:ascii="Arial" w:hAnsi="Arial" w:cs="Arial"/>
              <w:sz w:val="24"/>
            </w:rPr>
            <w:t>8.2</w:t>
          </w:r>
          <w:r w:rsidRPr="00A54E0D">
            <w:rPr>
              <w:rFonts w:ascii="Arial" w:hAnsi="Arial" w:cs="Arial"/>
              <w:sz w:val="24"/>
            </w:rPr>
            <w:t xml:space="preserve"> </w:t>
          </w:r>
          <w:r w:rsidRPr="001365AE">
            <w:rPr>
              <w:rFonts w:ascii="Arial" w:hAnsi="Arial" w:cs="Arial"/>
              <w:sz w:val="24"/>
            </w:rPr>
            <w:t>Tipología de Controles</w:t>
          </w:r>
          <w:r w:rsidDel="00A04C9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18</w:t>
          </w:r>
        </w:p>
        <w:p w14:paraId="7045B8BD" w14:textId="77777777" w:rsidR="00757B2B" w:rsidRPr="00A54E0D" w:rsidRDefault="00757B2B" w:rsidP="00757B2B">
          <w:pPr>
            <w:pStyle w:val="TDC2"/>
            <w:ind w:left="216"/>
            <w:rPr>
              <w:rFonts w:ascii="Arial" w:hAnsi="Arial" w:cs="Arial"/>
              <w:sz w:val="24"/>
              <w:lang w:val="es-ES"/>
            </w:rPr>
          </w:pPr>
          <w:r>
            <w:rPr>
              <w:rFonts w:ascii="Arial" w:hAnsi="Arial" w:cs="Arial"/>
              <w:sz w:val="24"/>
            </w:rPr>
            <w:t>8.3</w:t>
          </w:r>
          <w:r w:rsidRPr="00A54E0D">
            <w:rPr>
              <w:rFonts w:ascii="Arial" w:hAnsi="Arial" w:cs="Arial"/>
              <w:sz w:val="24"/>
            </w:rPr>
            <w:t xml:space="preserve"> </w:t>
          </w:r>
          <w:r w:rsidRPr="001365AE">
            <w:rPr>
              <w:rFonts w:ascii="Arial" w:hAnsi="Arial" w:cs="Arial"/>
              <w:sz w:val="24"/>
            </w:rPr>
            <w:t xml:space="preserve">Atributos para el diseño del Control </w:t>
          </w:r>
          <w:r w:rsidRPr="00A54E0D">
            <w:rPr>
              <w:rFonts w:ascii="Arial" w:hAnsi="Arial" w:cs="Arial"/>
              <w:sz w:val="24"/>
            </w:rPr>
            <w:ptab w:relativeTo="margin" w:alignment="right" w:leader="dot"/>
          </w:r>
          <w:r>
            <w:rPr>
              <w:rFonts w:ascii="Arial" w:hAnsi="Arial" w:cs="Arial"/>
              <w:sz w:val="24"/>
              <w:lang w:val="es-ES"/>
            </w:rPr>
            <w:t>18</w:t>
          </w:r>
        </w:p>
        <w:p w14:paraId="3DCD1C7A" w14:textId="77777777" w:rsidR="00757B2B" w:rsidRPr="00A54E0D" w:rsidRDefault="00757B2B" w:rsidP="00757B2B">
          <w:pPr>
            <w:pStyle w:val="TDC2"/>
            <w:ind w:left="216"/>
            <w:rPr>
              <w:rFonts w:ascii="Arial" w:hAnsi="Arial" w:cs="Arial"/>
              <w:sz w:val="24"/>
              <w:lang w:val="es-ES"/>
            </w:rPr>
          </w:pPr>
          <w:r>
            <w:rPr>
              <w:rFonts w:ascii="Arial" w:hAnsi="Arial" w:cs="Arial"/>
              <w:sz w:val="24"/>
            </w:rPr>
            <w:lastRenderedPageBreak/>
            <w:t>8.4</w:t>
          </w:r>
          <w:r w:rsidRPr="00A54E0D">
            <w:rPr>
              <w:rFonts w:ascii="Arial" w:hAnsi="Arial" w:cs="Arial"/>
              <w:sz w:val="24"/>
            </w:rPr>
            <w:t xml:space="preserve"> </w:t>
          </w:r>
          <w:r w:rsidRPr="001365AE">
            <w:rPr>
              <w:rFonts w:ascii="Arial" w:hAnsi="Arial" w:cs="Arial"/>
              <w:sz w:val="24"/>
            </w:rPr>
            <w:t>Valoración de Controles</w:t>
          </w:r>
          <w:r w:rsidDel="00A04C9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20</w:t>
          </w:r>
        </w:p>
        <w:p w14:paraId="00CA4ADE" w14:textId="77777777" w:rsidR="00757B2B" w:rsidRPr="00A54E0D" w:rsidRDefault="00757B2B" w:rsidP="00757B2B">
          <w:pPr>
            <w:pStyle w:val="TDC2"/>
            <w:ind w:left="216"/>
            <w:rPr>
              <w:rFonts w:ascii="Arial" w:hAnsi="Arial" w:cs="Arial"/>
              <w:sz w:val="24"/>
              <w:lang w:val="es-ES"/>
            </w:rPr>
          </w:pPr>
          <w:r>
            <w:rPr>
              <w:rFonts w:ascii="Arial" w:hAnsi="Arial" w:cs="Arial"/>
              <w:sz w:val="24"/>
            </w:rPr>
            <w:t>8.5</w:t>
          </w:r>
          <w:r w:rsidRPr="00A54E0D">
            <w:rPr>
              <w:rFonts w:ascii="Arial" w:hAnsi="Arial" w:cs="Arial"/>
              <w:sz w:val="24"/>
            </w:rPr>
            <w:t xml:space="preserve"> </w:t>
          </w:r>
          <w:r w:rsidRPr="001365AE">
            <w:rPr>
              <w:rFonts w:ascii="Arial" w:hAnsi="Arial" w:cs="Arial"/>
              <w:sz w:val="24"/>
            </w:rPr>
            <w:t>Seguimiento a las acciones de control del Riesgo en cada proceso</w:t>
          </w:r>
          <w:r w:rsidDel="00A04C9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20</w:t>
          </w:r>
        </w:p>
        <w:p w14:paraId="6BA6D241" w14:textId="77777777" w:rsidR="00757B2B" w:rsidRDefault="00757B2B" w:rsidP="00757B2B">
          <w:pPr>
            <w:pStyle w:val="TDC2"/>
            <w:ind w:left="216"/>
            <w:rPr>
              <w:rFonts w:ascii="Arial" w:hAnsi="Arial" w:cs="Arial"/>
              <w:sz w:val="24"/>
              <w:lang w:val="es-ES"/>
            </w:rPr>
          </w:pPr>
          <w:r>
            <w:rPr>
              <w:rFonts w:ascii="Arial" w:hAnsi="Arial" w:cs="Arial"/>
              <w:sz w:val="24"/>
            </w:rPr>
            <w:t>8.6</w:t>
          </w:r>
          <w:r w:rsidRPr="00A54E0D">
            <w:rPr>
              <w:rFonts w:ascii="Arial" w:hAnsi="Arial" w:cs="Arial"/>
              <w:sz w:val="24"/>
            </w:rPr>
            <w:t xml:space="preserve"> </w:t>
          </w:r>
          <w:r w:rsidRPr="001365AE">
            <w:rPr>
              <w:rFonts w:ascii="Arial" w:hAnsi="Arial" w:cs="Arial"/>
              <w:sz w:val="24"/>
            </w:rPr>
            <w:t>Monitoreo y Revisión</w:t>
          </w:r>
          <w:r w:rsidRPr="00A54E0D">
            <w:rPr>
              <w:rFonts w:ascii="Arial" w:hAnsi="Arial" w:cs="Arial"/>
              <w:sz w:val="24"/>
            </w:rPr>
            <w:ptab w:relativeTo="margin" w:alignment="right" w:leader="dot"/>
          </w:r>
          <w:r>
            <w:rPr>
              <w:rFonts w:ascii="Arial" w:hAnsi="Arial" w:cs="Arial"/>
              <w:sz w:val="24"/>
              <w:lang w:val="es-ES"/>
            </w:rPr>
            <w:t>21</w:t>
          </w:r>
        </w:p>
        <w:p w14:paraId="79DCFCE0" w14:textId="77777777" w:rsidR="00757B2B" w:rsidRDefault="00757B2B" w:rsidP="00757B2B">
          <w:pPr>
            <w:pStyle w:val="TDC2"/>
            <w:ind w:left="216"/>
            <w:rPr>
              <w:rFonts w:ascii="Arial" w:hAnsi="Arial" w:cs="Arial"/>
              <w:sz w:val="24"/>
              <w:lang w:val="es-ES"/>
            </w:rPr>
          </w:pPr>
          <w:r>
            <w:rPr>
              <w:rFonts w:ascii="Arial" w:hAnsi="Arial" w:cs="Arial"/>
              <w:sz w:val="24"/>
            </w:rPr>
            <w:t>8.7</w:t>
          </w:r>
          <w:r w:rsidRPr="00A54E0D">
            <w:rPr>
              <w:rFonts w:ascii="Arial" w:hAnsi="Arial" w:cs="Arial"/>
              <w:sz w:val="24"/>
            </w:rPr>
            <w:t xml:space="preserve"> </w:t>
          </w:r>
          <w:r w:rsidRPr="001365AE">
            <w:rPr>
              <w:rFonts w:ascii="Arial" w:hAnsi="Arial" w:cs="Arial"/>
              <w:sz w:val="24"/>
            </w:rPr>
            <w:t>Eliminación riesgos identificados</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21</w:t>
          </w:r>
        </w:p>
        <w:p w14:paraId="2DDE0D18" w14:textId="77777777" w:rsidR="00757B2B" w:rsidRDefault="00757B2B" w:rsidP="00757B2B">
          <w:pPr>
            <w:pStyle w:val="TDC2"/>
            <w:ind w:left="216"/>
            <w:rPr>
              <w:rFonts w:ascii="Arial" w:hAnsi="Arial" w:cs="Arial"/>
              <w:sz w:val="24"/>
              <w:lang w:val="es-ES"/>
            </w:rPr>
          </w:pPr>
          <w:r>
            <w:rPr>
              <w:rFonts w:ascii="Arial" w:hAnsi="Arial" w:cs="Arial"/>
              <w:sz w:val="24"/>
            </w:rPr>
            <w:t>8.8</w:t>
          </w:r>
          <w:r w:rsidRPr="00A54E0D">
            <w:rPr>
              <w:rFonts w:ascii="Arial" w:hAnsi="Arial" w:cs="Arial"/>
              <w:sz w:val="24"/>
            </w:rPr>
            <w:t xml:space="preserve"> </w:t>
          </w:r>
          <w:r w:rsidRPr="001365AE">
            <w:rPr>
              <w:rFonts w:ascii="Arial" w:hAnsi="Arial" w:cs="Arial"/>
              <w:sz w:val="24"/>
            </w:rPr>
            <w:t>Período de revisión riesgos institucionales</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21</w:t>
          </w:r>
        </w:p>
        <w:p w14:paraId="3AA924F7" w14:textId="77777777" w:rsidR="00757B2B" w:rsidRDefault="00757B2B" w:rsidP="00757B2B">
          <w:pPr>
            <w:pStyle w:val="TDC2"/>
            <w:ind w:left="216"/>
            <w:rPr>
              <w:rFonts w:ascii="Arial" w:hAnsi="Arial" w:cs="Arial"/>
              <w:sz w:val="24"/>
              <w:lang w:val="es-ES"/>
            </w:rPr>
          </w:pPr>
          <w:r>
            <w:rPr>
              <w:rFonts w:ascii="Arial" w:hAnsi="Arial" w:cs="Arial"/>
              <w:sz w:val="24"/>
            </w:rPr>
            <w:t>8.9</w:t>
          </w:r>
          <w:r w:rsidRPr="00A54E0D">
            <w:rPr>
              <w:rFonts w:ascii="Arial" w:hAnsi="Arial" w:cs="Arial"/>
              <w:sz w:val="24"/>
            </w:rPr>
            <w:t xml:space="preserve"> </w:t>
          </w:r>
          <w:r w:rsidRPr="001365AE">
            <w:rPr>
              <w:rFonts w:ascii="Arial" w:hAnsi="Arial" w:cs="Arial"/>
              <w:sz w:val="24"/>
            </w:rPr>
            <w:t xml:space="preserve">Ejemplo para revisión de Indicadores de Riesgo </w:t>
          </w:r>
          <w:r w:rsidRPr="00A54E0D">
            <w:rPr>
              <w:rFonts w:ascii="Arial" w:hAnsi="Arial" w:cs="Arial"/>
              <w:sz w:val="24"/>
            </w:rPr>
            <w:ptab w:relativeTo="margin" w:alignment="right" w:leader="dot"/>
          </w:r>
          <w:r>
            <w:rPr>
              <w:rFonts w:ascii="Arial" w:hAnsi="Arial" w:cs="Arial"/>
              <w:sz w:val="24"/>
              <w:lang w:val="es-ES"/>
            </w:rPr>
            <w:t>22</w:t>
          </w:r>
        </w:p>
        <w:p w14:paraId="05FBEA01" w14:textId="77777777" w:rsidR="00757B2B" w:rsidRDefault="00757B2B" w:rsidP="00757B2B">
          <w:pPr>
            <w:pStyle w:val="TDC1"/>
            <w:rPr>
              <w:rFonts w:ascii="Arial" w:hAnsi="Arial" w:cs="Arial"/>
              <w:b/>
              <w:bCs/>
              <w:sz w:val="24"/>
              <w:lang w:val="es-ES"/>
            </w:rPr>
          </w:pPr>
          <w:r w:rsidRPr="00A54E0D">
            <w:rPr>
              <w:rFonts w:ascii="Arial" w:hAnsi="Arial" w:cs="Arial"/>
              <w:sz w:val="24"/>
            </w:rPr>
            <w:t xml:space="preserve"> </w:t>
          </w:r>
          <w:r>
            <w:rPr>
              <w:rFonts w:ascii="Arial" w:hAnsi="Arial" w:cs="Arial"/>
              <w:b/>
              <w:bCs/>
              <w:sz w:val="24"/>
            </w:rPr>
            <w:t>9</w:t>
          </w:r>
          <w:r w:rsidRPr="00A54E0D">
            <w:rPr>
              <w:rFonts w:ascii="Arial" w:hAnsi="Arial" w:cs="Arial"/>
              <w:b/>
              <w:bCs/>
              <w:sz w:val="24"/>
            </w:rPr>
            <w:t>.</w:t>
          </w:r>
          <w:r>
            <w:rPr>
              <w:rFonts w:ascii="Arial" w:hAnsi="Arial" w:cs="Arial"/>
              <w:b/>
              <w:bCs/>
              <w:sz w:val="24"/>
            </w:rPr>
            <w:t>RIESGO DE CORRUPCION</w:t>
          </w:r>
          <w:r w:rsidRPr="00A54E0D">
            <w:rPr>
              <w:rFonts w:ascii="Arial" w:hAnsi="Arial" w:cs="Arial"/>
              <w:sz w:val="24"/>
            </w:rPr>
            <w:ptab w:relativeTo="margin" w:alignment="right" w:leader="dot"/>
          </w:r>
          <w:r>
            <w:rPr>
              <w:rFonts w:ascii="Arial" w:hAnsi="Arial" w:cs="Arial"/>
              <w:b/>
              <w:bCs/>
              <w:sz w:val="24"/>
              <w:lang w:val="es-ES"/>
            </w:rPr>
            <w:t>22</w:t>
          </w:r>
        </w:p>
        <w:p w14:paraId="2C4CECC6" w14:textId="77777777" w:rsidR="00757B2B" w:rsidRPr="00A54E0D" w:rsidRDefault="00757B2B" w:rsidP="00757B2B">
          <w:pPr>
            <w:pStyle w:val="TDC2"/>
            <w:ind w:left="216"/>
            <w:rPr>
              <w:rFonts w:ascii="Arial" w:hAnsi="Arial" w:cs="Arial"/>
              <w:sz w:val="24"/>
              <w:lang w:val="es-ES"/>
            </w:rPr>
          </w:pPr>
          <w:r>
            <w:rPr>
              <w:rFonts w:ascii="Arial" w:hAnsi="Arial" w:cs="Arial"/>
              <w:sz w:val="24"/>
            </w:rPr>
            <w:t>9.1</w:t>
          </w:r>
          <w:r w:rsidRPr="00A54E0D">
            <w:rPr>
              <w:rFonts w:ascii="Arial" w:hAnsi="Arial" w:cs="Arial"/>
              <w:sz w:val="24"/>
            </w:rPr>
            <w:t xml:space="preserve"> </w:t>
          </w:r>
          <w:r>
            <w:rPr>
              <w:rFonts w:ascii="Arial" w:hAnsi="Arial" w:cs="Arial"/>
              <w:sz w:val="24"/>
            </w:rPr>
            <w:t>Definición de riesgo de corrupción</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22</w:t>
          </w:r>
        </w:p>
        <w:p w14:paraId="1E243B8D" w14:textId="77777777" w:rsidR="00757B2B" w:rsidRPr="00A54E0D" w:rsidRDefault="00757B2B" w:rsidP="00757B2B">
          <w:pPr>
            <w:pStyle w:val="TDC2"/>
            <w:ind w:left="216"/>
            <w:rPr>
              <w:rFonts w:ascii="Arial" w:hAnsi="Arial" w:cs="Arial"/>
              <w:sz w:val="24"/>
              <w:lang w:val="es-ES"/>
            </w:rPr>
          </w:pPr>
          <w:r>
            <w:rPr>
              <w:rFonts w:ascii="Arial" w:hAnsi="Arial" w:cs="Arial"/>
              <w:sz w:val="24"/>
            </w:rPr>
            <w:t>9.2</w:t>
          </w:r>
          <w:r w:rsidRPr="00A54E0D">
            <w:rPr>
              <w:rFonts w:ascii="Arial" w:hAnsi="Arial" w:cs="Arial"/>
              <w:sz w:val="24"/>
            </w:rPr>
            <w:t xml:space="preserve"> </w:t>
          </w:r>
          <w:r>
            <w:rPr>
              <w:rFonts w:ascii="Arial" w:hAnsi="Arial" w:cs="Arial"/>
              <w:sz w:val="24"/>
            </w:rPr>
            <w:t>Generalidades acerca de los riesgos de corrupción</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23</w:t>
          </w:r>
        </w:p>
        <w:p w14:paraId="6F0D5EF8" w14:textId="77777777" w:rsidR="00757B2B" w:rsidRDefault="00757B2B" w:rsidP="00757B2B">
          <w:pPr>
            <w:pStyle w:val="TDC1"/>
            <w:rPr>
              <w:rFonts w:ascii="Arial" w:hAnsi="Arial" w:cs="Arial"/>
              <w:b/>
              <w:bCs/>
              <w:sz w:val="24"/>
              <w:lang w:val="es-ES"/>
            </w:rPr>
          </w:pPr>
          <w:r>
            <w:rPr>
              <w:rFonts w:ascii="Arial" w:hAnsi="Arial" w:cs="Arial"/>
              <w:b/>
              <w:bCs/>
              <w:sz w:val="24"/>
            </w:rPr>
            <w:t>10.ADMINISTRACION RIESGOS DE CORRUPCION</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b/>
              <w:bCs/>
              <w:sz w:val="24"/>
              <w:lang w:val="es-ES"/>
            </w:rPr>
            <w:t>25</w:t>
          </w:r>
        </w:p>
        <w:p w14:paraId="6F014C9F" w14:textId="77777777" w:rsidR="00757B2B" w:rsidRPr="001365AE" w:rsidRDefault="00757B2B" w:rsidP="00757B2B">
          <w:pPr>
            <w:pStyle w:val="Sinespaciado"/>
            <w:jc w:val="both"/>
            <w:rPr>
              <w:rFonts w:ascii="Arial" w:hAnsi="Arial" w:cs="Arial"/>
            </w:rPr>
          </w:pPr>
          <w:r>
            <w:rPr>
              <w:rFonts w:ascii="Arial" w:hAnsi="Arial" w:cs="Arial"/>
            </w:rPr>
            <w:t xml:space="preserve">   10.1</w:t>
          </w:r>
          <w:r w:rsidRPr="00A54E0D">
            <w:rPr>
              <w:rFonts w:ascii="Arial" w:hAnsi="Arial" w:cs="Arial"/>
            </w:rPr>
            <w:t xml:space="preserve"> </w:t>
          </w:r>
          <w:r w:rsidRPr="001365AE">
            <w:rPr>
              <w:rFonts w:ascii="Arial" w:hAnsi="Arial" w:cs="Arial"/>
            </w:rPr>
            <w:t xml:space="preserve">Lineamientos para el tratamiento de riesgos relacionados con posibles actos     </w:t>
          </w:r>
          <w:r>
            <w:rPr>
              <w:rFonts w:ascii="Arial" w:hAnsi="Arial" w:cs="Arial"/>
            </w:rPr>
            <w:t xml:space="preserve">         </w:t>
          </w:r>
          <w:r w:rsidRPr="001365AE">
            <w:rPr>
              <w:rFonts w:ascii="Arial" w:hAnsi="Arial" w:cs="Arial"/>
            </w:rPr>
            <w:t>de corrupción</w:t>
          </w:r>
        </w:p>
        <w:p w14:paraId="1FE56BC5" w14:textId="77777777" w:rsidR="00757B2B" w:rsidRPr="00A54E0D" w:rsidRDefault="00757B2B" w:rsidP="00757B2B">
          <w:pPr>
            <w:pStyle w:val="TDC2"/>
            <w:ind w:left="216"/>
            <w:rPr>
              <w:rFonts w:ascii="Arial" w:hAnsi="Arial" w:cs="Arial"/>
              <w:sz w:val="24"/>
              <w:lang w:val="es-ES"/>
            </w:rPr>
          </w:pP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25</w:t>
          </w:r>
        </w:p>
        <w:p w14:paraId="3F642FB8" w14:textId="77777777" w:rsidR="00757B2B" w:rsidRPr="00A54E0D" w:rsidRDefault="00757B2B" w:rsidP="00757B2B">
          <w:pPr>
            <w:pStyle w:val="TDC2"/>
            <w:ind w:left="216"/>
            <w:rPr>
              <w:rFonts w:ascii="Arial" w:hAnsi="Arial" w:cs="Arial"/>
              <w:sz w:val="24"/>
              <w:lang w:val="es-ES"/>
            </w:rPr>
          </w:pPr>
          <w:r>
            <w:rPr>
              <w:rFonts w:ascii="Arial" w:hAnsi="Arial" w:cs="Arial"/>
              <w:sz w:val="24"/>
            </w:rPr>
            <w:t>10.2</w:t>
          </w:r>
          <w:r w:rsidRPr="00A54E0D">
            <w:rPr>
              <w:rFonts w:ascii="Arial" w:hAnsi="Arial" w:cs="Arial"/>
              <w:sz w:val="24"/>
            </w:rPr>
            <w:t xml:space="preserve"> </w:t>
          </w:r>
          <w:r w:rsidRPr="001365AE">
            <w:rPr>
              <w:rFonts w:ascii="Arial" w:hAnsi="Arial" w:cs="Arial"/>
              <w:sz w:val="24"/>
            </w:rPr>
            <w:t>Valoración de los Riesgos</w:t>
          </w:r>
          <w:r w:rsidRPr="002205B2" w:rsidDel="002205B2">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25</w:t>
          </w:r>
        </w:p>
        <w:p w14:paraId="018786CE" w14:textId="77777777" w:rsidR="00757B2B" w:rsidRPr="00A54E0D" w:rsidRDefault="00757B2B" w:rsidP="00757B2B">
          <w:pPr>
            <w:pStyle w:val="TDC2"/>
            <w:ind w:left="216"/>
            <w:rPr>
              <w:rFonts w:ascii="Arial" w:hAnsi="Arial" w:cs="Arial"/>
              <w:sz w:val="24"/>
              <w:lang w:val="es-ES"/>
            </w:rPr>
          </w:pPr>
          <w:r>
            <w:rPr>
              <w:rFonts w:ascii="Arial" w:hAnsi="Arial" w:cs="Arial"/>
              <w:sz w:val="24"/>
            </w:rPr>
            <w:t>10.3</w:t>
          </w:r>
          <w:r w:rsidRPr="00A54E0D">
            <w:rPr>
              <w:rFonts w:ascii="Arial" w:hAnsi="Arial" w:cs="Arial"/>
              <w:sz w:val="24"/>
            </w:rPr>
            <w:t xml:space="preserve"> </w:t>
          </w:r>
          <w:r w:rsidRPr="001365AE">
            <w:rPr>
              <w:rFonts w:ascii="Arial" w:hAnsi="Arial" w:cs="Arial"/>
              <w:sz w:val="24"/>
            </w:rPr>
            <w:t>Criterios para calificar la probabilidad</w:t>
          </w:r>
          <w:r w:rsidDel="00F77E6F">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26</w:t>
          </w:r>
        </w:p>
        <w:p w14:paraId="474B41F6" w14:textId="77777777" w:rsidR="00757B2B" w:rsidRPr="00A54E0D" w:rsidRDefault="00757B2B" w:rsidP="00757B2B">
          <w:pPr>
            <w:pStyle w:val="TDC2"/>
            <w:ind w:left="216"/>
            <w:rPr>
              <w:rFonts w:ascii="Arial" w:hAnsi="Arial" w:cs="Arial"/>
              <w:sz w:val="24"/>
              <w:lang w:val="es-ES"/>
            </w:rPr>
          </w:pPr>
          <w:r>
            <w:rPr>
              <w:rFonts w:ascii="Arial" w:hAnsi="Arial" w:cs="Arial"/>
              <w:sz w:val="24"/>
            </w:rPr>
            <w:t>10.4</w:t>
          </w:r>
          <w:r w:rsidRPr="00A54E0D">
            <w:rPr>
              <w:rFonts w:ascii="Arial" w:hAnsi="Arial" w:cs="Arial"/>
              <w:sz w:val="24"/>
            </w:rPr>
            <w:t xml:space="preserve"> </w:t>
          </w:r>
          <w:r w:rsidRPr="001365AE">
            <w:rPr>
              <w:rFonts w:ascii="Arial" w:hAnsi="Arial" w:cs="Arial"/>
              <w:sz w:val="24"/>
            </w:rPr>
            <w:t>Análisis del Impacto</w:t>
          </w:r>
          <w:r w:rsidDel="00A66E3F">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26</w:t>
          </w:r>
        </w:p>
        <w:p w14:paraId="2D2E4BE4" w14:textId="77777777" w:rsidR="00757B2B" w:rsidRDefault="00757B2B" w:rsidP="00757B2B">
          <w:pPr>
            <w:pStyle w:val="TDC2"/>
            <w:ind w:left="216"/>
            <w:rPr>
              <w:rFonts w:ascii="Arial" w:hAnsi="Arial" w:cs="Arial"/>
              <w:sz w:val="24"/>
              <w:lang w:val="es-ES"/>
            </w:rPr>
          </w:pPr>
          <w:r>
            <w:rPr>
              <w:rFonts w:ascii="Arial" w:hAnsi="Arial" w:cs="Arial"/>
              <w:sz w:val="24"/>
            </w:rPr>
            <w:t>10.5</w:t>
          </w:r>
          <w:r w:rsidRPr="00A54E0D">
            <w:rPr>
              <w:rFonts w:ascii="Arial" w:hAnsi="Arial" w:cs="Arial"/>
              <w:sz w:val="24"/>
            </w:rPr>
            <w:t xml:space="preserve"> </w:t>
          </w:r>
          <w:r w:rsidRPr="001365AE">
            <w:rPr>
              <w:rFonts w:ascii="Arial" w:hAnsi="Arial" w:cs="Arial"/>
              <w:sz w:val="24"/>
            </w:rPr>
            <w:t>Análisis del impacto en riesgos de corrupción</w:t>
          </w:r>
          <w:r w:rsidDel="00CC6774">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27</w:t>
          </w:r>
        </w:p>
        <w:p w14:paraId="642240BE" w14:textId="77777777" w:rsidR="00757B2B" w:rsidRDefault="00757B2B" w:rsidP="00757B2B">
          <w:pPr>
            <w:pStyle w:val="TDC2"/>
            <w:ind w:left="216"/>
            <w:rPr>
              <w:rFonts w:ascii="Arial" w:hAnsi="Arial" w:cs="Arial"/>
              <w:sz w:val="24"/>
              <w:lang w:val="es-ES"/>
            </w:rPr>
          </w:pPr>
          <w:r>
            <w:rPr>
              <w:rFonts w:ascii="Arial" w:hAnsi="Arial" w:cs="Arial"/>
              <w:sz w:val="24"/>
            </w:rPr>
            <w:t>10.6</w:t>
          </w:r>
          <w:r w:rsidRPr="00A54E0D">
            <w:rPr>
              <w:rFonts w:ascii="Arial" w:hAnsi="Arial" w:cs="Arial"/>
              <w:sz w:val="24"/>
            </w:rPr>
            <w:t xml:space="preserve"> </w:t>
          </w:r>
          <w:r w:rsidRPr="001365AE">
            <w:rPr>
              <w:rFonts w:ascii="Arial" w:hAnsi="Arial" w:cs="Arial"/>
              <w:sz w:val="24"/>
            </w:rPr>
            <w:t>Tratamiento del riesgo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27</w:t>
          </w:r>
        </w:p>
        <w:p w14:paraId="111AADD7" w14:textId="77777777" w:rsidR="00757B2B" w:rsidRDefault="00757B2B" w:rsidP="00757B2B">
          <w:pPr>
            <w:pStyle w:val="TDC2"/>
            <w:ind w:left="216"/>
            <w:rPr>
              <w:rFonts w:ascii="Arial" w:hAnsi="Arial" w:cs="Arial"/>
              <w:sz w:val="24"/>
              <w:lang w:val="es-ES"/>
            </w:rPr>
          </w:pPr>
          <w:r>
            <w:rPr>
              <w:rFonts w:ascii="Arial" w:hAnsi="Arial" w:cs="Arial"/>
              <w:sz w:val="24"/>
            </w:rPr>
            <w:t>10.7</w:t>
          </w:r>
          <w:r w:rsidRPr="00A54E0D">
            <w:rPr>
              <w:rFonts w:ascii="Arial" w:hAnsi="Arial" w:cs="Arial"/>
              <w:sz w:val="24"/>
            </w:rPr>
            <w:t xml:space="preserve"> </w:t>
          </w:r>
          <w:r w:rsidRPr="001365AE">
            <w:rPr>
              <w:rFonts w:ascii="Arial" w:hAnsi="Arial" w:cs="Arial"/>
              <w:sz w:val="24"/>
            </w:rPr>
            <w:t>Evitar el Riesgo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28</w:t>
          </w:r>
        </w:p>
        <w:p w14:paraId="478BCB66" w14:textId="77777777" w:rsidR="00757B2B" w:rsidRDefault="00757B2B" w:rsidP="00757B2B">
          <w:pPr>
            <w:pStyle w:val="TDC2"/>
            <w:ind w:left="216"/>
            <w:rPr>
              <w:rFonts w:ascii="Arial" w:hAnsi="Arial" w:cs="Arial"/>
              <w:sz w:val="24"/>
              <w:lang w:val="es-ES"/>
            </w:rPr>
          </w:pPr>
          <w:r>
            <w:rPr>
              <w:rFonts w:ascii="Arial" w:hAnsi="Arial" w:cs="Arial"/>
              <w:sz w:val="24"/>
            </w:rPr>
            <w:t>10.8</w:t>
          </w:r>
          <w:r w:rsidRPr="00A54E0D">
            <w:rPr>
              <w:rFonts w:ascii="Arial" w:hAnsi="Arial" w:cs="Arial"/>
              <w:sz w:val="24"/>
            </w:rPr>
            <w:t xml:space="preserve"> </w:t>
          </w:r>
          <w:r w:rsidRPr="001365AE">
            <w:rPr>
              <w:rFonts w:ascii="Arial" w:hAnsi="Arial" w:cs="Arial"/>
              <w:sz w:val="24"/>
            </w:rPr>
            <w:t>Compartir el Riesgo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28</w:t>
          </w:r>
        </w:p>
        <w:p w14:paraId="5906EE08" w14:textId="77777777" w:rsidR="00757B2B" w:rsidRDefault="00757B2B" w:rsidP="00757B2B">
          <w:pPr>
            <w:pStyle w:val="TDC2"/>
            <w:ind w:left="216"/>
            <w:rPr>
              <w:rFonts w:ascii="Arial" w:hAnsi="Arial" w:cs="Arial"/>
              <w:sz w:val="24"/>
              <w:lang w:val="es-ES"/>
            </w:rPr>
          </w:pPr>
          <w:r>
            <w:rPr>
              <w:rFonts w:ascii="Arial" w:hAnsi="Arial" w:cs="Arial"/>
              <w:sz w:val="24"/>
            </w:rPr>
            <w:t>10.9</w:t>
          </w:r>
          <w:r w:rsidRPr="00A54E0D">
            <w:rPr>
              <w:rFonts w:ascii="Arial" w:hAnsi="Arial" w:cs="Arial"/>
              <w:sz w:val="24"/>
            </w:rPr>
            <w:t xml:space="preserve"> </w:t>
          </w:r>
          <w:r w:rsidRPr="001365AE">
            <w:rPr>
              <w:rFonts w:ascii="Arial" w:hAnsi="Arial" w:cs="Arial"/>
              <w:sz w:val="24"/>
            </w:rPr>
            <w:t>Reducir el Riesgo</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29</w:t>
          </w:r>
        </w:p>
        <w:p w14:paraId="79E68AE9" w14:textId="77777777" w:rsidR="00757B2B" w:rsidRDefault="00757B2B" w:rsidP="00757B2B">
          <w:pPr>
            <w:rPr>
              <w:rFonts w:ascii="Arial" w:hAnsi="Arial" w:cs="Arial"/>
              <w:b/>
              <w:bCs/>
              <w:sz w:val="24"/>
              <w:lang w:val="es-ES"/>
            </w:rPr>
          </w:pPr>
          <w:r>
            <w:rPr>
              <w:lang w:val="es-ES"/>
            </w:rPr>
            <w:t xml:space="preserve">     </w:t>
          </w:r>
          <w:r>
            <w:rPr>
              <w:rFonts w:ascii="Arial" w:hAnsi="Arial" w:cs="Arial"/>
              <w:b/>
              <w:bCs/>
              <w:sz w:val="24"/>
            </w:rPr>
            <w:t>11.CONTROL RIESGOS DE CORRUPCION</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b/>
              <w:bCs/>
              <w:sz w:val="24"/>
              <w:lang w:val="es-ES"/>
            </w:rPr>
            <w:t>29</w:t>
          </w:r>
        </w:p>
        <w:p w14:paraId="1C6BFCF7" w14:textId="77777777" w:rsidR="00757B2B" w:rsidRPr="00A54E0D" w:rsidRDefault="00757B2B" w:rsidP="00757B2B">
          <w:pPr>
            <w:pStyle w:val="TDC2"/>
            <w:ind w:left="216"/>
            <w:rPr>
              <w:rFonts w:ascii="Arial" w:hAnsi="Arial" w:cs="Arial"/>
              <w:sz w:val="24"/>
              <w:lang w:val="es-ES"/>
            </w:rPr>
          </w:pPr>
          <w:r>
            <w:rPr>
              <w:rFonts w:ascii="Arial" w:hAnsi="Arial" w:cs="Arial"/>
              <w:sz w:val="24"/>
            </w:rPr>
            <w:t>11.1</w:t>
          </w:r>
          <w:r w:rsidRPr="00A54E0D">
            <w:rPr>
              <w:rFonts w:ascii="Arial" w:hAnsi="Arial" w:cs="Arial"/>
              <w:sz w:val="24"/>
            </w:rPr>
            <w:t xml:space="preserve"> </w:t>
          </w:r>
          <w:r w:rsidRPr="001365AE">
            <w:rPr>
              <w:rFonts w:ascii="Arial" w:hAnsi="Arial" w:cs="Arial"/>
              <w:sz w:val="24"/>
            </w:rPr>
            <w:t>Tratamiento del Riesgo – rol de la primera línea de defensa</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29</w:t>
          </w:r>
        </w:p>
        <w:p w14:paraId="75D44DFE" w14:textId="77777777" w:rsidR="00757B2B" w:rsidRPr="00A54E0D" w:rsidRDefault="00757B2B" w:rsidP="00757B2B">
          <w:pPr>
            <w:pStyle w:val="TDC2"/>
            <w:ind w:left="216"/>
            <w:rPr>
              <w:rFonts w:ascii="Arial" w:hAnsi="Arial" w:cs="Arial"/>
              <w:sz w:val="24"/>
              <w:lang w:val="es-ES"/>
            </w:rPr>
          </w:pPr>
          <w:r>
            <w:rPr>
              <w:rFonts w:ascii="Arial" w:hAnsi="Arial" w:cs="Arial"/>
              <w:sz w:val="24"/>
            </w:rPr>
            <w:t>11.2</w:t>
          </w:r>
          <w:r w:rsidRPr="00A54E0D">
            <w:rPr>
              <w:rFonts w:ascii="Arial" w:hAnsi="Arial" w:cs="Arial"/>
              <w:sz w:val="24"/>
            </w:rPr>
            <w:t xml:space="preserve"> </w:t>
          </w:r>
          <w:r w:rsidRPr="001365AE">
            <w:rPr>
              <w:rFonts w:ascii="Arial" w:hAnsi="Arial" w:cs="Arial"/>
              <w:sz w:val="24"/>
            </w:rPr>
            <w:t>Monitoreo de Riesgos de Corrupción</w:t>
          </w:r>
          <w:r w:rsidRPr="00A54E0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30</w:t>
          </w:r>
        </w:p>
        <w:p w14:paraId="6CC1074D" w14:textId="77777777" w:rsidR="00757B2B" w:rsidRPr="00A54E0D" w:rsidRDefault="00757B2B" w:rsidP="00757B2B">
          <w:pPr>
            <w:pStyle w:val="TDC2"/>
            <w:ind w:left="216"/>
            <w:rPr>
              <w:rFonts w:ascii="Arial" w:hAnsi="Arial" w:cs="Arial"/>
              <w:sz w:val="24"/>
              <w:lang w:val="es-ES"/>
            </w:rPr>
          </w:pPr>
          <w:r>
            <w:rPr>
              <w:rFonts w:ascii="Arial" w:hAnsi="Arial" w:cs="Arial"/>
              <w:sz w:val="24"/>
            </w:rPr>
            <w:t>11.3</w:t>
          </w:r>
          <w:r w:rsidRPr="00A54E0D">
            <w:rPr>
              <w:rFonts w:ascii="Arial" w:hAnsi="Arial" w:cs="Arial"/>
              <w:sz w:val="24"/>
            </w:rPr>
            <w:t xml:space="preserve"> </w:t>
          </w:r>
          <w:r w:rsidRPr="001365AE">
            <w:rPr>
              <w:rFonts w:ascii="Arial" w:hAnsi="Arial" w:cs="Arial"/>
              <w:sz w:val="24"/>
            </w:rPr>
            <w:t xml:space="preserve">Reporte de la gestión del riesgo de corrupción </w:t>
          </w:r>
          <w:r w:rsidRPr="00A54E0D">
            <w:rPr>
              <w:rFonts w:ascii="Arial" w:hAnsi="Arial" w:cs="Arial"/>
              <w:sz w:val="24"/>
            </w:rPr>
            <w:ptab w:relativeTo="margin" w:alignment="right" w:leader="dot"/>
          </w:r>
          <w:r>
            <w:rPr>
              <w:rFonts w:ascii="Arial" w:hAnsi="Arial" w:cs="Arial"/>
              <w:sz w:val="24"/>
              <w:lang w:val="es-ES"/>
            </w:rPr>
            <w:t>30</w:t>
          </w:r>
        </w:p>
        <w:p w14:paraId="444202E4" w14:textId="77777777" w:rsidR="00757B2B" w:rsidRPr="00A54E0D" w:rsidRDefault="00757B2B" w:rsidP="00757B2B">
          <w:pPr>
            <w:pStyle w:val="TDC2"/>
            <w:ind w:left="216"/>
            <w:rPr>
              <w:rFonts w:ascii="Arial" w:hAnsi="Arial" w:cs="Arial"/>
              <w:sz w:val="24"/>
              <w:lang w:val="es-ES"/>
            </w:rPr>
          </w:pPr>
          <w:r>
            <w:rPr>
              <w:rFonts w:ascii="Arial" w:hAnsi="Arial" w:cs="Arial"/>
              <w:sz w:val="24"/>
            </w:rPr>
            <w:t>11.4</w:t>
          </w:r>
          <w:r w:rsidRPr="00A54E0D">
            <w:rPr>
              <w:rFonts w:ascii="Arial" w:hAnsi="Arial" w:cs="Arial"/>
              <w:sz w:val="24"/>
            </w:rPr>
            <w:t xml:space="preserve"> </w:t>
          </w:r>
          <w:r w:rsidRPr="001365AE">
            <w:rPr>
              <w:rFonts w:ascii="Arial" w:hAnsi="Arial" w:cs="Arial"/>
              <w:sz w:val="24"/>
            </w:rPr>
            <w:t>Seguimiento de riesgos de corrupción</w:t>
          </w:r>
          <w:r w:rsidRPr="007B61BD">
            <w:rPr>
              <w:rFonts w:ascii="Arial" w:hAnsi="Arial" w:cs="Arial"/>
              <w:sz w:val="24"/>
            </w:rPr>
            <w:t xml:space="preserve"> </w:t>
          </w:r>
          <w:r w:rsidRPr="00A54E0D">
            <w:rPr>
              <w:rFonts w:ascii="Arial" w:hAnsi="Arial" w:cs="Arial"/>
              <w:sz w:val="24"/>
            </w:rPr>
            <w:ptab w:relativeTo="margin" w:alignment="right" w:leader="dot"/>
          </w:r>
          <w:r>
            <w:rPr>
              <w:rFonts w:ascii="Arial" w:hAnsi="Arial" w:cs="Arial"/>
              <w:sz w:val="24"/>
              <w:lang w:val="es-ES"/>
            </w:rPr>
            <w:t>30</w:t>
          </w:r>
        </w:p>
        <w:p w14:paraId="3375D0A7" w14:textId="77777777" w:rsidR="00757B2B" w:rsidRPr="00A54E0D" w:rsidRDefault="00757B2B" w:rsidP="00757B2B">
          <w:pPr>
            <w:pStyle w:val="TDC2"/>
            <w:ind w:left="216"/>
            <w:rPr>
              <w:rFonts w:ascii="Arial" w:hAnsi="Arial" w:cs="Arial"/>
              <w:sz w:val="24"/>
              <w:lang w:val="es-ES"/>
            </w:rPr>
          </w:pPr>
          <w:r>
            <w:rPr>
              <w:rFonts w:ascii="Arial" w:hAnsi="Arial" w:cs="Arial"/>
              <w:sz w:val="24"/>
            </w:rPr>
            <w:t>11.5</w:t>
          </w:r>
          <w:r w:rsidRPr="00A54E0D">
            <w:rPr>
              <w:rFonts w:ascii="Arial" w:hAnsi="Arial" w:cs="Arial"/>
              <w:sz w:val="24"/>
            </w:rPr>
            <w:t xml:space="preserve"> </w:t>
          </w:r>
          <w:r w:rsidRPr="001365AE">
            <w:rPr>
              <w:rFonts w:ascii="Arial" w:hAnsi="Arial" w:cs="Arial"/>
              <w:sz w:val="24"/>
            </w:rPr>
            <w:t>Acciones a seguir en caso de materialización de riesgos de corrupción</w:t>
          </w:r>
          <w:r w:rsidRPr="009C4DD7">
            <w:rPr>
              <w:rFonts w:ascii="Arial" w:hAnsi="Arial" w:cs="Arial"/>
              <w:b/>
              <w:sz w:val="24"/>
            </w:rPr>
            <w:t xml:space="preserve"> </w:t>
          </w:r>
          <w:r w:rsidRPr="00A54E0D">
            <w:rPr>
              <w:rFonts w:ascii="Arial" w:hAnsi="Arial" w:cs="Arial"/>
              <w:sz w:val="24"/>
            </w:rPr>
            <w:ptab w:relativeTo="margin" w:alignment="right" w:leader="dot"/>
          </w:r>
          <w:r>
            <w:rPr>
              <w:rFonts w:ascii="Arial" w:hAnsi="Arial" w:cs="Arial"/>
              <w:sz w:val="24"/>
              <w:lang w:val="es-ES"/>
            </w:rPr>
            <w:t>31</w:t>
          </w:r>
        </w:p>
        <w:p w14:paraId="49D258C1" w14:textId="77777777" w:rsidR="00757B2B" w:rsidRDefault="00757B2B" w:rsidP="00757B2B">
          <w:pPr>
            <w:pStyle w:val="TDC1"/>
            <w:rPr>
              <w:rFonts w:ascii="Arial" w:hAnsi="Arial" w:cs="Arial"/>
              <w:b/>
              <w:bCs/>
              <w:sz w:val="24"/>
              <w:lang w:val="es-ES"/>
            </w:rPr>
          </w:pPr>
          <w:r>
            <w:rPr>
              <w:rFonts w:ascii="Arial" w:hAnsi="Arial" w:cs="Arial"/>
              <w:b/>
              <w:bCs/>
              <w:sz w:val="24"/>
            </w:rPr>
            <w:t>ANEXOS</w:t>
          </w:r>
          <w:r w:rsidRPr="00A54E0D">
            <w:rPr>
              <w:rFonts w:ascii="Arial" w:hAnsi="Arial" w:cs="Arial"/>
              <w:sz w:val="24"/>
            </w:rPr>
            <w:ptab w:relativeTo="margin" w:alignment="right" w:leader="dot"/>
          </w:r>
          <w:r>
            <w:rPr>
              <w:rFonts w:ascii="Arial" w:hAnsi="Arial" w:cs="Arial"/>
              <w:b/>
              <w:bCs/>
              <w:sz w:val="24"/>
              <w:lang w:val="es-ES"/>
            </w:rPr>
            <w:t>32</w:t>
          </w:r>
        </w:p>
        <w:p w14:paraId="25A3C5E6" w14:textId="77777777" w:rsidR="00757B2B" w:rsidRPr="00512E63" w:rsidRDefault="00757B2B" w:rsidP="00757B2B">
          <w:pPr>
            <w:rPr>
              <w:lang w:val="es-ES"/>
            </w:rPr>
          </w:pPr>
        </w:p>
        <w:p w14:paraId="16EBBD9B" w14:textId="77777777" w:rsidR="00757B2B" w:rsidRPr="001046C9" w:rsidRDefault="00A33AD3" w:rsidP="00757B2B">
          <w:pPr>
            <w:rPr>
              <w:lang w:val="es-ES"/>
            </w:rPr>
          </w:pPr>
        </w:p>
      </w:sdtContent>
    </w:sdt>
    <w:p w14:paraId="6CD5ADDC" w14:textId="77777777" w:rsidR="00757B2B" w:rsidRDefault="00757B2B" w:rsidP="00757B2B">
      <w:pPr>
        <w:pStyle w:val="Sinespaciado"/>
        <w:ind w:left="360"/>
        <w:jc w:val="both"/>
        <w:rPr>
          <w:rFonts w:ascii="Arial" w:hAnsi="Arial" w:cs="Arial"/>
        </w:rPr>
      </w:pPr>
    </w:p>
    <w:p w14:paraId="1388BC2B" w14:textId="77777777" w:rsidR="00757B2B" w:rsidRPr="00A141FE" w:rsidRDefault="00757B2B" w:rsidP="00757B2B">
      <w:pPr>
        <w:pStyle w:val="Sinespaciado"/>
        <w:jc w:val="center"/>
        <w:rPr>
          <w:rFonts w:ascii="Arial" w:hAnsi="Arial" w:cs="Arial"/>
          <w:b/>
          <w:color w:val="000000" w:themeColor="text1"/>
        </w:rPr>
      </w:pPr>
      <w:r w:rsidRPr="00A141FE">
        <w:rPr>
          <w:rFonts w:ascii="Arial" w:hAnsi="Arial" w:cs="Arial"/>
          <w:b/>
          <w:color w:val="000000" w:themeColor="text1"/>
        </w:rPr>
        <w:t>INTRODUCCIÓN</w:t>
      </w:r>
    </w:p>
    <w:p w14:paraId="7FA773B7" w14:textId="77777777" w:rsidR="00757B2B" w:rsidRPr="00A141FE" w:rsidRDefault="00757B2B" w:rsidP="00757B2B">
      <w:pPr>
        <w:pStyle w:val="Sinespaciado"/>
        <w:rPr>
          <w:rFonts w:ascii="Arial" w:hAnsi="Arial" w:cs="Arial"/>
          <w:color w:val="000000" w:themeColor="text1"/>
        </w:rPr>
      </w:pPr>
    </w:p>
    <w:p w14:paraId="560F393A" w14:textId="45119657" w:rsidR="00757B2B" w:rsidRPr="00A141FE" w:rsidRDefault="00757B2B" w:rsidP="00757B2B">
      <w:pPr>
        <w:pStyle w:val="Sinespaciado"/>
        <w:jc w:val="both"/>
        <w:rPr>
          <w:rFonts w:ascii="Arial" w:hAnsi="Arial" w:cs="Arial"/>
          <w:color w:val="000000" w:themeColor="text1"/>
        </w:rPr>
      </w:pPr>
      <w:r w:rsidRPr="00A141FE">
        <w:rPr>
          <w:rFonts w:ascii="Arial" w:hAnsi="Arial" w:cs="Arial"/>
          <w:color w:val="000000" w:themeColor="text1"/>
        </w:rPr>
        <w:t>La Agencia para la Gestión del Paisaje el Patrimonio y las Alianzas Público Privadas -en adelante La A</w:t>
      </w:r>
      <w:r w:rsidR="001D1EE5">
        <w:rPr>
          <w:rFonts w:ascii="Arial" w:hAnsi="Arial" w:cs="Arial"/>
          <w:color w:val="000000" w:themeColor="text1"/>
        </w:rPr>
        <w:t>GENCIA</w:t>
      </w:r>
      <w:r w:rsidRPr="00A141FE">
        <w:rPr>
          <w:rFonts w:ascii="Arial" w:hAnsi="Arial" w:cs="Arial"/>
          <w:color w:val="000000" w:themeColor="text1"/>
        </w:rPr>
        <w:t xml:space="preserve"> APP- define su política del riesgo tomando como referente los parámetros del Modelo Integrado de Planeación y Gestión</w:t>
      </w:r>
      <w:r>
        <w:rPr>
          <w:rFonts w:ascii="Arial" w:hAnsi="Arial" w:cs="Arial"/>
          <w:color w:val="000000" w:themeColor="text1"/>
        </w:rPr>
        <w:t xml:space="preserve"> (MIPG)</w:t>
      </w:r>
      <w:r w:rsidRPr="00A141FE">
        <w:rPr>
          <w:rFonts w:ascii="Arial" w:hAnsi="Arial" w:cs="Arial"/>
          <w:color w:val="000000" w:themeColor="text1"/>
        </w:rPr>
        <w:t xml:space="preserve"> en los procesos, así como los del Modelo Estándar de Control Interno</w:t>
      </w:r>
      <w:r>
        <w:rPr>
          <w:rFonts w:ascii="Arial" w:hAnsi="Arial" w:cs="Arial"/>
          <w:color w:val="000000" w:themeColor="text1"/>
        </w:rPr>
        <w:t xml:space="preserve"> (MECI)</w:t>
      </w:r>
      <w:r w:rsidRPr="00A141FE">
        <w:rPr>
          <w:rFonts w:ascii="Arial" w:hAnsi="Arial" w:cs="Arial"/>
          <w:color w:val="000000" w:themeColor="text1"/>
        </w:rPr>
        <w:t xml:space="preserve">, en lo referente a las líneas de defensa, los lineamientos de la Guía para la administración del riesgo y el diseño de controles (versión 5 de 2020) DAFP., la cual articula los riesgos de gestión, corrupción, de seguridad digital y la estructura del Sistema de Gestión. </w:t>
      </w:r>
    </w:p>
    <w:p w14:paraId="211348C1" w14:textId="77777777" w:rsidR="00757B2B" w:rsidRPr="00A141FE" w:rsidRDefault="00757B2B" w:rsidP="00757B2B">
      <w:pPr>
        <w:pStyle w:val="Sinespaciado"/>
        <w:rPr>
          <w:rFonts w:ascii="Arial" w:hAnsi="Arial" w:cs="Arial"/>
          <w:color w:val="000000" w:themeColor="text1"/>
        </w:rPr>
      </w:pPr>
    </w:p>
    <w:p w14:paraId="7BDAD00D" w14:textId="7660ADE8" w:rsidR="00757B2B" w:rsidRPr="00A141FE" w:rsidRDefault="00757B2B" w:rsidP="00757B2B">
      <w:pPr>
        <w:pStyle w:val="Sinespaciado"/>
        <w:jc w:val="both"/>
        <w:rPr>
          <w:rFonts w:ascii="Arial" w:hAnsi="Arial" w:cs="Arial"/>
          <w:color w:val="000000" w:themeColor="text1"/>
        </w:rPr>
      </w:pPr>
      <w:r w:rsidRPr="00A141FE">
        <w:rPr>
          <w:rFonts w:ascii="Arial" w:hAnsi="Arial" w:cs="Arial"/>
          <w:color w:val="000000" w:themeColor="text1"/>
        </w:rPr>
        <w:t xml:space="preserve">Todos los procesos y dependencias deben establecer los lineamientos que permitan la identificación, el análisis, la valoración y el tratamiento de los riesgos que pudieran afectar la misión y el cumplimiento de los objetivos institucionales en el marco de los proyectos, planes, procesos y productos de La </w:t>
      </w:r>
      <w:r w:rsidR="001D1EE5">
        <w:rPr>
          <w:rFonts w:ascii="Arial" w:hAnsi="Arial" w:cs="Arial"/>
          <w:color w:val="000000" w:themeColor="text1"/>
        </w:rPr>
        <w:t>AGENCIA</w:t>
      </w:r>
      <w:r w:rsidRPr="00A141FE">
        <w:rPr>
          <w:rFonts w:ascii="Arial" w:hAnsi="Arial" w:cs="Arial"/>
          <w:color w:val="000000" w:themeColor="text1"/>
        </w:rPr>
        <w:t xml:space="preserve"> APP mediante:</w:t>
      </w:r>
    </w:p>
    <w:p w14:paraId="146C8EEB" w14:textId="77777777" w:rsidR="00757B2B" w:rsidRPr="00A141FE" w:rsidRDefault="00757B2B" w:rsidP="00757B2B">
      <w:pPr>
        <w:pStyle w:val="Sinespaciado"/>
        <w:rPr>
          <w:rFonts w:ascii="Arial" w:hAnsi="Arial" w:cs="Arial"/>
          <w:color w:val="000000" w:themeColor="text1"/>
        </w:rPr>
      </w:pPr>
    </w:p>
    <w:p w14:paraId="23B37B28" w14:textId="77777777" w:rsidR="00757B2B" w:rsidRPr="00A141FE" w:rsidRDefault="00757B2B" w:rsidP="00757B2B">
      <w:pPr>
        <w:pStyle w:val="Sinespaciado"/>
        <w:jc w:val="both"/>
        <w:rPr>
          <w:rFonts w:ascii="Arial" w:hAnsi="Arial" w:cs="Arial"/>
          <w:color w:val="000000" w:themeColor="text1"/>
        </w:rPr>
      </w:pPr>
      <w:r w:rsidRPr="00A141FE">
        <w:rPr>
          <w:rFonts w:ascii="Arial" w:hAnsi="Arial" w:cs="Arial"/>
          <w:color w:val="000000" w:themeColor="text1"/>
        </w:rPr>
        <w:t>a)</w:t>
      </w:r>
      <w:r w:rsidRPr="00A141FE">
        <w:rPr>
          <w:rFonts w:ascii="Arial" w:hAnsi="Arial" w:cs="Arial"/>
          <w:color w:val="000000" w:themeColor="text1"/>
        </w:rPr>
        <w:tab/>
        <w:t>La identificación y documentación de riesgos de gestión, corrupción y de seguridad digital de los proyectos, planes, procesos y productos.</w:t>
      </w:r>
    </w:p>
    <w:p w14:paraId="37886055" w14:textId="77777777" w:rsidR="00757B2B" w:rsidRPr="00A141FE" w:rsidRDefault="00757B2B" w:rsidP="00757B2B">
      <w:pPr>
        <w:pStyle w:val="Sinespaciado"/>
        <w:jc w:val="both"/>
        <w:rPr>
          <w:rFonts w:ascii="Arial" w:hAnsi="Arial" w:cs="Arial"/>
          <w:color w:val="000000" w:themeColor="text1"/>
        </w:rPr>
      </w:pPr>
      <w:r w:rsidRPr="00A141FE">
        <w:rPr>
          <w:rFonts w:ascii="Arial" w:hAnsi="Arial" w:cs="Arial"/>
          <w:color w:val="000000" w:themeColor="text1"/>
        </w:rPr>
        <w:t>b)</w:t>
      </w:r>
      <w:r w:rsidRPr="00A141FE">
        <w:rPr>
          <w:rFonts w:ascii="Arial" w:hAnsi="Arial" w:cs="Arial"/>
          <w:color w:val="000000" w:themeColor="text1"/>
        </w:rPr>
        <w:tab/>
        <w:t>El establecimiento de acciones de control preventivas y correctivas para los riesgos identificados.</w:t>
      </w:r>
    </w:p>
    <w:p w14:paraId="05E47C91" w14:textId="77777777" w:rsidR="00757B2B" w:rsidRPr="00A141FE" w:rsidRDefault="00757B2B" w:rsidP="00757B2B">
      <w:pPr>
        <w:pStyle w:val="Sinespaciado"/>
        <w:jc w:val="both"/>
        <w:rPr>
          <w:rFonts w:ascii="Arial" w:hAnsi="Arial" w:cs="Arial"/>
          <w:color w:val="000000" w:themeColor="text1"/>
        </w:rPr>
      </w:pPr>
      <w:r w:rsidRPr="00A141FE">
        <w:rPr>
          <w:rFonts w:ascii="Arial" w:hAnsi="Arial" w:cs="Arial"/>
          <w:color w:val="000000" w:themeColor="text1"/>
        </w:rPr>
        <w:t>c)</w:t>
      </w:r>
      <w:r w:rsidRPr="00A141FE">
        <w:rPr>
          <w:rFonts w:ascii="Arial" w:hAnsi="Arial" w:cs="Arial"/>
          <w:color w:val="000000" w:themeColor="text1"/>
        </w:rPr>
        <w:tab/>
        <w:t>La actuación correctiva y oportuna ante la materialización de los riesgos identificados.</w:t>
      </w:r>
    </w:p>
    <w:p w14:paraId="298B786E" w14:textId="77777777" w:rsidR="00757B2B" w:rsidRPr="00A141FE" w:rsidRDefault="00757B2B" w:rsidP="00757B2B">
      <w:pPr>
        <w:pStyle w:val="Sinespaciado"/>
        <w:jc w:val="both"/>
        <w:rPr>
          <w:rFonts w:ascii="Arial" w:hAnsi="Arial" w:cs="Arial"/>
          <w:color w:val="000000" w:themeColor="text1"/>
        </w:rPr>
      </w:pPr>
    </w:p>
    <w:p w14:paraId="6697DED0" w14:textId="63BEEF1A" w:rsidR="00757B2B" w:rsidRPr="00A141FE" w:rsidRDefault="00757B2B" w:rsidP="00757B2B">
      <w:pPr>
        <w:pStyle w:val="Sinespaciado"/>
        <w:jc w:val="both"/>
        <w:rPr>
          <w:rFonts w:ascii="Arial" w:hAnsi="Arial" w:cs="Arial"/>
          <w:color w:val="000000" w:themeColor="text1"/>
        </w:rPr>
      </w:pPr>
      <w:r w:rsidRPr="00A141FE">
        <w:rPr>
          <w:rFonts w:ascii="Arial" w:hAnsi="Arial" w:cs="Arial"/>
          <w:color w:val="000000" w:themeColor="text1"/>
        </w:rPr>
        <w:t>Para administrar adecuadamente los riesgos</w:t>
      </w:r>
      <w:r>
        <w:rPr>
          <w:rFonts w:ascii="Arial" w:hAnsi="Arial" w:cs="Arial"/>
          <w:color w:val="000000" w:themeColor="text1"/>
        </w:rPr>
        <w:t>,</w:t>
      </w:r>
      <w:r w:rsidRPr="00A141FE">
        <w:rPr>
          <w:rFonts w:ascii="Arial" w:hAnsi="Arial" w:cs="Arial"/>
          <w:color w:val="000000" w:themeColor="text1"/>
        </w:rPr>
        <w:t xml:space="preserve"> La </w:t>
      </w:r>
      <w:r w:rsidR="009E0F75">
        <w:rPr>
          <w:rFonts w:ascii="Arial" w:hAnsi="Arial" w:cs="Arial"/>
          <w:color w:val="000000" w:themeColor="text1"/>
        </w:rPr>
        <w:t>AGENCIA</w:t>
      </w:r>
      <w:r w:rsidRPr="00A141FE">
        <w:rPr>
          <w:rFonts w:ascii="Arial" w:hAnsi="Arial" w:cs="Arial"/>
          <w:color w:val="000000" w:themeColor="text1"/>
        </w:rPr>
        <w:t xml:space="preserve"> APP acata la metodología aprobada por el Departamento Administrativo de la Función Pública y determina las acciones para asumir, </w:t>
      </w:r>
      <w:r>
        <w:rPr>
          <w:rFonts w:ascii="Arial" w:hAnsi="Arial" w:cs="Arial"/>
          <w:color w:val="000000" w:themeColor="text1"/>
        </w:rPr>
        <w:t xml:space="preserve">controlar, </w:t>
      </w:r>
      <w:r w:rsidRPr="00A141FE">
        <w:rPr>
          <w:rFonts w:ascii="Arial" w:hAnsi="Arial" w:cs="Arial"/>
          <w:color w:val="000000" w:themeColor="text1"/>
        </w:rPr>
        <w:t>reducir y mitigar el riesgo al igual que establece planes de contingencia en caso de ser necesario ante la materialización del riesgo.</w:t>
      </w:r>
    </w:p>
    <w:p w14:paraId="6B4BBD02" w14:textId="77777777" w:rsidR="00757B2B" w:rsidRDefault="00757B2B" w:rsidP="00757B2B">
      <w:pPr>
        <w:pStyle w:val="Sinespaciado"/>
        <w:rPr>
          <w:rFonts w:ascii="Arial" w:hAnsi="Arial" w:cs="Arial"/>
          <w:color w:val="FF0000"/>
        </w:rPr>
      </w:pPr>
    </w:p>
    <w:p w14:paraId="65E61BDF" w14:textId="77777777" w:rsidR="00757B2B" w:rsidRPr="00812B05" w:rsidRDefault="00757B2B" w:rsidP="00757B2B">
      <w:pPr>
        <w:pStyle w:val="Sinespaciado"/>
        <w:numPr>
          <w:ilvl w:val="0"/>
          <w:numId w:val="14"/>
        </w:numPr>
        <w:rPr>
          <w:rFonts w:ascii="Arial" w:hAnsi="Arial" w:cs="Arial"/>
          <w:b/>
        </w:rPr>
      </w:pPr>
      <w:r w:rsidRPr="00812B05">
        <w:rPr>
          <w:rFonts w:ascii="Arial" w:hAnsi="Arial" w:cs="Arial"/>
          <w:b/>
        </w:rPr>
        <w:t>OBJETIVOS:</w:t>
      </w:r>
    </w:p>
    <w:p w14:paraId="47C818F2" w14:textId="77777777" w:rsidR="00757B2B" w:rsidRDefault="00757B2B" w:rsidP="00757B2B">
      <w:pPr>
        <w:pStyle w:val="Sinespaciado"/>
        <w:rPr>
          <w:rFonts w:ascii="Arial" w:hAnsi="Arial" w:cs="Arial"/>
          <w:b/>
        </w:rPr>
      </w:pPr>
    </w:p>
    <w:p w14:paraId="6271DB12" w14:textId="77777777" w:rsidR="00757B2B" w:rsidRPr="001365AE" w:rsidRDefault="00757B2B" w:rsidP="00757B2B">
      <w:pPr>
        <w:pStyle w:val="Sinespaciado"/>
        <w:rPr>
          <w:rFonts w:ascii="Arial" w:hAnsi="Arial" w:cs="Arial"/>
          <w:b/>
          <w:u w:val="single"/>
        </w:rPr>
      </w:pPr>
      <w:r w:rsidRPr="001365AE">
        <w:rPr>
          <w:rFonts w:ascii="Arial" w:hAnsi="Arial" w:cs="Arial"/>
          <w:b/>
          <w:u w:val="single"/>
        </w:rPr>
        <w:t>1.1 Objetivo General</w:t>
      </w:r>
    </w:p>
    <w:p w14:paraId="44EE359A" w14:textId="77777777" w:rsidR="00757B2B" w:rsidRDefault="00757B2B" w:rsidP="00757B2B">
      <w:pPr>
        <w:pStyle w:val="Sinespaciado"/>
        <w:rPr>
          <w:rFonts w:ascii="Arial" w:hAnsi="Arial" w:cs="Arial"/>
        </w:rPr>
      </w:pPr>
    </w:p>
    <w:p w14:paraId="018B3CA6" w14:textId="5E6F4638" w:rsidR="00757B2B" w:rsidRDefault="00757B2B" w:rsidP="00757B2B">
      <w:pPr>
        <w:pStyle w:val="Sinespaciado"/>
        <w:numPr>
          <w:ilvl w:val="0"/>
          <w:numId w:val="15"/>
        </w:numPr>
        <w:jc w:val="both"/>
        <w:rPr>
          <w:rFonts w:ascii="Arial" w:hAnsi="Arial" w:cs="Arial"/>
        </w:rPr>
      </w:pPr>
      <w:r>
        <w:rPr>
          <w:rFonts w:ascii="Arial" w:hAnsi="Arial" w:cs="Arial"/>
        </w:rPr>
        <w:t>Establecer los parámetros necesarios para una adecuada administración de los riesgos en La A</w:t>
      </w:r>
      <w:r w:rsidR="009E0F75">
        <w:rPr>
          <w:rFonts w:ascii="Arial" w:hAnsi="Arial" w:cs="Arial"/>
        </w:rPr>
        <w:t>GENCIA</w:t>
      </w:r>
      <w:r>
        <w:rPr>
          <w:rFonts w:ascii="Arial" w:hAnsi="Arial" w:cs="Arial"/>
        </w:rPr>
        <w:t xml:space="preserve"> APP.</w:t>
      </w:r>
    </w:p>
    <w:p w14:paraId="55A26EC4" w14:textId="77777777" w:rsidR="00757B2B" w:rsidRDefault="00757B2B" w:rsidP="00757B2B">
      <w:pPr>
        <w:pStyle w:val="Sinespaciado"/>
        <w:jc w:val="both"/>
        <w:rPr>
          <w:rFonts w:ascii="Arial" w:hAnsi="Arial" w:cs="Arial"/>
        </w:rPr>
      </w:pPr>
    </w:p>
    <w:p w14:paraId="53803377" w14:textId="77777777" w:rsidR="00757B2B" w:rsidRPr="001365AE" w:rsidRDefault="00757B2B" w:rsidP="00757B2B">
      <w:pPr>
        <w:pStyle w:val="Sinespaciado"/>
        <w:jc w:val="both"/>
        <w:rPr>
          <w:rFonts w:ascii="Arial" w:hAnsi="Arial" w:cs="Arial"/>
          <w:b/>
          <w:u w:val="single"/>
        </w:rPr>
      </w:pPr>
      <w:r w:rsidRPr="001365AE">
        <w:rPr>
          <w:rFonts w:ascii="Arial" w:hAnsi="Arial" w:cs="Arial"/>
          <w:b/>
          <w:u w:val="single"/>
        </w:rPr>
        <w:t>1.2 Objetivos Específicos</w:t>
      </w:r>
    </w:p>
    <w:p w14:paraId="78432E80" w14:textId="77777777" w:rsidR="00757B2B" w:rsidRDefault="00757B2B" w:rsidP="00757B2B">
      <w:pPr>
        <w:pStyle w:val="Sinespaciado"/>
        <w:rPr>
          <w:rFonts w:ascii="Arial" w:hAnsi="Arial" w:cs="Arial"/>
        </w:rPr>
      </w:pPr>
    </w:p>
    <w:p w14:paraId="445BCF46" w14:textId="77777777" w:rsidR="00757B2B" w:rsidRDefault="00757B2B" w:rsidP="00757B2B">
      <w:pPr>
        <w:pStyle w:val="Sinespaciado"/>
        <w:numPr>
          <w:ilvl w:val="0"/>
          <w:numId w:val="15"/>
        </w:numPr>
        <w:jc w:val="both"/>
        <w:rPr>
          <w:rFonts w:ascii="Arial" w:hAnsi="Arial" w:cs="Arial"/>
        </w:rPr>
      </w:pPr>
      <w:r>
        <w:rPr>
          <w:rFonts w:ascii="Arial" w:hAnsi="Arial" w:cs="Arial"/>
        </w:rPr>
        <w:lastRenderedPageBreak/>
        <w:t>Orientar la toma de decisiones respecto al tratamiento de los riesgos y sus efectos al interior de la entidad, con el fin de garantizar el cumplimiento de los objetivos institucionales.</w:t>
      </w:r>
    </w:p>
    <w:p w14:paraId="112B8421" w14:textId="77777777" w:rsidR="00757B2B" w:rsidRDefault="00757B2B" w:rsidP="00757B2B">
      <w:pPr>
        <w:pStyle w:val="Sinespaciado"/>
        <w:jc w:val="both"/>
        <w:rPr>
          <w:rFonts w:ascii="Arial" w:hAnsi="Arial" w:cs="Arial"/>
        </w:rPr>
      </w:pPr>
    </w:p>
    <w:p w14:paraId="4D789558" w14:textId="15822726" w:rsidR="00757B2B" w:rsidRDefault="00757B2B" w:rsidP="00757B2B">
      <w:pPr>
        <w:pStyle w:val="Sinespaciado"/>
        <w:numPr>
          <w:ilvl w:val="0"/>
          <w:numId w:val="15"/>
        </w:numPr>
        <w:jc w:val="both"/>
        <w:rPr>
          <w:rFonts w:ascii="Arial" w:hAnsi="Arial" w:cs="Arial"/>
        </w:rPr>
      </w:pPr>
      <w:r>
        <w:rPr>
          <w:rFonts w:ascii="Arial" w:hAnsi="Arial" w:cs="Arial"/>
        </w:rPr>
        <w:t xml:space="preserve">Difundir a todos los integrantes de La </w:t>
      </w:r>
      <w:r w:rsidR="007544F5">
        <w:rPr>
          <w:rFonts w:ascii="Arial" w:hAnsi="Arial" w:cs="Arial"/>
        </w:rPr>
        <w:t>AGENCIA</w:t>
      </w:r>
      <w:r>
        <w:rPr>
          <w:rFonts w:ascii="Arial" w:hAnsi="Arial" w:cs="Arial"/>
        </w:rPr>
        <w:t xml:space="preserve"> APP, La Política de Riesgos y el Diseño de Controles adoptados para la correcta administración de los posibles Riesgos que se puedan presentar en cada uno de los procesos establecidos.</w:t>
      </w:r>
    </w:p>
    <w:p w14:paraId="26062304" w14:textId="77777777" w:rsidR="00757B2B" w:rsidRDefault="00757B2B" w:rsidP="00757B2B">
      <w:pPr>
        <w:pStyle w:val="Sinespaciado"/>
        <w:rPr>
          <w:rFonts w:ascii="Arial" w:hAnsi="Arial" w:cs="Arial"/>
        </w:rPr>
      </w:pPr>
    </w:p>
    <w:p w14:paraId="547A2652" w14:textId="669A4CFC" w:rsidR="00757B2B" w:rsidRDefault="00757B2B" w:rsidP="00757B2B">
      <w:pPr>
        <w:pStyle w:val="Sinespaciado"/>
        <w:numPr>
          <w:ilvl w:val="0"/>
          <w:numId w:val="15"/>
        </w:numPr>
        <w:jc w:val="both"/>
        <w:rPr>
          <w:rFonts w:ascii="Arial" w:hAnsi="Arial" w:cs="Arial"/>
        </w:rPr>
      </w:pPr>
      <w:r>
        <w:rPr>
          <w:rFonts w:ascii="Arial" w:hAnsi="Arial" w:cs="Arial"/>
        </w:rPr>
        <w:t>Contribuir con el mejoramiento continuo a nivel general de La A</w:t>
      </w:r>
      <w:r w:rsidR="007544F5">
        <w:rPr>
          <w:rFonts w:ascii="Arial" w:hAnsi="Arial" w:cs="Arial"/>
        </w:rPr>
        <w:t>GENCIA</w:t>
      </w:r>
      <w:r>
        <w:rPr>
          <w:rFonts w:ascii="Arial" w:hAnsi="Arial" w:cs="Arial"/>
        </w:rPr>
        <w:t xml:space="preserve"> APP.</w:t>
      </w:r>
    </w:p>
    <w:p w14:paraId="6D1CF7C5" w14:textId="77777777" w:rsidR="00757B2B" w:rsidRPr="001365AE" w:rsidRDefault="00757B2B" w:rsidP="00757B2B">
      <w:pPr>
        <w:pStyle w:val="Sinespaciado"/>
        <w:rPr>
          <w:rFonts w:ascii="Arial" w:hAnsi="Arial" w:cs="Arial"/>
          <w:u w:val="single"/>
        </w:rPr>
      </w:pPr>
    </w:p>
    <w:p w14:paraId="0B5A348F" w14:textId="77777777" w:rsidR="00757B2B" w:rsidRPr="00812B05" w:rsidRDefault="00757B2B" w:rsidP="00757B2B">
      <w:pPr>
        <w:pStyle w:val="Sinespaciado"/>
        <w:numPr>
          <w:ilvl w:val="0"/>
          <w:numId w:val="14"/>
        </w:numPr>
        <w:rPr>
          <w:rFonts w:ascii="Arial" w:hAnsi="Arial" w:cs="Arial"/>
          <w:b/>
        </w:rPr>
      </w:pPr>
      <w:r w:rsidRPr="00812B05">
        <w:rPr>
          <w:rFonts w:ascii="Arial" w:hAnsi="Arial" w:cs="Arial"/>
          <w:b/>
        </w:rPr>
        <w:t>ALCANCE</w:t>
      </w:r>
    </w:p>
    <w:p w14:paraId="1E9F0C52" w14:textId="77777777" w:rsidR="00757B2B" w:rsidRDefault="00757B2B" w:rsidP="00757B2B">
      <w:pPr>
        <w:pStyle w:val="Sinespaciado"/>
        <w:rPr>
          <w:rFonts w:ascii="Arial" w:hAnsi="Arial" w:cs="Arial"/>
          <w:b/>
        </w:rPr>
      </w:pPr>
    </w:p>
    <w:p w14:paraId="56A86C5F" w14:textId="55438B26" w:rsidR="00757B2B" w:rsidRDefault="00757B2B" w:rsidP="00757B2B">
      <w:pPr>
        <w:pStyle w:val="Sinespaciado"/>
        <w:jc w:val="both"/>
        <w:rPr>
          <w:rFonts w:ascii="Arial" w:hAnsi="Arial" w:cs="Arial"/>
        </w:rPr>
      </w:pPr>
      <w:r>
        <w:rPr>
          <w:rFonts w:ascii="Arial" w:hAnsi="Arial" w:cs="Arial"/>
        </w:rPr>
        <w:t>La Presente Guía, aplica a los procesos misionales y de apoyo definidos bajo el Modelo de Operación por Procesos de La A</w:t>
      </w:r>
      <w:r w:rsidR="007544F5">
        <w:rPr>
          <w:rFonts w:ascii="Arial" w:hAnsi="Arial" w:cs="Arial"/>
        </w:rPr>
        <w:t>GENCIA</w:t>
      </w:r>
      <w:r>
        <w:rPr>
          <w:rFonts w:ascii="Arial" w:hAnsi="Arial" w:cs="Arial"/>
        </w:rPr>
        <w:t xml:space="preserve"> APP.</w:t>
      </w:r>
    </w:p>
    <w:p w14:paraId="16525666" w14:textId="77777777" w:rsidR="00757B2B" w:rsidRDefault="00757B2B" w:rsidP="00757B2B">
      <w:pPr>
        <w:pStyle w:val="Sinespaciado"/>
        <w:jc w:val="both"/>
        <w:rPr>
          <w:rFonts w:ascii="Arial" w:hAnsi="Arial" w:cs="Arial"/>
        </w:rPr>
      </w:pPr>
    </w:p>
    <w:p w14:paraId="6FC95162" w14:textId="77777777" w:rsidR="00757B2B" w:rsidRPr="00812B05" w:rsidRDefault="00757B2B" w:rsidP="00757B2B">
      <w:pPr>
        <w:pStyle w:val="Sinespaciado"/>
        <w:numPr>
          <w:ilvl w:val="0"/>
          <w:numId w:val="14"/>
        </w:numPr>
        <w:jc w:val="both"/>
        <w:rPr>
          <w:rFonts w:ascii="Arial" w:hAnsi="Arial" w:cs="Arial"/>
          <w:b/>
        </w:rPr>
      </w:pPr>
      <w:r w:rsidRPr="00812B05">
        <w:rPr>
          <w:rFonts w:ascii="Arial" w:hAnsi="Arial" w:cs="Arial"/>
          <w:b/>
        </w:rPr>
        <w:t>AMBITO DE APLICACIÓN</w:t>
      </w:r>
    </w:p>
    <w:p w14:paraId="1943FDA3" w14:textId="77777777" w:rsidR="00757B2B" w:rsidRDefault="00757B2B" w:rsidP="00757B2B">
      <w:pPr>
        <w:pStyle w:val="Sinespaciado"/>
        <w:jc w:val="both"/>
        <w:rPr>
          <w:rFonts w:ascii="Arial" w:hAnsi="Arial" w:cs="Arial"/>
          <w:b/>
        </w:rPr>
      </w:pPr>
    </w:p>
    <w:p w14:paraId="60661261" w14:textId="0C62833A" w:rsidR="00757B2B" w:rsidRDefault="00757B2B" w:rsidP="00757B2B">
      <w:pPr>
        <w:pStyle w:val="Sinespaciado"/>
        <w:jc w:val="both"/>
        <w:rPr>
          <w:rFonts w:ascii="Arial" w:hAnsi="Arial" w:cs="Arial"/>
        </w:rPr>
      </w:pPr>
      <w:r w:rsidRPr="00841F35">
        <w:rPr>
          <w:rFonts w:ascii="Arial" w:hAnsi="Arial" w:cs="Arial"/>
        </w:rPr>
        <w:t>La política de riesgos es aplicable a todos los procesos, planes, programas, proyectos, pro</w:t>
      </w:r>
      <w:r>
        <w:rPr>
          <w:rFonts w:ascii="Arial" w:hAnsi="Arial" w:cs="Arial"/>
        </w:rPr>
        <w:t>ductos de L</w:t>
      </w:r>
      <w:r w:rsidRPr="00841F35">
        <w:rPr>
          <w:rFonts w:ascii="Arial" w:hAnsi="Arial" w:cs="Arial"/>
        </w:rPr>
        <w:t>a Entidad y a las acciones ejecutadas por los profesion</w:t>
      </w:r>
      <w:r>
        <w:rPr>
          <w:rFonts w:ascii="Arial" w:hAnsi="Arial" w:cs="Arial"/>
        </w:rPr>
        <w:t>ales que hacen parte de L</w:t>
      </w:r>
      <w:r w:rsidRPr="00841F35">
        <w:rPr>
          <w:rFonts w:ascii="Arial" w:hAnsi="Arial" w:cs="Arial"/>
        </w:rPr>
        <w:t>a A</w:t>
      </w:r>
      <w:r w:rsidR="00704333">
        <w:rPr>
          <w:rFonts w:ascii="Arial" w:hAnsi="Arial" w:cs="Arial"/>
        </w:rPr>
        <w:t>GENCIA</w:t>
      </w:r>
      <w:r w:rsidRPr="00841F35">
        <w:rPr>
          <w:rFonts w:ascii="Arial" w:hAnsi="Arial" w:cs="Arial"/>
        </w:rPr>
        <w:t xml:space="preserve"> APP en calidad de prestación de servicios o en calidad de vinculados durante el ejercicio de sus funciones.</w:t>
      </w:r>
    </w:p>
    <w:p w14:paraId="46DC0DF9" w14:textId="77777777" w:rsidR="00757B2B" w:rsidRDefault="00757B2B" w:rsidP="00757B2B">
      <w:pPr>
        <w:pStyle w:val="Sinespaciado"/>
        <w:jc w:val="both"/>
        <w:rPr>
          <w:rFonts w:ascii="Arial" w:hAnsi="Arial" w:cs="Arial"/>
        </w:rPr>
      </w:pPr>
    </w:p>
    <w:p w14:paraId="0310D12B" w14:textId="77777777" w:rsidR="00757B2B" w:rsidRPr="00812B05" w:rsidRDefault="00757B2B" w:rsidP="00757B2B">
      <w:pPr>
        <w:pStyle w:val="Sinespaciado"/>
        <w:numPr>
          <w:ilvl w:val="0"/>
          <w:numId w:val="14"/>
        </w:numPr>
        <w:rPr>
          <w:rFonts w:ascii="Arial" w:hAnsi="Arial" w:cs="Arial"/>
          <w:b/>
        </w:rPr>
      </w:pPr>
      <w:r w:rsidRPr="00812B05">
        <w:rPr>
          <w:rFonts w:ascii="Arial" w:hAnsi="Arial" w:cs="Arial"/>
          <w:b/>
        </w:rPr>
        <w:t xml:space="preserve">POLITICAS DE RIESGOS INSTITUCIONAL </w:t>
      </w:r>
    </w:p>
    <w:p w14:paraId="37350B94" w14:textId="77777777" w:rsidR="00757B2B" w:rsidRDefault="00757B2B" w:rsidP="00757B2B">
      <w:pPr>
        <w:pStyle w:val="Sinespaciado"/>
        <w:rPr>
          <w:rFonts w:ascii="Arial" w:hAnsi="Arial" w:cs="Arial"/>
        </w:rPr>
      </w:pPr>
    </w:p>
    <w:p w14:paraId="090A0603" w14:textId="77777777" w:rsidR="00757B2B" w:rsidRDefault="00757B2B" w:rsidP="00757B2B">
      <w:pPr>
        <w:pStyle w:val="Sinespaciado"/>
        <w:jc w:val="both"/>
        <w:rPr>
          <w:rFonts w:ascii="Arial" w:hAnsi="Arial" w:cs="Arial"/>
        </w:rPr>
      </w:pPr>
      <w:r>
        <w:rPr>
          <w:rFonts w:ascii="Arial" w:hAnsi="Arial" w:cs="Arial"/>
        </w:rPr>
        <w:t>Todos los líderes de proceso en compañía de su equipo de trabajo serán los responsables de la gestión de los riesgos identificados en sus respectivos procesos.</w:t>
      </w:r>
    </w:p>
    <w:p w14:paraId="60955204" w14:textId="77777777" w:rsidR="00757B2B" w:rsidRDefault="00757B2B" w:rsidP="00757B2B">
      <w:pPr>
        <w:pStyle w:val="Sinespaciado"/>
        <w:rPr>
          <w:rFonts w:ascii="Arial" w:hAnsi="Arial" w:cs="Arial"/>
        </w:rPr>
      </w:pPr>
    </w:p>
    <w:p w14:paraId="5B7854BE" w14:textId="094DDABC" w:rsidR="00757B2B" w:rsidRDefault="00757B2B" w:rsidP="00757B2B">
      <w:pPr>
        <w:pStyle w:val="Sinespaciado"/>
        <w:jc w:val="both"/>
        <w:rPr>
          <w:rFonts w:ascii="Arial" w:hAnsi="Arial" w:cs="Arial"/>
        </w:rPr>
      </w:pPr>
      <w:r>
        <w:rPr>
          <w:rFonts w:ascii="Arial" w:hAnsi="Arial" w:cs="Arial"/>
        </w:rPr>
        <w:t xml:space="preserve">Para identificar los riesgos, se deberá tener en cuenta el objetivo del proceso y éste a su vez deberá estar alineado con los objetivos estratégicos de La </w:t>
      </w:r>
      <w:r w:rsidR="00704333">
        <w:rPr>
          <w:rFonts w:ascii="Arial" w:hAnsi="Arial" w:cs="Arial"/>
        </w:rPr>
        <w:t>AGENCIA</w:t>
      </w:r>
      <w:r>
        <w:rPr>
          <w:rFonts w:ascii="Arial" w:hAnsi="Arial" w:cs="Arial"/>
        </w:rPr>
        <w:t xml:space="preserve"> APP. </w:t>
      </w:r>
    </w:p>
    <w:p w14:paraId="3257EF71" w14:textId="77777777" w:rsidR="00757B2B" w:rsidRDefault="00757B2B" w:rsidP="00757B2B">
      <w:pPr>
        <w:pStyle w:val="Sinespaciado"/>
        <w:jc w:val="both"/>
        <w:rPr>
          <w:rFonts w:ascii="Arial" w:hAnsi="Arial" w:cs="Arial"/>
        </w:rPr>
      </w:pPr>
    </w:p>
    <w:p w14:paraId="1CA966AF" w14:textId="77777777" w:rsidR="00757B2B" w:rsidRDefault="00757B2B" w:rsidP="00757B2B">
      <w:pPr>
        <w:pStyle w:val="Sinespaciado"/>
        <w:jc w:val="both"/>
        <w:rPr>
          <w:rFonts w:ascii="Arial" w:hAnsi="Arial" w:cs="Arial"/>
        </w:rPr>
      </w:pPr>
      <w:r>
        <w:rPr>
          <w:rFonts w:ascii="Arial" w:hAnsi="Arial" w:cs="Arial"/>
        </w:rPr>
        <w:t>La administración del riesgo de la gestión administrativa debe ser extensible y aplicable a todos los procesos de gestión de la entidad de acuerdo con el mapa de procesos institucional.</w:t>
      </w:r>
    </w:p>
    <w:p w14:paraId="29D50E02" w14:textId="77777777" w:rsidR="00757B2B" w:rsidRDefault="00757B2B" w:rsidP="00757B2B">
      <w:pPr>
        <w:pStyle w:val="Sinespaciado"/>
        <w:rPr>
          <w:rFonts w:ascii="Arial" w:hAnsi="Arial" w:cs="Arial"/>
        </w:rPr>
      </w:pPr>
    </w:p>
    <w:p w14:paraId="6D8732AC" w14:textId="349CE978" w:rsidR="00757B2B" w:rsidRDefault="00757B2B" w:rsidP="00757B2B">
      <w:pPr>
        <w:pStyle w:val="Sinespaciado"/>
        <w:jc w:val="both"/>
        <w:rPr>
          <w:rFonts w:ascii="Arial" w:hAnsi="Arial" w:cs="Arial"/>
        </w:rPr>
      </w:pPr>
      <w:r>
        <w:rPr>
          <w:rFonts w:ascii="Arial" w:hAnsi="Arial" w:cs="Arial"/>
        </w:rPr>
        <w:t>Para evaluar el impacto de los riesgos, los líderes de los procesos tendrán como guía de aplicación la metodología propuesta por el DAFP del año 2020 (Versión 5), teniendo en cuenta las particularidades de La A</w:t>
      </w:r>
      <w:r w:rsidR="00704333">
        <w:rPr>
          <w:rFonts w:ascii="Arial" w:hAnsi="Arial" w:cs="Arial"/>
        </w:rPr>
        <w:t>GENCIA</w:t>
      </w:r>
      <w:r>
        <w:rPr>
          <w:rFonts w:ascii="Arial" w:hAnsi="Arial" w:cs="Arial"/>
        </w:rPr>
        <w:t xml:space="preserve"> APP en cuanto a su misión, recursos humanos, físicos, financieros y tecnológicos. </w:t>
      </w:r>
    </w:p>
    <w:p w14:paraId="76AFE96A" w14:textId="77777777" w:rsidR="00757B2B" w:rsidRDefault="00757B2B" w:rsidP="00757B2B">
      <w:pPr>
        <w:pStyle w:val="Sinespaciado"/>
        <w:jc w:val="both"/>
        <w:rPr>
          <w:rFonts w:ascii="Arial" w:hAnsi="Arial" w:cs="Arial"/>
        </w:rPr>
      </w:pPr>
    </w:p>
    <w:p w14:paraId="559A8E4E" w14:textId="190BDAB5" w:rsidR="00757B2B" w:rsidRDefault="00757B2B" w:rsidP="00757B2B">
      <w:pPr>
        <w:pStyle w:val="Sinespaciado"/>
        <w:jc w:val="both"/>
        <w:rPr>
          <w:rFonts w:ascii="Arial" w:hAnsi="Arial" w:cs="Arial"/>
        </w:rPr>
      </w:pPr>
      <w:r>
        <w:rPr>
          <w:rFonts w:ascii="Arial" w:hAnsi="Arial" w:cs="Arial"/>
        </w:rPr>
        <w:lastRenderedPageBreak/>
        <w:t>Los líderes de los procesos de gestión de la entidad, reportarán al equipo de Direccionamien</w:t>
      </w:r>
      <w:r w:rsidR="00735733">
        <w:rPr>
          <w:rFonts w:ascii="Arial" w:hAnsi="Arial" w:cs="Arial"/>
        </w:rPr>
        <w:t>to Estratégico definido por la D</w:t>
      </w:r>
      <w:r>
        <w:rPr>
          <w:rFonts w:ascii="Arial" w:hAnsi="Arial" w:cs="Arial"/>
        </w:rPr>
        <w:t>irección General, los riesgos organizacionales identificados en el proceso y los riesgos de corrupción.</w:t>
      </w:r>
    </w:p>
    <w:p w14:paraId="2552177C" w14:textId="77777777" w:rsidR="00757B2B" w:rsidRDefault="00757B2B" w:rsidP="00757B2B">
      <w:pPr>
        <w:pStyle w:val="Sinespaciado"/>
        <w:jc w:val="both"/>
        <w:rPr>
          <w:rFonts w:ascii="Arial" w:hAnsi="Arial" w:cs="Arial"/>
        </w:rPr>
      </w:pPr>
    </w:p>
    <w:p w14:paraId="595BBF05" w14:textId="77777777" w:rsidR="00757B2B" w:rsidRDefault="00757B2B" w:rsidP="00757B2B">
      <w:pPr>
        <w:pStyle w:val="Sinespaciado"/>
        <w:jc w:val="both"/>
        <w:rPr>
          <w:rFonts w:ascii="Arial" w:hAnsi="Arial" w:cs="Arial"/>
        </w:rPr>
      </w:pPr>
      <w:r>
        <w:rPr>
          <w:rFonts w:ascii="Arial" w:hAnsi="Arial" w:cs="Arial"/>
        </w:rPr>
        <w:t>Desde el equipo de Direccionamiento Estratégico, se diseñará el mapa de riesgos institucional con los riesgos organizacionales incluyendo su respectiva calificación, y el mapa de riesgos de corrupción, a partir de los riesgos reportados por cada proceso.</w:t>
      </w:r>
    </w:p>
    <w:p w14:paraId="2FBC0DE4" w14:textId="77777777" w:rsidR="00757B2B" w:rsidRDefault="00757B2B" w:rsidP="00757B2B">
      <w:pPr>
        <w:pStyle w:val="Sinespaciado"/>
        <w:jc w:val="both"/>
        <w:rPr>
          <w:rFonts w:ascii="Arial" w:hAnsi="Arial" w:cs="Arial"/>
        </w:rPr>
      </w:pPr>
    </w:p>
    <w:p w14:paraId="5C6DACF5" w14:textId="77777777" w:rsidR="00757B2B" w:rsidRDefault="00757B2B" w:rsidP="00757B2B">
      <w:pPr>
        <w:pStyle w:val="Sinespaciado"/>
        <w:jc w:val="both"/>
        <w:rPr>
          <w:rFonts w:ascii="Arial" w:hAnsi="Arial" w:cs="Arial"/>
        </w:rPr>
      </w:pPr>
      <w:r>
        <w:rPr>
          <w:rFonts w:ascii="Arial" w:hAnsi="Arial" w:cs="Arial"/>
        </w:rPr>
        <w:t>Cada líder de proceso será responsable de realizar monitoreo y control a los riesgos mediante la ejecución del plan de acción para mitigar los mismos, el cual se debe evaluar anualmente para realizar las modificaciones de los riesgos residuales si es el caso.</w:t>
      </w:r>
    </w:p>
    <w:p w14:paraId="769117A1" w14:textId="77777777" w:rsidR="00757B2B" w:rsidRDefault="00757B2B" w:rsidP="00757B2B">
      <w:pPr>
        <w:pStyle w:val="Sinespaciado"/>
        <w:jc w:val="both"/>
        <w:rPr>
          <w:rFonts w:ascii="Arial" w:hAnsi="Arial" w:cs="Arial"/>
        </w:rPr>
      </w:pPr>
    </w:p>
    <w:p w14:paraId="37447985" w14:textId="77777777" w:rsidR="00757B2B" w:rsidRDefault="00757B2B" w:rsidP="00757B2B">
      <w:pPr>
        <w:pStyle w:val="Sinespaciado"/>
        <w:jc w:val="both"/>
        <w:rPr>
          <w:rFonts w:ascii="Arial" w:hAnsi="Arial" w:cs="Arial"/>
          <w:b/>
        </w:rPr>
      </w:pPr>
      <w:r>
        <w:rPr>
          <w:rFonts w:ascii="Arial" w:hAnsi="Arial" w:cs="Arial"/>
        </w:rPr>
        <w:t>Desde la oficina de Control Interno, o de quien haga sus veces, se realizará el seguimiento a los controles existentes y al plan de mitigación de los riesgos residuales de cada proceso de gestión, de acuerdo con el mapa de riesgos institucional. Así mismo, la oficina de Control Interno realizará seguimiento a los planes de mitigación propuestos para los riesgos de corrupción, por lo menos tres veces al año (abril 30, agosto 31 y diciembre 31) y emitirá las recomendaciones del caso a cada líder del proceso.</w:t>
      </w:r>
    </w:p>
    <w:p w14:paraId="58F6AADF" w14:textId="3E791197" w:rsidR="00757B2B" w:rsidRDefault="00757B2B" w:rsidP="00757B2B">
      <w:pPr>
        <w:pStyle w:val="Sinespaciado"/>
        <w:jc w:val="both"/>
        <w:rPr>
          <w:rFonts w:ascii="Arial" w:hAnsi="Arial" w:cs="Arial"/>
        </w:rPr>
      </w:pPr>
    </w:p>
    <w:p w14:paraId="45A4A898" w14:textId="5A06B4BA" w:rsidR="00757B2B" w:rsidRDefault="00757B2B" w:rsidP="00757B2B">
      <w:pPr>
        <w:pStyle w:val="Sinespaciado"/>
        <w:jc w:val="both"/>
        <w:rPr>
          <w:rFonts w:ascii="Arial" w:hAnsi="Arial" w:cs="Arial"/>
        </w:rPr>
      </w:pPr>
    </w:p>
    <w:p w14:paraId="4E5023DA" w14:textId="77777777" w:rsidR="00757B2B" w:rsidRDefault="00757B2B" w:rsidP="00757B2B">
      <w:pPr>
        <w:pStyle w:val="Sinespaciado"/>
        <w:jc w:val="both"/>
        <w:rPr>
          <w:rFonts w:ascii="Arial" w:hAnsi="Arial" w:cs="Arial"/>
        </w:rPr>
      </w:pPr>
    </w:p>
    <w:p w14:paraId="1F16BD48" w14:textId="5024FD89" w:rsidR="00757B2B" w:rsidRPr="001365AE" w:rsidRDefault="00757B2B" w:rsidP="00757B2B">
      <w:pPr>
        <w:pStyle w:val="Sinespaciado"/>
        <w:rPr>
          <w:rFonts w:ascii="Arial" w:hAnsi="Arial" w:cs="Arial"/>
          <w:b/>
        </w:rPr>
      </w:pPr>
      <w:r w:rsidRPr="001365AE">
        <w:rPr>
          <w:rFonts w:ascii="Arial" w:hAnsi="Arial" w:cs="Arial"/>
          <w:b/>
        </w:rPr>
        <w:t xml:space="preserve">METODOLOGIA PARA LA ADMINISTRACION DE RIESGOS </w:t>
      </w:r>
    </w:p>
    <w:p w14:paraId="46684893" w14:textId="77777777" w:rsidR="00757B2B" w:rsidRDefault="00757B2B" w:rsidP="00757B2B">
      <w:pPr>
        <w:pStyle w:val="Sinespaciado"/>
        <w:jc w:val="both"/>
        <w:rPr>
          <w:rFonts w:ascii="Arial" w:hAnsi="Arial" w:cs="Arial"/>
          <w:b/>
          <w:u w:val="single"/>
        </w:rPr>
      </w:pPr>
    </w:p>
    <w:p w14:paraId="29B50BF1" w14:textId="46E09A24" w:rsidR="00757B2B" w:rsidRDefault="00757B2B" w:rsidP="00757B2B">
      <w:pPr>
        <w:pStyle w:val="Sinespaciado"/>
        <w:jc w:val="both"/>
        <w:rPr>
          <w:rFonts w:ascii="Arial" w:hAnsi="Arial" w:cs="Arial"/>
          <w:b/>
          <w:u w:val="single"/>
        </w:rPr>
      </w:pPr>
      <w:r>
        <w:rPr>
          <w:noProof/>
          <w:lang w:eastAsia="es-CO"/>
        </w:rPr>
        <w:lastRenderedPageBreak/>
        <w:drawing>
          <wp:inline distT="0" distB="0" distL="0" distR="0" wp14:anchorId="31863AF5" wp14:editId="1FA18700">
            <wp:extent cx="5612130" cy="53435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343525"/>
                    </a:xfrm>
                    <a:prstGeom prst="rect">
                      <a:avLst/>
                    </a:prstGeom>
                  </pic:spPr>
                </pic:pic>
              </a:graphicData>
            </a:graphic>
          </wp:inline>
        </w:drawing>
      </w:r>
    </w:p>
    <w:p w14:paraId="2197DC8B" w14:textId="77777777" w:rsidR="00757B2B" w:rsidRPr="00B7683A" w:rsidRDefault="00757B2B" w:rsidP="00757B2B">
      <w:pPr>
        <w:pStyle w:val="Sinespaciado"/>
        <w:jc w:val="center"/>
        <w:rPr>
          <w:rFonts w:ascii="Arial" w:hAnsi="Arial" w:cs="Arial"/>
          <w:i/>
          <w:sz w:val="18"/>
        </w:rPr>
      </w:pPr>
      <w:r w:rsidRPr="00B7683A">
        <w:rPr>
          <w:rFonts w:ascii="Arial" w:hAnsi="Arial" w:cs="Arial"/>
          <w:i/>
          <w:sz w:val="18"/>
        </w:rPr>
        <w:t>Fuente: DAFP</w:t>
      </w:r>
    </w:p>
    <w:p w14:paraId="59F4789E" w14:textId="77777777" w:rsidR="00757B2B" w:rsidRDefault="00757B2B" w:rsidP="00757B2B">
      <w:pPr>
        <w:pStyle w:val="Sinespaciado"/>
        <w:jc w:val="both"/>
        <w:rPr>
          <w:rFonts w:ascii="Arial" w:hAnsi="Arial" w:cs="Arial"/>
          <w:b/>
          <w:u w:val="single"/>
        </w:rPr>
      </w:pPr>
    </w:p>
    <w:p w14:paraId="12C4211D" w14:textId="77777777" w:rsidR="00757B2B" w:rsidRDefault="00757B2B" w:rsidP="00757B2B">
      <w:pPr>
        <w:pStyle w:val="Sinespaciado"/>
        <w:jc w:val="both"/>
        <w:rPr>
          <w:rFonts w:ascii="Arial" w:hAnsi="Arial" w:cs="Arial"/>
          <w:b/>
          <w:u w:val="single"/>
        </w:rPr>
      </w:pPr>
    </w:p>
    <w:p w14:paraId="0937159A" w14:textId="77777777" w:rsidR="00757B2B" w:rsidRDefault="00757B2B" w:rsidP="00757B2B">
      <w:pPr>
        <w:pStyle w:val="Sinespaciado"/>
        <w:jc w:val="both"/>
        <w:rPr>
          <w:rFonts w:ascii="Arial" w:hAnsi="Arial" w:cs="Arial"/>
          <w:b/>
          <w:u w:val="single"/>
        </w:rPr>
      </w:pPr>
    </w:p>
    <w:p w14:paraId="1A3E3F1A" w14:textId="77777777" w:rsidR="00757B2B" w:rsidRPr="001365AE" w:rsidRDefault="00757B2B" w:rsidP="00757B2B">
      <w:pPr>
        <w:pStyle w:val="Sinespaciado"/>
        <w:jc w:val="both"/>
        <w:rPr>
          <w:rFonts w:ascii="Arial" w:hAnsi="Arial" w:cs="Arial"/>
          <w:b/>
        </w:rPr>
      </w:pPr>
      <w:r w:rsidRPr="001365AE">
        <w:rPr>
          <w:rFonts w:ascii="Arial" w:hAnsi="Arial" w:cs="Arial"/>
          <w:b/>
        </w:rPr>
        <w:t xml:space="preserve">6. CONCEPTUALIZACION RIESGO DE GESTION </w:t>
      </w:r>
    </w:p>
    <w:p w14:paraId="61078715" w14:textId="77777777" w:rsidR="00757B2B" w:rsidRDefault="00757B2B" w:rsidP="00757B2B">
      <w:pPr>
        <w:pStyle w:val="Sinespaciado"/>
        <w:jc w:val="both"/>
        <w:rPr>
          <w:rFonts w:ascii="Arial" w:hAnsi="Arial" w:cs="Arial"/>
          <w:b/>
          <w:u w:val="single"/>
        </w:rPr>
      </w:pPr>
    </w:p>
    <w:p w14:paraId="78D62B22" w14:textId="77777777" w:rsidR="00757B2B" w:rsidRPr="008A5F8B" w:rsidRDefault="00757B2B" w:rsidP="00757B2B">
      <w:pPr>
        <w:pStyle w:val="Sinespaciado"/>
        <w:ind w:left="720" w:hanging="720"/>
        <w:jc w:val="both"/>
        <w:rPr>
          <w:rFonts w:ascii="Arial" w:hAnsi="Arial" w:cs="Arial"/>
          <w:b/>
          <w:u w:val="single"/>
        </w:rPr>
      </w:pPr>
      <w:r>
        <w:rPr>
          <w:rFonts w:ascii="Arial" w:hAnsi="Arial" w:cs="Arial"/>
          <w:b/>
          <w:u w:val="single"/>
        </w:rPr>
        <w:t>6.1 Descripción del Riesgo</w:t>
      </w:r>
    </w:p>
    <w:p w14:paraId="4B41B6E1" w14:textId="77777777" w:rsidR="00757B2B" w:rsidRDefault="00757B2B" w:rsidP="00757B2B">
      <w:pPr>
        <w:pStyle w:val="Sinespaciado"/>
        <w:ind w:left="720" w:hanging="720"/>
        <w:jc w:val="both"/>
        <w:rPr>
          <w:rFonts w:ascii="Arial" w:hAnsi="Arial" w:cs="Arial"/>
        </w:rPr>
      </w:pPr>
    </w:p>
    <w:p w14:paraId="3311B593" w14:textId="77777777" w:rsidR="00757B2B" w:rsidRDefault="00757B2B" w:rsidP="00757B2B">
      <w:pPr>
        <w:pStyle w:val="Sinespaciado"/>
        <w:jc w:val="both"/>
        <w:rPr>
          <w:rFonts w:ascii="Arial" w:hAnsi="Arial" w:cs="Arial"/>
        </w:rPr>
      </w:pPr>
      <w:r>
        <w:rPr>
          <w:rFonts w:ascii="Arial" w:hAnsi="Arial" w:cs="Arial"/>
        </w:rPr>
        <w:t>L</w:t>
      </w:r>
      <w:r w:rsidRPr="008A5F8B">
        <w:rPr>
          <w:rFonts w:ascii="Arial" w:hAnsi="Arial" w:cs="Arial"/>
        </w:rPr>
        <w:t>a descripción del riesgo debe contener todos los</w:t>
      </w:r>
      <w:r>
        <w:rPr>
          <w:rFonts w:ascii="Arial" w:hAnsi="Arial" w:cs="Arial"/>
        </w:rPr>
        <w:t xml:space="preserve"> detalles que sean necesarios y </w:t>
      </w:r>
      <w:r w:rsidRPr="008A5F8B">
        <w:rPr>
          <w:rFonts w:ascii="Arial" w:hAnsi="Arial" w:cs="Arial"/>
        </w:rPr>
        <w:t>que sea fácil de entender tanto para el líder</w:t>
      </w:r>
      <w:r>
        <w:rPr>
          <w:rFonts w:ascii="Arial" w:hAnsi="Arial" w:cs="Arial"/>
        </w:rPr>
        <w:t xml:space="preserve"> del proceso como para personas a</w:t>
      </w:r>
      <w:r w:rsidRPr="008A5F8B">
        <w:rPr>
          <w:rFonts w:ascii="Arial" w:hAnsi="Arial" w:cs="Arial"/>
        </w:rPr>
        <w:t xml:space="preserve">jenas </w:t>
      </w:r>
      <w:r w:rsidRPr="008A5F8B">
        <w:rPr>
          <w:rFonts w:ascii="Arial" w:hAnsi="Arial" w:cs="Arial"/>
        </w:rPr>
        <w:lastRenderedPageBreak/>
        <w:t xml:space="preserve">al proceso. Se propone una estructura que facilita su redacción y claridad que inicia con la frase </w:t>
      </w:r>
      <w:r w:rsidRPr="00361D25">
        <w:rPr>
          <w:rFonts w:ascii="Arial" w:hAnsi="Arial" w:cs="Arial"/>
          <w:i/>
        </w:rPr>
        <w:t>POSIBILIDAD DE</w:t>
      </w:r>
      <w:r w:rsidRPr="008A5F8B">
        <w:rPr>
          <w:rFonts w:ascii="Arial" w:hAnsi="Arial" w:cs="Arial"/>
        </w:rPr>
        <w:t xml:space="preserve"> y se analizan los siguientes aspectos:</w:t>
      </w:r>
    </w:p>
    <w:p w14:paraId="496F8817" w14:textId="77777777" w:rsidR="00757B2B" w:rsidRDefault="00757B2B" w:rsidP="00757B2B">
      <w:pPr>
        <w:pStyle w:val="Sinespaciado"/>
        <w:ind w:left="720" w:hanging="720"/>
        <w:jc w:val="both"/>
        <w:rPr>
          <w:rFonts w:ascii="Arial" w:hAnsi="Arial" w:cs="Arial"/>
        </w:rPr>
      </w:pPr>
    </w:p>
    <w:p w14:paraId="56C4C354" w14:textId="77777777" w:rsidR="00757B2B" w:rsidRDefault="00757B2B" w:rsidP="00757B2B">
      <w:pPr>
        <w:pStyle w:val="Sinespaciado"/>
        <w:ind w:left="720" w:hanging="720"/>
        <w:jc w:val="both"/>
        <w:rPr>
          <w:rFonts w:ascii="Arial" w:hAnsi="Arial" w:cs="Arial"/>
        </w:rPr>
      </w:pPr>
      <w:r>
        <w:rPr>
          <w:noProof/>
          <w:lang w:eastAsia="es-CO"/>
        </w:rPr>
        <w:drawing>
          <wp:inline distT="0" distB="0" distL="0" distR="0" wp14:anchorId="51A9E629" wp14:editId="7DEF992B">
            <wp:extent cx="5612130" cy="17430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43075"/>
                    </a:xfrm>
                    <a:prstGeom prst="rect">
                      <a:avLst/>
                    </a:prstGeom>
                  </pic:spPr>
                </pic:pic>
              </a:graphicData>
            </a:graphic>
          </wp:inline>
        </w:drawing>
      </w:r>
    </w:p>
    <w:p w14:paraId="558659B6" w14:textId="77777777" w:rsidR="00757B2B" w:rsidRDefault="00757B2B" w:rsidP="00757B2B">
      <w:pPr>
        <w:pStyle w:val="Sinespaciado"/>
        <w:ind w:left="720" w:hanging="720"/>
        <w:jc w:val="center"/>
        <w:rPr>
          <w:rFonts w:ascii="Arial" w:hAnsi="Arial" w:cs="Arial"/>
          <w:i/>
          <w:sz w:val="18"/>
        </w:rPr>
      </w:pPr>
      <w:r w:rsidRPr="00361D25">
        <w:rPr>
          <w:rFonts w:ascii="Arial" w:hAnsi="Arial" w:cs="Arial"/>
          <w:i/>
          <w:sz w:val="18"/>
        </w:rPr>
        <w:t xml:space="preserve">Fuente: DAFP </w:t>
      </w:r>
    </w:p>
    <w:p w14:paraId="1E2C800C" w14:textId="77777777" w:rsidR="00757B2B" w:rsidRPr="00361D25" w:rsidRDefault="00757B2B" w:rsidP="00757B2B">
      <w:pPr>
        <w:pStyle w:val="Sinespaciado"/>
        <w:ind w:left="720" w:hanging="720"/>
        <w:jc w:val="center"/>
        <w:rPr>
          <w:rFonts w:ascii="Arial" w:hAnsi="Arial" w:cs="Arial"/>
          <w:i/>
          <w:sz w:val="18"/>
        </w:rPr>
      </w:pPr>
    </w:p>
    <w:p w14:paraId="2C391989" w14:textId="77777777" w:rsidR="00757B2B" w:rsidRDefault="00757B2B" w:rsidP="00757B2B">
      <w:pPr>
        <w:pStyle w:val="Sinespaciado"/>
        <w:jc w:val="both"/>
        <w:rPr>
          <w:rFonts w:ascii="Arial" w:hAnsi="Arial" w:cs="Arial"/>
        </w:rPr>
      </w:pPr>
      <w:r w:rsidRPr="0064453C">
        <w:rPr>
          <w:rFonts w:ascii="Arial" w:hAnsi="Arial" w:cs="Arial"/>
        </w:rPr>
        <w:t>La anterior estructura</w:t>
      </w:r>
      <w:r>
        <w:rPr>
          <w:rFonts w:ascii="Arial" w:hAnsi="Arial" w:cs="Arial"/>
        </w:rPr>
        <w:t>,</w:t>
      </w:r>
      <w:r w:rsidRPr="0064453C">
        <w:rPr>
          <w:rFonts w:ascii="Arial" w:hAnsi="Arial" w:cs="Arial"/>
        </w:rPr>
        <w:t xml:space="preserve"> evita la subjetividad en la redacción y permite entender la forma como se puede manifestar el riesgo, así como sus causas inmediatas y causas principales o raíz</w:t>
      </w:r>
      <w:r>
        <w:rPr>
          <w:rFonts w:ascii="Arial" w:hAnsi="Arial" w:cs="Arial"/>
        </w:rPr>
        <w:t>;</w:t>
      </w:r>
      <w:r w:rsidRPr="0064453C">
        <w:rPr>
          <w:rFonts w:ascii="Arial" w:hAnsi="Arial" w:cs="Arial"/>
        </w:rPr>
        <w:t xml:space="preserve"> </w:t>
      </w:r>
      <w:r>
        <w:rPr>
          <w:rFonts w:ascii="Arial" w:hAnsi="Arial" w:cs="Arial"/>
        </w:rPr>
        <w:t>é</w:t>
      </w:r>
      <w:r w:rsidRPr="0064453C">
        <w:rPr>
          <w:rFonts w:ascii="Arial" w:hAnsi="Arial" w:cs="Arial"/>
        </w:rPr>
        <w:t xml:space="preserve">sta es información esencial para la definición de controles en la etapa de valoración del riesgo. </w:t>
      </w:r>
    </w:p>
    <w:p w14:paraId="25957A0F" w14:textId="77777777" w:rsidR="00757B2B" w:rsidRDefault="00757B2B" w:rsidP="00757B2B">
      <w:pPr>
        <w:pStyle w:val="Sinespaciado"/>
        <w:rPr>
          <w:rFonts w:ascii="Arial" w:hAnsi="Arial" w:cs="Arial"/>
        </w:rPr>
      </w:pPr>
    </w:p>
    <w:p w14:paraId="72784A64" w14:textId="77777777" w:rsidR="00757B2B" w:rsidRPr="00A762A0" w:rsidRDefault="00757B2B" w:rsidP="00757B2B">
      <w:pPr>
        <w:pStyle w:val="Sinespaciado"/>
        <w:rPr>
          <w:rFonts w:ascii="Arial" w:hAnsi="Arial" w:cs="Arial"/>
          <w:u w:val="single"/>
        </w:rPr>
      </w:pPr>
      <w:r w:rsidRPr="00A762A0">
        <w:rPr>
          <w:rFonts w:ascii="Arial" w:hAnsi="Arial" w:cs="Arial"/>
          <w:u w:val="single"/>
        </w:rPr>
        <w:t xml:space="preserve">Desglosando la estructura propuesta tenemos: </w:t>
      </w:r>
    </w:p>
    <w:p w14:paraId="0BCAE055" w14:textId="77777777" w:rsidR="00757B2B" w:rsidRPr="0064453C" w:rsidRDefault="00757B2B" w:rsidP="00757B2B">
      <w:pPr>
        <w:pStyle w:val="Sinespaciado"/>
        <w:rPr>
          <w:rFonts w:ascii="Arial" w:hAnsi="Arial" w:cs="Arial"/>
        </w:rPr>
      </w:pPr>
    </w:p>
    <w:p w14:paraId="010CD60E" w14:textId="77777777" w:rsidR="00757B2B" w:rsidRPr="00BB0CD5" w:rsidRDefault="00757B2B" w:rsidP="00757B2B">
      <w:pPr>
        <w:pStyle w:val="Default"/>
        <w:numPr>
          <w:ilvl w:val="0"/>
          <w:numId w:val="20"/>
        </w:numPr>
        <w:spacing w:after="147"/>
        <w:jc w:val="both"/>
        <w:rPr>
          <w:rFonts w:ascii="Arial" w:hAnsi="Arial" w:cs="Arial"/>
          <w:szCs w:val="23"/>
        </w:rPr>
      </w:pPr>
      <w:r w:rsidRPr="00BB0CD5">
        <w:rPr>
          <w:rFonts w:ascii="Arial" w:hAnsi="Arial" w:cs="Arial"/>
          <w:b/>
          <w:szCs w:val="23"/>
        </w:rPr>
        <w:t>Impacto</w:t>
      </w:r>
      <w:r w:rsidRPr="00BB0CD5">
        <w:rPr>
          <w:rFonts w:ascii="Arial" w:hAnsi="Arial" w:cs="Arial"/>
          <w:szCs w:val="23"/>
        </w:rPr>
        <w:t xml:space="preserve">: las consecuencias que puede ocasionar a la organización la materialización del riesgo. </w:t>
      </w:r>
    </w:p>
    <w:p w14:paraId="647C7AE6" w14:textId="77777777" w:rsidR="00757B2B" w:rsidRPr="00BB0CD5" w:rsidRDefault="00757B2B" w:rsidP="00757B2B">
      <w:pPr>
        <w:pStyle w:val="Default"/>
        <w:numPr>
          <w:ilvl w:val="0"/>
          <w:numId w:val="19"/>
        </w:numPr>
        <w:spacing w:after="147"/>
        <w:jc w:val="both"/>
        <w:rPr>
          <w:rFonts w:ascii="Arial" w:hAnsi="Arial" w:cs="Arial"/>
          <w:szCs w:val="23"/>
        </w:rPr>
      </w:pPr>
      <w:r w:rsidRPr="00BB0CD5">
        <w:rPr>
          <w:rFonts w:ascii="Arial" w:hAnsi="Arial" w:cs="Arial"/>
          <w:b/>
          <w:szCs w:val="23"/>
        </w:rPr>
        <w:t>Causa inmediata:</w:t>
      </w:r>
      <w:r w:rsidRPr="00BB0CD5">
        <w:rPr>
          <w:rFonts w:ascii="Arial" w:hAnsi="Arial" w:cs="Arial"/>
          <w:szCs w:val="23"/>
        </w:rPr>
        <w:t xml:space="preserve"> circunstancias o situaciones más evidentes sobre las cuales se presenta el riesgo, las mismas no constituyen la causa principal o base para que se presente el riesgo. </w:t>
      </w:r>
    </w:p>
    <w:p w14:paraId="1683C304" w14:textId="77777777" w:rsidR="00757B2B" w:rsidRPr="001365AE" w:rsidRDefault="00757B2B" w:rsidP="00757B2B">
      <w:pPr>
        <w:pStyle w:val="Sinespaciado"/>
        <w:numPr>
          <w:ilvl w:val="0"/>
          <w:numId w:val="19"/>
        </w:numPr>
        <w:jc w:val="both"/>
        <w:rPr>
          <w:rFonts w:ascii="Arial" w:hAnsi="Arial" w:cs="Arial"/>
          <w:b/>
          <w:sz w:val="28"/>
          <w:szCs w:val="22"/>
          <w:u w:val="single"/>
        </w:rPr>
      </w:pPr>
      <w:r w:rsidRPr="001365AE">
        <w:rPr>
          <w:rFonts w:ascii="Arial" w:hAnsi="Arial" w:cs="Arial"/>
          <w:b/>
          <w:szCs w:val="23"/>
        </w:rPr>
        <w:t>Causa raíz:</w:t>
      </w:r>
      <w:r w:rsidRPr="001365AE">
        <w:rPr>
          <w:rFonts w:ascii="Arial" w:hAnsi="Arial" w:cs="Arial"/>
          <w:szCs w:val="23"/>
        </w:rPr>
        <w:t xml:space="preserve"> es la causa principal o básica, corresponden a las razones por la cuales se puede presentar el riesgo, son la base para la definición de controles en la etapa de valoración del riesgo. Se debe tener en cuenta que para un mismo riesgo pueden existir más de una causa o </w:t>
      </w:r>
      <w:proofErr w:type="spellStart"/>
      <w:r w:rsidRPr="001365AE">
        <w:rPr>
          <w:rFonts w:ascii="Arial" w:hAnsi="Arial" w:cs="Arial"/>
          <w:szCs w:val="23"/>
        </w:rPr>
        <w:t>subcausas</w:t>
      </w:r>
      <w:proofErr w:type="spellEnd"/>
      <w:r w:rsidRPr="001365AE">
        <w:rPr>
          <w:rFonts w:ascii="Arial" w:hAnsi="Arial" w:cs="Arial"/>
          <w:szCs w:val="23"/>
        </w:rPr>
        <w:t xml:space="preserve"> que pueden ser analizadas.</w:t>
      </w:r>
    </w:p>
    <w:p w14:paraId="6391677B" w14:textId="77777777" w:rsidR="00757B2B" w:rsidRDefault="00757B2B" w:rsidP="00757B2B">
      <w:pPr>
        <w:pStyle w:val="Sinespaciado"/>
        <w:jc w:val="both"/>
        <w:rPr>
          <w:rFonts w:ascii="Arial" w:hAnsi="Arial" w:cs="Arial"/>
          <w:b/>
          <w:sz w:val="28"/>
          <w:u w:val="single"/>
        </w:rPr>
      </w:pPr>
    </w:p>
    <w:p w14:paraId="5C3BCB0C" w14:textId="77777777" w:rsidR="00757B2B" w:rsidRPr="00D568C1" w:rsidRDefault="00757B2B" w:rsidP="00757B2B">
      <w:pPr>
        <w:pStyle w:val="Sinespaciado"/>
        <w:jc w:val="both"/>
        <w:rPr>
          <w:rFonts w:ascii="Arial" w:hAnsi="Arial" w:cs="Arial"/>
          <w:b/>
          <w:u w:val="single"/>
        </w:rPr>
      </w:pPr>
      <w:r>
        <w:rPr>
          <w:rFonts w:ascii="Arial" w:hAnsi="Arial" w:cs="Arial"/>
          <w:b/>
          <w:u w:val="single"/>
        </w:rPr>
        <w:t>6.2 Tipología de Riesgos</w:t>
      </w:r>
    </w:p>
    <w:p w14:paraId="7CE984BD" w14:textId="77777777" w:rsidR="00757B2B" w:rsidRPr="00741391" w:rsidRDefault="00757B2B" w:rsidP="00757B2B">
      <w:pPr>
        <w:pStyle w:val="Sinespaciado"/>
        <w:jc w:val="both"/>
        <w:rPr>
          <w:rFonts w:ascii="Arial" w:hAnsi="Arial" w:cs="Arial"/>
        </w:rPr>
      </w:pPr>
    </w:p>
    <w:p w14:paraId="259650C1" w14:textId="77777777" w:rsidR="00757B2B"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Contractual:</w:t>
      </w:r>
      <w:r w:rsidRPr="00741391">
        <w:rPr>
          <w:rFonts w:ascii="Arial" w:hAnsi="Arial" w:cs="Arial"/>
        </w:rPr>
        <w:t xml:space="preserve"> relacionado con los atrasos o incumplimientos de las etapas contractuales en cada vigencia.</w:t>
      </w:r>
    </w:p>
    <w:p w14:paraId="12A4CCF7" w14:textId="77777777" w:rsidR="00757B2B" w:rsidRDefault="00757B2B" w:rsidP="00757B2B">
      <w:pPr>
        <w:pStyle w:val="Sinespaciado"/>
        <w:jc w:val="both"/>
        <w:rPr>
          <w:rFonts w:ascii="Arial" w:hAnsi="Arial" w:cs="Arial"/>
        </w:rPr>
      </w:pPr>
    </w:p>
    <w:p w14:paraId="5757D2D5"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Comunicación:</w:t>
      </w:r>
      <w:r w:rsidRPr="00741391">
        <w:rPr>
          <w:rFonts w:ascii="Arial" w:hAnsi="Arial" w:cs="Arial"/>
        </w:rPr>
        <w:t xml:space="preserve"> relacionado con los canales, medios y oportunidades para informar durante las diferentes etapas de un proyecto.</w:t>
      </w:r>
    </w:p>
    <w:p w14:paraId="5F400A92" w14:textId="77777777" w:rsidR="00757B2B" w:rsidRDefault="00757B2B" w:rsidP="00757B2B">
      <w:pPr>
        <w:pStyle w:val="Sinespaciado"/>
        <w:jc w:val="both"/>
        <w:rPr>
          <w:rFonts w:ascii="Arial" w:hAnsi="Arial" w:cs="Arial"/>
        </w:rPr>
      </w:pPr>
    </w:p>
    <w:p w14:paraId="36E27109"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Corrupción:</w:t>
      </w:r>
      <w:r w:rsidRPr="00741391">
        <w:rPr>
          <w:rFonts w:ascii="Arial" w:hAnsi="Arial" w:cs="Arial"/>
        </w:rPr>
        <w:t xml:space="preserve"> cuando por acción u omisión, mediante el uso indebido del poder, de los recursos o de la información, se lesionen los intereses de una entidad y, en consecuencia, del Estado, para la obtención de un beneficio particular.</w:t>
      </w:r>
    </w:p>
    <w:p w14:paraId="281732A0" w14:textId="77777777" w:rsidR="00757B2B" w:rsidRPr="00741391" w:rsidRDefault="00757B2B" w:rsidP="00757B2B">
      <w:pPr>
        <w:pStyle w:val="Sinespaciado"/>
        <w:jc w:val="both"/>
        <w:rPr>
          <w:rFonts w:ascii="Arial" w:hAnsi="Arial" w:cs="Arial"/>
        </w:rPr>
      </w:pPr>
    </w:p>
    <w:p w14:paraId="1CFDDB20"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Cumplimiento y conformidad:</w:t>
      </w:r>
      <w:r w:rsidRPr="00741391">
        <w:rPr>
          <w:rFonts w:ascii="Arial" w:hAnsi="Arial" w:cs="Arial"/>
        </w:rPr>
        <w:t xml:space="preserve"> se asocian con los requisitos legales, contractuales, de ética pública y en general con su compromiso ante la comunidad.</w:t>
      </w:r>
    </w:p>
    <w:p w14:paraId="51CC1A8A" w14:textId="77777777" w:rsidR="00757B2B" w:rsidRPr="00741391" w:rsidRDefault="00757B2B" w:rsidP="00757B2B">
      <w:pPr>
        <w:pStyle w:val="Sinespaciado"/>
        <w:jc w:val="both"/>
        <w:rPr>
          <w:rFonts w:ascii="Arial" w:hAnsi="Arial" w:cs="Arial"/>
        </w:rPr>
      </w:pPr>
    </w:p>
    <w:p w14:paraId="1E22F7A7"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Estratégicos:</w:t>
      </w:r>
      <w:r w:rsidRPr="00741391">
        <w:rPr>
          <w:rFonts w:ascii="Arial" w:hAnsi="Arial" w:cs="Arial"/>
        </w:rPr>
        <w:t xml:space="preserve"> asociado a la administración de la Entidad, a la misión y el cumplimiento de los objetivos estratégicos, la definición de políticas, y el diseño de lineamientos que respondan a las necesidades de los grupos de valor e interés.</w:t>
      </w:r>
    </w:p>
    <w:p w14:paraId="3E837B23" w14:textId="77777777" w:rsidR="00757B2B" w:rsidRPr="00741391" w:rsidRDefault="00757B2B" w:rsidP="00757B2B">
      <w:pPr>
        <w:pStyle w:val="Sinespaciado"/>
        <w:jc w:val="both"/>
        <w:rPr>
          <w:rFonts w:ascii="Arial" w:hAnsi="Arial" w:cs="Arial"/>
        </w:rPr>
      </w:pPr>
    </w:p>
    <w:p w14:paraId="5517D3C4"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Financieros:</w:t>
      </w:r>
      <w:r w:rsidRPr="00741391">
        <w:rPr>
          <w:rFonts w:ascii="Arial" w:hAnsi="Arial" w:cs="Arial"/>
        </w:rPr>
        <w:t xml:space="preserve"> relacionado con el manejo de recursos, la ejecución presupuestal, la elaboración de los estados financieros, los pagos, manejos de excedentes de tesorería y el manejo de los bienes.</w:t>
      </w:r>
    </w:p>
    <w:p w14:paraId="0E23EF2E" w14:textId="77777777" w:rsidR="00757B2B" w:rsidRPr="00741391" w:rsidRDefault="00757B2B" w:rsidP="00757B2B">
      <w:pPr>
        <w:pStyle w:val="Sinespaciado"/>
        <w:jc w:val="both"/>
        <w:rPr>
          <w:rFonts w:ascii="Arial" w:hAnsi="Arial" w:cs="Arial"/>
        </w:rPr>
      </w:pPr>
    </w:p>
    <w:p w14:paraId="139B7D8C"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Imagen:</w:t>
      </w:r>
      <w:r w:rsidRPr="00741391">
        <w:rPr>
          <w:rFonts w:ascii="Arial" w:hAnsi="Arial" w:cs="Arial"/>
        </w:rPr>
        <w:t xml:space="preserve"> relacionado con la percepción y la confianza por parte de los grupos de valor frente a la Entidad.</w:t>
      </w:r>
    </w:p>
    <w:p w14:paraId="4F2C226D" w14:textId="77777777" w:rsidR="00757B2B" w:rsidRPr="00741391" w:rsidRDefault="00757B2B" w:rsidP="00757B2B">
      <w:pPr>
        <w:pStyle w:val="Sinespaciado"/>
        <w:jc w:val="both"/>
        <w:rPr>
          <w:rFonts w:ascii="Arial" w:hAnsi="Arial" w:cs="Arial"/>
        </w:rPr>
      </w:pPr>
    </w:p>
    <w:p w14:paraId="6B317CC6"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Información:</w:t>
      </w:r>
      <w:r w:rsidRPr="00741391">
        <w:rPr>
          <w:rFonts w:ascii="Arial" w:hAnsi="Arial" w:cs="Arial"/>
        </w:rPr>
        <w:t xml:space="preserve"> se asocia a la disponibilidad, confiabilidad e integridad de la información agregada y desagregada.</w:t>
      </w:r>
    </w:p>
    <w:p w14:paraId="648C9537" w14:textId="77777777" w:rsidR="00757B2B" w:rsidRDefault="00757B2B" w:rsidP="00757B2B">
      <w:pPr>
        <w:pStyle w:val="Sinespaciado"/>
        <w:jc w:val="both"/>
        <w:rPr>
          <w:rFonts w:ascii="Arial" w:hAnsi="Arial" w:cs="Arial"/>
        </w:rPr>
      </w:pPr>
    </w:p>
    <w:p w14:paraId="00453E5E" w14:textId="6C1C20EF" w:rsidR="00757B2B"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Integración:</w:t>
      </w:r>
      <w:r w:rsidR="00BB0CD5">
        <w:rPr>
          <w:rFonts w:ascii="Arial" w:hAnsi="Arial" w:cs="Arial"/>
        </w:rPr>
        <w:t xml:space="preserve"> s</w:t>
      </w:r>
      <w:r w:rsidRPr="00741391">
        <w:rPr>
          <w:rFonts w:ascii="Arial" w:hAnsi="Arial" w:cs="Arial"/>
        </w:rPr>
        <w:t>e refiere a la integración de sistemas, áreas, entidades, etapas y elementos que se requieran coordinar para el desarrollo de un proyecto</w:t>
      </w:r>
      <w:r>
        <w:rPr>
          <w:rFonts w:ascii="Arial" w:hAnsi="Arial" w:cs="Arial"/>
        </w:rPr>
        <w:t xml:space="preserve"> </w:t>
      </w:r>
    </w:p>
    <w:p w14:paraId="7B765863" w14:textId="77777777" w:rsidR="00757B2B" w:rsidRDefault="00757B2B" w:rsidP="00757B2B">
      <w:pPr>
        <w:pStyle w:val="Sinespaciado"/>
        <w:jc w:val="both"/>
        <w:rPr>
          <w:rFonts w:ascii="Arial" w:hAnsi="Arial" w:cs="Arial"/>
        </w:rPr>
      </w:pPr>
    </w:p>
    <w:p w14:paraId="0629CFAC"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Operativos:</w:t>
      </w:r>
      <w:r w:rsidRPr="00741391">
        <w:rPr>
          <w:rFonts w:ascii="Arial" w:hAnsi="Arial" w:cs="Arial"/>
        </w:rPr>
        <w:t xml:space="preserve"> riesgos provenientes del funcionamiento y operatividad de los procesos, sistemas de información, estructura de la entidad y articulación entre dependencias.</w:t>
      </w:r>
    </w:p>
    <w:p w14:paraId="0D10A52C" w14:textId="77777777" w:rsidR="00757B2B" w:rsidRDefault="00757B2B" w:rsidP="00757B2B">
      <w:pPr>
        <w:pStyle w:val="Sinespaciado"/>
        <w:jc w:val="both"/>
        <w:rPr>
          <w:rFonts w:ascii="Arial" w:hAnsi="Arial" w:cs="Arial"/>
        </w:rPr>
      </w:pPr>
      <w:r w:rsidRPr="00741391">
        <w:rPr>
          <w:rFonts w:ascii="Arial" w:hAnsi="Arial" w:cs="Arial"/>
        </w:rPr>
        <w:t xml:space="preserve"> </w:t>
      </w:r>
    </w:p>
    <w:p w14:paraId="529D387D" w14:textId="77777777" w:rsidR="00757B2B" w:rsidRPr="00741391" w:rsidRDefault="00757B2B" w:rsidP="00757B2B">
      <w:pPr>
        <w:pStyle w:val="Sinespaciado"/>
        <w:jc w:val="both"/>
        <w:rPr>
          <w:rFonts w:ascii="Arial" w:hAnsi="Arial" w:cs="Arial"/>
        </w:rPr>
      </w:pPr>
      <w:r w:rsidRPr="00741391">
        <w:rPr>
          <w:rFonts w:ascii="Arial" w:hAnsi="Arial" w:cs="Arial"/>
        </w:rPr>
        <w:t>•</w:t>
      </w:r>
      <w:r w:rsidRPr="00741391">
        <w:rPr>
          <w:rFonts w:ascii="Arial" w:hAnsi="Arial" w:cs="Arial"/>
        </w:rPr>
        <w:tab/>
      </w:r>
      <w:r w:rsidRPr="00741391">
        <w:rPr>
          <w:rFonts w:ascii="Arial" w:hAnsi="Arial" w:cs="Arial"/>
          <w:b/>
        </w:rPr>
        <w:t>Recurso Humano:</w:t>
      </w:r>
      <w:r w:rsidRPr="00741391">
        <w:rPr>
          <w:rFonts w:ascii="Arial" w:hAnsi="Arial" w:cs="Arial"/>
        </w:rPr>
        <w:t xml:space="preserve"> Se asocia a la cualificación, competencia y disponibilidad de personal requerido para realizar un proyecto o función.</w:t>
      </w:r>
    </w:p>
    <w:p w14:paraId="748CF364" w14:textId="77777777" w:rsidR="00757B2B" w:rsidRPr="00741391" w:rsidRDefault="00757B2B" w:rsidP="00757B2B">
      <w:pPr>
        <w:pStyle w:val="Sinespaciado"/>
        <w:jc w:val="both"/>
        <w:rPr>
          <w:rFonts w:ascii="Arial" w:hAnsi="Arial" w:cs="Arial"/>
        </w:rPr>
      </w:pPr>
    </w:p>
    <w:p w14:paraId="5E623751" w14:textId="77777777" w:rsidR="00757B2B" w:rsidRDefault="00757B2B" w:rsidP="00757B2B">
      <w:pPr>
        <w:pStyle w:val="Sinespaciado"/>
        <w:jc w:val="both"/>
        <w:rPr>
          <w:rFonts w:ascii="Arial" w:hAnsi="Arial" w:cs="Arial"/>
          <w:b/>
          <w:sz w:val="28"/>
          <w:u w:val="single"/>
        </w:rPr>
      </w:pPr>
      <w:r w:rsidRPr="00741391">
        <w:rPr>
          <w:rFonts w:ascii="Arial" w:hAnsi="Arial" w:cs="Arial"/>
        </w:rPr>
        <w:t>•</w:t>
      </w:r>
      <w:r w:rsidRPr="00741391">
        <w:rPr>
          <w:rFonts w:ascii="Arial" w:hAnsi="Arial" w:cs="Arial"/>
        </w:rPr>
        <w:tab/>
      </w:r>
      <w:r w:rsidRPr="00741391">
        <w:rPr>
          <w:rFonts w:ascii="Arial" w:hAnsi="Arial" w:cs="Arial"/>
          <w:b/>
        </w:rPr>
        <w:t>Tecnológicos y de Seguridad Digital:</w:t>
      </w:r>
      <w:r w:rsidRPr="00741391">
        <w:rPr>
          <w:rFonts w:ascii="Arial" w:hAnsi="Arial" w:cs="Arial"/>
        </w:rPr>
        <w:t xml:space="preserve"> relacionados con la capacidad tecnológica para satisfacer sus necesidades actuales y futuras</w:t>
      </w:r>
      <w:r>
        <w:rPr>
          <w:rFonts w:ascii="Arial" w:hAnsi="Arial" w:cs="Arial"/>
        </w:rPr>
        <w:t>,</w:t>
      </w:r>
      <w:r w:rsidRPr="00741391">
        <w:rPr>
          <w:rFonts w:ascii="Arial" w:hAnsi="Arial" w:cs="Arial"/>
        </w:rPr>
        <w:t xml:space="preserve"> y el cumplimiento de la misión.</w:t>
      </w:r>
    </w:p>
    <w:p w14:paraId="625BBC5B" w14:textId="77777777" w:rsidR="00757B2B" w:rsidRDefault="00757B2B" w:rsidP="00757B2B">
      <w:pPr>
        <w:pStyle w:val="Sinespaciado"/>
        <w:jc w:val="both"/>
        <w:rPr>
          <w:rFonts w:ascii="Arial" w:hAnsi="Arial" w:cs="Arial"/>
          <w:b/>
          <w:sz w:val="28"/>
          <w:u w:val="single"/>
        </w:rPr>
      </w:pPr>
    </w:p>
    <w:p w14:paraId="7455C752" w14:textId="77777777" w:rsidR="00757B2B" w:rsidRDefault="00757B2B" w:rsidP="00757B2B">
      <w:pPr>
        <w:pStyle w:val="Sinespaciado"/>
        <w:jc w:val="both"/>
        <w:rPr>
          <w:rFonts w:ascii="Arial" w:hAnsi="Arial" w:cs="Arial"/>
          <w:b/>
          <w:u w:val="single"/>
        </w:rPr>
      </w:pPr>
      <w:r>
        <w:rPr>
          <w:rFonts w:ascii="Arial" w:hAnsi="Arial" w:cs="Arial"/>
          <w:b/>
          <w:u w:val="single"/>
        </w:rPr>
        <w:t xml:space="preserve">6.3 </w:t>
      </w:r>
      <w:r w:rsidRPr="00965DF0">
        <w:rPr>
          <w:rFonts w:ascii="Arial" w:hAnsi="Arial" w:cs="Arial"/>
          <w:b/>
          <w:u w:val="single"/>
        </w:rPr>
        <w:t>Clasificación del Riesgo</w:t>
      </w:r>
    </w:p>
    <w:p w14:paraId="19CC93F2" w14:textId="77777777" w:rsidR="00757B2B" w:rsidRPr="00965DF0" w:rsidRDefault="00757B2B" w:rsidP="00757B2B">
      <w:pPr>
        <w:pStyle w:val="Sinespaciado"/>
        <w:jc w:val="both"/>
        <w:rPr>
          <w:rFonts w:ascii="Arial" w:hAnsi="Arial" w:cs="Arial"/>
        </w:rPr>
      </w:pPr>
      <w:r>
        <w:rPr>
          <w:rFonts w:ascii="Arial" w:hAnsi="Arial" w:cs="Arial"/>
        </w:rPr>
        <w:t>P</w:t>
      </w:r>
      <w:r w:rsidRPr="00965DF0">
        <w:rPr>
          <w:rFonts w:ascii="Arial" w:hAnsi="Arial" w:cs="Arial"/>
        </w:rPr>
        <w:t>ermite agrupar los riesgos identificados, se clasifica cada uno de los riesgos en las siguientes categorías:</w:t>
      </w:r>
    </w:p>
    <w:p w14:paraId="585467D4" w14:textId="77777777" w:rsidR="00757B2B" w:rsidRDefault="00757B2B" w:rsidP="00757B2B">
      <w:pPr>
        <w:pStyle w:val="Sinespaciado"/>
        <w:jc w:val="both"/>
        <w:rPr>
          <w:rFonts w:ascii="Arial" w:hAnsi="Arial" w:cs="Arial"/>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5527"/>
      </w:tblGrid>
      <w:tr w:rsidR="00757B2B" w:rsidRPr="00965DF0" w14:paraId="50D99AD5" w14:textId="77777777" w:rsidTr="00A14673">
        <w:trPr>
          <w:trHeight w:val="393"/>
        </w:trPr>
        <w:tc>
          <w:tcPr>
            <w:tcW w:w="3652" w:type="dxa"/>
          </w:tcPr>
          <w:p w14:paraId="392023B5" w14:textId="77777777" w:rsidR="00757B2B" w:rsidRPr="00965DF0" w:rsidRDefault="00757B2B" w:rsidP="00A14673">
            <w:pPr>
              <w:pStyle w:val="Sinespaciado"/>
              <w:jc w:val="both"/>
              <w:rPr>
                <w:rFonts w:ascii="Arial" w:hAnsi="Arial" w:cs="Arial"/>
              </w:rPr>
            </w:pPr>
            <w:r w:rsidRPr="00965DF0">
              <w:rPr>
                <w:rFonts w:ascii="Arial" w:hAnsi="Arial" w:cs="Arial"/>
                <w:b/>
                <w:bCs/>
              </w:rPr>
              <w:lastRenderedPageBreak/>
              <w:t xml:space="preserve">Ejecución y administración de procesos </w:t>
            </w:r>
          </w:p>
        </w:tc>
        <w:tc>
          <w:tcPr>
            <w:tcW w:w="5527" w:type="dxa"/>
          </w:tcPr>
          <w:p w14:paraId="21069B9D" w14:textId="77777777" w:rsidR="00757B2B" w:rsidRDefault="00757B2B" w:rsidP="00A14673">
            <w:pPr>
              <w:pStyle w:val="Sinespaciado"/>
              <w:jc w:val="both"/>
              <w:rPr>
                <w:rFonts w:ascii="Arial" w:hAnsi="Arial" w:cs="Arial"/>
              </w:rPr>
            </w:pPr>
            <w:r w:rsidRPr="00965DF0">
              <w:rPr>
                <w:rFonts w:ascii="Arial" w:hAnsi="Arial" w:cs="Arial"/>
              </w:rPr>
              <w:t>Pérdidas derivadas de errores en la ejecución y administración de procesos.</w:t>
            </w:r>
          </w:p>
          <w:p w14:paraId="158CAD1B" w14:textId="77777777" w:rsidR="00757B2B" w:rsidRPr="00965DF0" w:rsidRDefault="00757B2B" w:rsidP="00A14673">
            <w:pPr>
              <w:pStyle w:val="Sinespaciado"/>
              <w:jc w:val="both"/>
              <w:rPr>
                <w:rFonts w:ascii="Arial" w:hAnsi="Arial" w:cs="Arial"/>
              </w:rPr>
            </w:pPr>
            <w:r w:rsidRPr="00965DF0">
              <w:rPr>
                <w:rFonts w:ascii="Arial" w:hAnsi="Arial" w:cs="Arial"/>
              </w:rPr>
              <w:t xml:space="preserve"> </w:t>
            </w:r>
          </w:p>
        </w:tc>
      </w:tr>
      <w:tr w:rsidR="00757B2B" w:rsidRPr="00965DF0" w14:paraId="153B9BD8" w14:textId="77777777" w:rsidTr="00A14673">
        <w:trPr>
          <w:trHeight w:val="803"/>
        </w:trPr>
        <w:tc>
          <w:tcPr>
            <w:tcW w:w="3652" w:type="dxa"/>
          </w:tcPr>
          <w:p w14:paraId="4715B5CB" w14:textId="77777777" w:rsidR="00757B2B" w:rsidRPr="00965DF0" w:rsidRDefault="00757B2B" w:rsidP="00A14673">
            <w:pPr>
              <w:pStyle w:val="Sinespaciado"/>
              <w:jc w:val="both"/>
              <w:rPr>
                <w:rFonts w:ascii="Arial" w:hAnsi="Arial" w:cs="Arial"/>
              </w:rPr>
            </w:pPr>
            <w:r w:rsidRPr="00965DF0">
              <w:rPr>
                <w:rFonts w:ascii="Arial" w:hAnsi="Arial" w:cs="Arial"/>
                <w:b/>
                <w:bCs/>
              </w:rPr>
              <w:t xml:space="preserve">Fraude externo </w:t>
            </w:r>
          </w:p>
        </w:tc>
        <w:tc>
          <w:tcPr>
            <w:tcW w:w="5527" w:type="dxa"/>
          </w:tcPr>
          <w:p w14:paraId="26EC137A" w14:textId="77777777" w:rsidR="00757B2B" w:rsidRDefault="00757B2B" w:rsidP="00A14673">
            <w:pPr>
              <w:pStyle w:val="Sinespaciado"/>
              <w:jc w:val="both"/>
              <w:rPr>
                <w:rFonts w:ascii="Arial" w:hAnsi="Arial" w:cs="Arial"/>
              </w:rPr>
            </w:pPr>
            <w:r w:rsidRPr="00965DF0">
              <w:rPr>
                <w:rFonts w:ascii="Arial" w:hAnsi="Arial" w:cs="Arial"/>
              </w:rPr>
              <w:t xml:space="preserve">Pérdida derivada de actos de fraude por personas ajenas a la organización (no participa personal de la entidad). </w:t>
            </w:r>
          </w:p>
          <w:p w14:paraId="49B3E3EB" w14:textId="77777777" w:rsidR="00757B2B" w:rsidRPr="00965DF0" w:rsidRDefault="00757B2B" w:rsidP="00A14673">
            <w:pPr>
              <w:pStyle w:val="Sinespaciado"/>
              <w:jc w:val="both"/>
              <w:rPr>
                <w:rFonts w:ascii="Arial" w:hAnsi="Arial" w:cs="Arial"/>
              </w:rPr>
            </w:pPr>
          </w:p>
        </w:tc>
      </w:tr>
      <w:tr w:rsidR="00757B2B" w:rsidRPr="00965DF0" w14:paraId="6418A79C" w14:textId="77777777" w:rsidTr="00A14673">
        <w:trPr>
          <w:trHeight w:val="2236"/>
        </w:trPr>
        <w:tc>
          <w:tcPr>
            <w:tcW w:w="3652" w:type="dxa"/>
          </w:tcPr>
          <w:p w14:paraId="2AD66F68" w14:textId="77777777" w:rsidR="00757B2B" w:rsidRPr="00965DF0" w:rsidRDefault="00757B2B" w:rsidP="00A14673">
            <w:pPr>
              <w:pStyle w:val="Sinespaciado"/>
              <w:jc w:val="both"/>
              <w:rPr>
                <w:rFonts w:ascii="Arial" w:hAnsi="Arial" w:cs="Arial"/>
              </w:rPr>
            </w:pPr>
            <w:r w:rsidRPr="00965DF0">
              <w:rPr>
                <w:rFonts w:ascii="Arial" w:hAnsi="Arial" w:cs="Arial"/>
                <w:b/>
                <w:bCs/>
              </w:rPr>
              <w:t xml:space="preserve">Fraude interno </w:t>
            </w:r>
          </w:p>
        </w:tc>
        <w:tc>
          <w:tcPr>
            <w:tcW w:w="5527" w:type="dxa"/>
          </w:tcPr>
          <w:p w14:paraId="7F7CBC9F" w14:textId="77777777" w:rsidR="00757B2B" w:rsidRDefault="00757B2B" w:rsidP="00A14673">
            <w:pPr>
              <w:pStyle w:val="Sinespaciado"/>
              <w:jc w:val="both"/>
              <w:rPr>
                <w:rFonts w:ascii="Arial" w:hAnsi="Arial" w:cs="Arial"/>
              </w:rPr>
            </w:pPr>
            <w:r w:rsidRPr="00965DF0">
              <w:rPr>
                <w:rFonts w:ascii="Arial" w:hAnsi="Arial" w:cs="Arial"/>
              </w:rPr>
              <w:t xml:space="preserve">Pérdida debido a actos de fraude, actuaciones irregulares, comisión de hechos delictivos abuso de confianza, apropiación indebida, incumplimiento de regulaciones legales o internas de la entidad en las cuales está involucrado por lo menos 1 participante interno de la organización, son realizadas de forma intencional y/o con ánimo de lucro para sí mismo o para terceros. </w:t>
            </w:r>
          </w:p>
          <w:p w14:paraId="6F5D29C7" w14:textId="77777777" w:rsidR="00757B2B" w:rsidRPr="00965DF0" w:rsidRDefault="00757B2B" w:rsidP="00A14673">
            <w:pPr>
              <w:pStyle w:val="Sinespaciado"/>
              <w:jc w:val="both"/>
              <w:rPr>
                <w:rFonts w:ascii="Arial" w:hAnsi="Arial" w:cs="Arial"/>
              </w:rPr>
            </w:pPr>
          </w:p>
        </w:tc>
      </w:tr>
      <w:tr w:rsidR="00757B2B" w:rsidRPr="00965DF0" w14:paraId="67D02C5B" w14:textId="77777777" w:rsidTr="00A14673">
        <w:trPr>
          <w:trHeight w:val="742"/>
        </w:trPr>
        <w:tc>
          <w:tcPr>
            <w:tcW w:w="3652" w:type="dxa"/>
          </w:tcPr>
          <w:p w14:paraId="20E2F04E" w14:textId="77777777" w:rsidR="00757B2B" w:rsidRPr="00965DF0" w:rsidRDefault="00757B2B" w:rsidP="00A14673">
            <w:pPr>
              <w:pStyle w:val="Sinespaciado"/>
              <w:jc w:val="both"/>
              <w:rPr>
                <w:rFonts w:ascii="Arial" w:hAnsi="Arial" w:cs="Arial"/>
              </w:rPr>
            </w:pPr>
            <w:r w:rsidRPr="00965DF0">
              <w:rPr>
                <w:rFonts w:ascii="Arial" w:hAnsi="Arial" w:cs="Arial"/>
                <w:b/>
                <w:bCs/>
              </w:rPr>
              <w:t xml:space="preserve">Fallas tecnológicas </w:t>
            </w:r>
          </w:p>
        </w:tc>
        <w:tc>
          <w:tcPr>
            <w:tcW w:w="5527" w:type="dxa"/>
          </w:tcPr>
          <w:p w14:paraId="3D2991A4" w14:textId="77777777" w:rsidR="00757B2B" w:rsidRDefault="00757B2B" w:rsidP="00A14673">
            <w:pPr>
              <w:pStyle w:val="Sinespaciado"/>
              <w:jc w:val="both"/>
              <w:rPr>
                <w:rFonts w:ascii="Arial" w:hAnsi="Arial" w:cs="Arial"/>
              </w:rPr>
            </w:pPr>
            <w:r w:rsidRPr="00965DF0">
              <w:rPr>
                <w:rFonts w:ascii="Arial" w:hAnsi="Arial" w:cs="Arial"/>
              </w:rPr>
              <w:t xml:space="preserve">Errores en </w:t>
            </w:r>
            <w:r w:rsidRPr="00965DF0">
              <w:rPr>
                <w:rFonts w:ascii="Arial" w:hAnsi="Arial" w:cs="Arial"/>
                <w:i/>
                <w:iCs/>
              </w:rPr>
              <w:t>hardware</w:t>
            </w:r>
            <w:r w:rsidRPr="00965DF0">
              <w:rPr>
                <w:rFonts w:ascii="Arial" w:hAnsi="Arial" w:cs="Arial"/>
              </w:rPr>
              <w:t xml:space="preserve">, </w:t>
            </w:r>
            <w:r w:rsidRPr="00965DF0">
              <w:rPr>
                <w:rFonts w:ascii="Arial" w:hAnsi="Arial" w:cs="Arial"/>
                <w:i/>
                <w:iCs/>
              </w:rPr>
              <w:t>software</w:t>
            </w:r>
            <w:r w:rsidRPr="00965DF0">
              <w:rPr>
                <w:rFonts w:ascii="Arial" w:hAnsi="Arial" w:cs="Arial"/>
              </w:rPr>
              <w:t xml:space="preserve">, telecomunicaciones, interrupción de servicios básicos. </w:t>
            </w:r>
          </w:p>
          <w:p w14:paraId="7EC507FB" w14:textId="77777777" w:rsidR="00757B2B" w:rsidRPr="00965DF0" w:rsidRDefault="00757B2B" w:rsidP="00A14673">
            <w:pPr>
              <w:pStyle w:val="Sinespaciado"/>
              <w:jc w:val="both"/>
              <w:rPr>
                <w:rFonts w:ascii="Arial" w:hAnsi="Arial" w:cs="Arial"/>
              </w:rPr>
            </w:pPr>
          </w:p>
        </w:tc>
      </w:tr>
      <w:tr w:rsidR="00757B2B" w:rsidRPr="00965DF0" w14:paraId="06B1B328" w14:textId="77777777" w:rsidTr="00A14673">
        <w:trPr>
          <w:trHeight w:val="524"/>
        </w:trPr>
        <w:tc>
          <w:tcPr>
            <w:tcW w:w="3652" w:type="dxa"/>
          </w:tcPr>
          <w:p w14:paraId="384288C9" w14:textId="77777777" w:rsidR="00757B2B" w:rsidRPr="00965DF0" w:rsidRDefault="00757B2B" w:rsidP="00A14673">
            <w:pPr>
              <w:pStyle w:val="Sinespaciado"/>
              <w:jc w:val="both"/>
              <w:rPr>
                <w:rFonts w:ascii="Arial" w:hAnsi="Arial" w:cs="Arial"/>
              </w:rPr>
            </w:pPr>
            <w:r w:rsidRPr="00965DF0">
              <w:rPr>
                <w:rFonts w:ascii="Arial" w:hAnsi="Arial" w:cs="Arial"/>
                <w:b/>
                <w:bCs/>
              </w:rPr>
              <w:t xml:space="preserve">Relaciones laborales </w:t>
            </w:r>
          </w:p>
        </w:tc>
        <w:tc>
          <w:tcPr>
            <w:tcW w:w="5527" w:type="dxa"/>
          </w:tcPr>
          <w:p w14:paraId="6B8645CF" w14:textId="77777777" w:rsidR="00757B2B" w:rsidRDefault="00757B2B" w:rsidP="00A14673">
            <w:pPr>
              <w:pStyle w:val="Sinespaciado"/>
              <w:jc w:val="both"/>
              <w:rPr>
                <w:rFonts w:ascii="Arial" w:hAnsi="Arial" w:cs="Arial"/>
              </w:rPr>
            </w:pPr>
            <w:r w:rsidRPr="00965DF0">
              <w:rPr>
                <w:rFonts w:ascii="Arial" w:hAnsi="Arial" w:cs="Arial"/>
              </w:rPr>
              <w:t xml:space="preserve">Pérdidas que surgen de acciones contrarias a las leyes o acuerdos de empleo, salud o seguridad, del pago de demandas por daños personales o de discriminación. </w:t>
            </w:r>
          </w:p>
          <w:p w14:paraId="1930F848" w14:textId="77777777" w:rsidR="00757B2B" w:rsidRPr="00965DF0" w:rsidRDefault="00757B2B" w:rsidP="00A14673">
            <w:pPr>
              <w:pStyle w:val="Sinespaciado"/>
              <w:jc w:val="both"/>
              <w:rPr>
                <w:rFonts w:ascii="Arial" w:hAnsi="Arial" w:cs="Arial"/>
              </w:rPr>
            </w:pPr>
          </w:p>
        </w:tc>
      </w:tr>
      <w:tr w:rsidR="00757B2B" w:rsidRPr="00965DF0" w14:paraId="348527A8" w14:textId="77777777" w:rsidTr="00A14673">
        <w:trPr>
          <w:trHeight w:val="363"/>
        </w:trPr>
        <w:tc>
          <w:tcPr>
            <w:tcW w:w="3652" w:type="dxa"/>
          </w:tcPr>
          <w:p w14:paraId="6A32C691" w14:textId="77777777" w:rsidR="00757B2B" w:rsidRPr="00965DF0" w:rsidRDefault="00757B2B" w:rsidP="00A14673">
            <w:pPr>
              <w:pStyle w:val="Sinespaciado"/>
              <w:jc w:val="both"/>
              <w:rPr>
                <w:rFonts w:ascii="Arial" w:hAnsi="Arial" w:cs="Arial"/>
              </w:rPr>
            </w:pPr>
            <w:r w:rsidRPr="00965DF0">
              <w:rPr>
                <w:rFonts w:ascii="Arial" w:hAnsi="Arial" w:cs="Arial"/>
                <w:b/>
                <w:bCs/>
              </w:rPr>
              <w:t xml:space="preserve">Usuarios, productos y prácticas </w:t>
            </w:r>
          </w:p>
        </w:tc>
        <w:tc>
          <w:tcPr>
            <w:tcW w:w="5527" w:type="dxa"/>
          </w:tcPr>
          <w:p w14:paraId="38F89BFE" w14:textId="77777777" w:rsidR="00757B2B" w:rsidRPr="00965DF0" w:rsidRDefault="00757B2B" w:rsidP="00A14673">
            <w:pPr>
              <w:pStyle w:val="Sinespaciado"/>
              <w:jc w:val="both"/>
              <w:rPr>
                <w:rFonts w:ascii="Arial" w:hAnsi="Arial" w:cs="Arial"/>
              </w:rPr>
            </w:pPr>
            <w:r w:rsidRPr="00965DF0">
              <w:rPr>
                <w:rFonts w:ascii="Arial" w:hAnsi="Arial" w:cs="Arial"/>
              </w:rPr>
              <w:t xml:space="preserve">Fallas negligentes o involuntarias de las obligaciones frente a los usuarios y que impiden satisfacer una obligación profesional frente a éstos. </w:t>
            </w:r>
          </w:p>
        </w:tc>
      </w:tr>
      <w:tr w:rsidR="00757B2B" w:rsidRPr="00965DF0" w14:paraId="5FD801EC" w14:textId="77777777" w:rsidTr="00A14673">
        <w:trPr>
          <w:trHeight w:val="358"/>
        </w:trPr>
        <w:tc>
          <w:tcPr>
            <w:tcW w:w="3652" w:type="dxa"/>
          </w:tcPr>
          <w:p w14:paraId="734F1D56" w14:textId="77777777" w:rsidR="00757B2B" w:rsidRPr="00965DF0" w:rsidRDefault="00757B2B" w:rsidP="00A14673">
            <w:pPr>
              <w:pStyle w:val="Sinespaciado"/>
              <w:jc w:val="both"/>
              <w:rPr>
                <w:rFonts w:ascii="Arial" w:hAnsi="Arial" w:cs="Arial"/>
              </w:rPr>
            </w:pPr>
            <w:r w:rsidRPr="00965DF0">
              <w:rPr>
                <w:rFonts w:ascii="Arial" w:hAnsi="Arial" w:cs="Arial"/>
                <w:b/>
                <w:bCs/>
              </w:rPr>
              <w:t xml:space="preserve">Daños a activos fijos/ eventos externos </w:t>
            </w:r>
          </w:p>
        </w:tc>
        <w:tc>
          <w:tcPr>
            <w:tcW w:w="5527" w:type="dxa"/>
          </w:tcPr>
          <w:p w14:paraId="3D256D1F" w14:textId="77777777" w:rsidR="00757B2B" w:rsidRPr="00965DF0" w:rsidRDefault="00757B2B" w:rsidP="00A14673">
            <w:pPr>
              <w:pStyle w:val="Sinespaciado"/>
              <w:jc w:val="both"/>
              <w:rPr>
                <w:rFonts w:ascii="Arial" w:hAnsi="Arial" w:cs="Arial"/>
              </w:rPr>
            </w:pPr>
            <w:r w:rsidRPr="00965DF0">
              <w:rPr>
                <w:rFonts w:ascii="Arial" w:hAnsi="Arial" w:cs="Arial"/>
              </w:rPr>
              <w:t xml:space="preserve">Pérdida por daños o extravíos de los activos fijos por desastres naturales u otros riesgos/eventos externos como atentados, vandalismo, orden público. </w:t>
            </w:r>
          </w:p>
        </w:tc>
      </w:tr>
    </w:tbl>
    <w:p w14:paraId="7CCE9565" w14:textId="77777777" w:rsidR="00757B2B" w:rsidRDefault="00757B2B" w:rsidP="00757B2B">
      <w:pPr>
        <w:pStyle w:val="Sinespaciado"/>
        <w:jc w:val="both"/>
        <w:rPr>
          <w:rFonts w:ascii="Arial" w:hAnsi="Arial" w:cs="Arial"/>
          <w:b/>
          <w:sz w:val="28"/>
          <w:u w:val="single"/>
        </w:rPr>
      </w:pPr>
    </w:p>
    <w:p w14:paraId="2D542B45" w14:textId="77777777" w:rsidR="00757B2B" w:rsidRDefault="00757B2B" w:rsidP="00757B2B">
      <w:pPr>
        <w:pStyle w:val="Sinespaciado"/>
        <w:ind w:left="720" w:hanging="720"/>
        <w:jc w:val="both"/>
        <w:rPr>
          <w:rFonts w:ascii="Arial" w:hAnsi="Arial" w:cs="Arial"/>
          <w:b/>
          <w:u w:val="single"/>
        </w:rPr>
      </w:pPr>
      <w:r>
        <w:rPr>
          <w:rFonts w:ascii="Arial" w:hAnsi="Arial" w:cs="Arial"/>
          <w:b/>
          <w:u w:val="single"/>
        </w:rPr>
        <w:t xml:space="preserve">6.4 </w:t>
      </w:r>
      <w:r w:rsidRPr="001402B7">
        <w:rPr>
          <w:rFonts w:ascii="Arial" w:hAnsi="Arial" w:cs="Arial"/>
          <w:b/>
          <w:u w:val="single"/>
        </w:rPr>
        <w:t>Premisas para una adecuada redacción del riesgo</w:t>
      </w:r>
    </w:p>
    <w:p w14:paraId="110CB097" w14:textId="77777777" w:rsidR="00757B2B" w:rsidRPr="001402B7" w:rsidRDefault="00757B2B" w:rsidP="00757B2B">
      <w:pPr>
        <w:pStyle w:val="Sinespaciado"/>
        <w:ind w:left="720" w:hanging="720"/>
        <w:jc w:val="both"/>
        <w:rPr>
          <w:rFonts w:ascii="Arial" w:hAnsi="Arial" w:cs="Arial"/>
          <w:b/>
          <w:u w:val="single"/>
        </w:rPr>
      </w:pPr>
    </w:p>
    <w:p w14:paraId="2EDF3F03" w14:textId="77777777" w:rsidR="00757B2B" w:rsidRPr="001402B7" w:rsidRDefault="00757B2B" w:rsidP="00757B2B">
      <w:pPr>
        <w:pStyle w:val="Sinespaciado"/>
        <w:numPr>
          <w:ilvl w:val="0"/>
          <w:numId w:val="18"/>
        </w:numPr>
        <w:jc w:val="both"/>
        <w:rPr>
          <w:rFonts w:ascii="Arial" w:hAnsi="Arial" w:cs="Arial"/>
        </w:rPr>
      </w:pPr>
      <w:r w:rsidRPr="007D3E77">
        <w:rPr>
          <w:rFonts w:ascii="Arial" w:hAnsi="Arial" w:cs="Arial"/>
          <w:b/>
        </w:rPr>
        <w:t>No describir como riesgos omisiones ni desviaciones del control.</w:t>
      </w:r>
    </w:p>
    <w:p w14:paraId="45812BBC" w14:textId="77777777" w:rsidR="00757B2B" w:rsidRDefault="00757B2B" w:rsidP="00757B2B">
      <w:pPr>
        <w:pStyle w:val="Sinespaciado"/>
        <w:ind w:left="720" w:hanging="11"/>
        <w:jc w:val="both"/>
        <w:rPr>
          <w:rFonts w:ascii="Arial" w:hAnsi="Arial" w:cs="Arial"/>
        </w:rPr>
      </w:pPr>
      <w:r w:rsidRPr="007D3E77">
        <w:rPr>
          <w:rFonts w:ascii="Arial" w:hAnsi="Arial" w:cs="Arial"/>
          <w:u w:val="single"/>
        </w:rPr>
        <w:t>Ejemplo:</w:t>
      </w:r>
      <w:r w:rsidRPr="001402B7">
        <w:rPr>
          <w:rFonts w:ascii="Arial" w:hAnsi="Arial" w:cs="Arial"/>
        </w:rPr>
        <w:t xml:space="preserve"> errores en la liquidación de la nómina por fallas en los procedimientos existentes.</w:t>
      </w:r>
    </w:p>
    <w:p w14:paraId="07779661" w14:textId="77777777" w:rsidR="00757B2B" w:rsidRPr="007D3E77" w:rsidRDefault="00757B2B" w:rsidP="00757B2B">
      <w:pPr>
        <w:pStyle w:val="Sinespaciado"/>
        <w:numPr>
          <w:ilvl w:val="0"/>
          <w:numId w:val="18"/>
        </w:numPr>
        <w:jc w:val="both"/>
        <w:rPr>
          <w:rFonts w:ascii="Arial" w:hAnsi="Arial" w:cs="Arial"/>
          <w:b/>
        </w:rPr>
      </w:pPr>
      <w:r w:rsidRPr="007D3E77">
        <w:rPr>
          <w:rFonts w:ascii="Arial" w:hAnsi="Arial" w:cs="Arial"/>
          <w:b/>
        </w:rPr>
        <w:t>No describir causas como riesgos</w:t>
      </w:r>
    </w:p>
    <w:p w14:paraId="11D0BADE" w14:textId="77777777" w:rsidR="00757B2B" w:rsidRPr="001402B7" w:rsidRDefault="00757B2B" w:rsidP="00757B2B">
      <w:pPr>
        <w:pStyle w:val="Sinespaciado"/>
        <w:ind w:left="709"/>
        <w:jc w:val="both"/>
        <w:rPr>
          <w:rFonts w:ascii="Arial" w:hAnsi="Arial" w:cs="Arial"/>
        </w:rPr>
      </w:pPr>
      <w:r w:rsidRPr="007D3E77">
        <w:rPr>
          <w:rFonts w:ascii="Arial" w:hAnsi="Arial" w:cs="Arial"/>
          <w:u w:val="single"/>
        </w:rPr>
        <w:lastRenderedPageBreak/>
        <w:t>Ejemplo:</w:t>
      </w:r>
      <w:r w:rsidRPr="001402B7">
        <w:rPr>
          <w:rFonts w:ascii="Arial" w:hAnsi="Arial" w:cs="Arial"/>
        </w:rPr>
        <w:t xml:space="preserve"> inadecuado funcionamiento de la platafor</w:t>
      </w:r>
      <w:r>
        <w:rPr>
          <w:rFonts w:ascii="Arial" w:hAnsi="Arial" w:cs="Arial"/>
        </w:rPr>
        <w:t xml:space="preserve">ma estratégica donde se realiza </w:t>
      </w:r>
      <w:r w:rsidRPr="001402B7">
        <w:rPr>
          <w:rFonts w:ascii="Arial" w:hAnsi="Arial" w:cs="Arial"/>
        </w:rPr>
        <w:t>el seguimiento a la planeación.</w:t>
      </w:r>
    </w:p>
    <w:p w14:paraId="0F9D8FE6" w14:textId="77777777" w:rsidR="00757B2B" w:rsidRPr="007D3E77" w:rsidRDefault="00757B2B" w:rsidP="00757B2B">
      <w:pPr>
        <w:pStyle w:val="Sinespaciado"/>
        <w:numPr>
          <w:ilvl w:val="0"/>
          <w:numId w:val="18"/>
        </w:numPr>
        <w:jc w:val="both"/>
        <w:rPr>
          <w:rFonts w:ascii="Arial" w:hAnsi="Arial" w:cs="Arial"/>
          <w:b/>
        </w:rPr>
      </w:pPr>
      <w:r w:rsidRPr="007D3E77">
        <w:rPr>
          <w:rFonts w:ascii="Arial" w:hAnsi="Arial" w:cs="Arial"/>
          <w:b/>
        </w:rPr>
        <w:t>No describir riesgos como la negación de un control.</w:t>
      </w:r>
    </w:p>
    <w:p w14:paraId="2AA61557" w14:textId="77777777" w:rsidR="00757B2B" w:rsidRPr="001402B7" w:rsidRDefault="00757B2B" w:rsidP="00757B2B">
      <w:pPr>
        <w:pStyle w:val="Sinespaciado"/>
        <w:ind w:left="720" w:hanging="11"/>
        <w:jc w:val="both"/>
        <w:rPr>
          <w:rFonts w:ascii="Arial" w:hAnsi="Arial" w:cs="Arial"/>
        </w:rPr>
      </w:pPr>
      <w:r w:rsidRPr="007D3E77">
        <w:rPr>
          <w:rFonts w:ascii="Arial" w:hAnsi="Arial" w:cs="Arial"/>
          <w:u w:val="single"/>
        </w:rPr>
        <w:t>Ejemplo:</w:t>
      </w:r>
      <w:r w:rsidRPr="001402B7">
        <w:rPr>
          <w:rFonts w:ascii="Arial" w:hAnsi="Arial" w:cs="Arial"/>
        </w:rPr>
        <w:t xml:space="preserve"> retrasos en la prestación del servicio por no contar con </w:t>
      </w:r>
      <w:proofErr w:type="spellStart"/>
      <w:r w:rsidRPr="001402B7">
        <w:rPr>
          <w:rFonts w:ascii="Arial" w:hAnsi="Arial" w:cs="Arial"/>
        </w:rPr>
        <w:t>digiturno</w:t>
      </w:r>
      <w:proofErr w:type="spellEnd"/>
      <w:r w:rsidRPr="001402B7">
        <w:rPr>
          <w:rFonts w:ascii="Arial" w:hAnsi="Arial" w:cs="Arial"/>
        </w:rPr>
        <w:t xml:space="preserve"> para la atención.</w:t>
      </w:r>
      <w:r>
        <w:rPr>
          <w:rFonts w:ascii="Arial" w:hAnsi="Arial" w:cs="Arial"/>
        </w:rPr>
        <w:t xml:space="preserve"> </w:t>
      </w:r>
    </w:p>
    <w:p w14:paraId="408D7995" w14:textId="77777777" w:rsidR="00757B2B" w:rsidRPr="007D3E77" w:rsidRDefault="00757B2B" w:rsidP="00757B2B">
      <w:pPr>
        <w:pStyle w:val="Sinespaciado"/>
        <w:numPr>
          <w:ilvl w:val="0"/>
          <w:numId w:val="18"/>
        </w:numPr>
        <w:jc w:val="both"/>
        <w:rPr>
          <w:rFonts w:ascii="Arial" w:hAnsi="Arial" w:cs="Arial"/>
          <w:b/>
        </w:rPr>
      </w:pPr>
      <w:r w:rsidRPr="007D3E77">
        <w:rPr>
          <w:rFonts w:ascii="Arial" w:hAnsi="Arial" w:cs="Arial"/>
          <w:b/>
        </w:rPr>
        <w:t>No existen riesgos transversales, lo que pueden existir son causas transversales.</w:t>
      </w:r>
    </w:p>
    <w:p w14:paraId="0E7E0DD7" w14:textId="77777777" w:rsidR="00757B2B" w:rsidRDefault="00757B2B" w:rsidP="00757B2B">
      <w:pPr>
        <w:pStyle w:val="Sinespaciado"/>
        <w:ind w:left="720" w:hanging="11"/>
        <w:jc w:val="both"/>
        <w:rPr>
          <w:rFonts w:ascii="Arial" w:hAnsi="Arial" w:cs="Arial"/>
        </w:rPr>
      </w:pPr>
      <w:r w:rsidRPr="007D3E77">
        <w:rPr>
          <w:rFonts w:ascii="Arial" w:hAnsi="Arial" w:cs="Arial"/>
          <w:u w:val="single"/>
        </w:rPr>
        <w:t>Ejemplo</w:t>
      </w:r>
      <w:r w:rsidRPr="001402B7">
        <w:rPr>
          <w:rFonts w:ascii="Arial" w:hAnsi="Arial" w:cs="Arial"/>
        </w:rPr>
        <w:t>: pérdida de expedientes.</w:t>
      </w:r>
    </w:p>
    <w:p w14:paraId="14E5BA3D" w14:textId="77777777" w:rsidR="00757B2B" w:rsidRDefault="00757B2B" w:rsidP="00757B2B">
      <w:pPr>
        <w:pStyle w:val="Sinespaciado"/>
        <w:ind w:left="720" w:hanging="11"/>
        <w:jc w:val="both"/>
        <w:rPr>
          <w:rFonts w:ascii="Arial" w:hAnsi="Arial" w:cs="Arial"/>
        </w:rPr>
      </w:pPr>
    </w:p>
    <w:p w14:paraId="4C26746D" w14:textId="77777777" w:rsidR="00757B2B" w:rsidRDefault="00757B2B" w:rsidP="00757B2B">
      <w:pPr>
        <w:pStyle w:val="Sinespaciado"/>
        <w:jc w:val="both"/>
        <w:rPr>
          <w:rFonts w:ascii="Arial" w:hAnsi="Arial" w:cs="Arial"/>
        </w:rPr>
      </w:pPr>
      <w:r w:rsidRPr="00965DF0">
        <w:rPr>
          <w:rFonts w:ascii="Arial" w:hAnsi="Arial" w:cs="Arial"/>
        </w:rPr>
        <w:t>Puede ser un riesgo asociado a la gestión documental, a la gestión contractual o jurídica y en cada proceso sus controles son diferentes.</w:t>
      </w:r>
    </w:p>
    <w:p w14:paraId="7A4D5143" w14:textId="77777777" w:rsidR="00757B2B" w:rsidRDefault="00757B2B" w:rsidP="00757B2B">
      <w:pPr>
        <w:pStyle w:val="Sinespaciado"/>
        <w:jc w:val="both"/>
        <w:rPr>
          <w:rFonts w:ascii="Arial" w:hAnsi="Arial" w:cs="Arial"/>
        </w:rPr>
      </w:pPr>
    </w:p>
    <w:p w14:paraId="0333651D" w14:textId="77777777" w:rsidR="00757B2B" w:rsidRPr="001365AE" w:rsidRDefault="00757B2B" w:rsidP="00757B2B">
      <w:pPr>
        <w:pStyle w:val="Sinespaciado"/>
        <w:jc w:val="both"/>
        <w:rPr>
          <w:rFonts w:ascii="Arial" w:hAnsi="Arial" w:cs="Arial"/>
          <w:b/>
        </w:rPr>
      </w:pPr>
      <w:r w:rsidRPr="001365AE">
        <w:rPr>
          <w:rFonts w:ascii="Arial" w:hAnsi="Arial" w:cs="Arial"/>
          <w:b/>
        </w:rPr>
        <w:t>7. ADMINISTRACION RIESGOS DE GESTION</w:t>
      </w:r>
    </w:p>
    <w:p w14:paraId="65BAC10E" w14:textId="77777777" w:rsidR="00757B2B" w:rsidRDefault="00757B2B" w:rsidP="00757B2B">
      <w:pPr>
        <w:pStyle w:val="Sinespaciado"/>
        <w:jc w:val="both"/>
        <w:rPr>
          <w:rFonts w:ascii="Arial" w:hAnsi="Arial" w:cs="Arial"/>
        </w:rPr>
      </w:pPr>
    </w:p>
    <w:p w14:paraId="488D26C8" w14:textId="77777777" w:rsidR="00757B2B" w:rsidRDefault="00757B2B" w:rsidP="00757B2B">
      <w:pPr>
        <w:pStyle w:val="Sinespaciado"/>
        <w:jc w:val="both"/>
        <w:rPr>
          <w:rFonts w:ascii="Arial" w:hAnsi="Arial" w:cs="Arial"/>
          <w:b/>
          <w:u w:val="single"/>
        </w:rPr>
      </w:pPr>
      <w:r>
        <w:rPr>
          <w:rFonts w:ascii="Arial" w:hAnsi="Arial" w:cs="Arial"/>
          <w:b/>
          <w:u w:val="single"/>
        </w:rPr>
        <w:t xml:space="preserve">7.1 </w:t>
      </w:r>
      <w:r w:rsidRPr="00444BFA">
        <w:rPr>
          <w:rFonts w:ascii="Arial" w:hAnsi="Arial" w:cs="Arial"/>
          <w:b/>
          <w:u w:val="single"/>
        </w:rPr>
        <w:t xml:space="preserve">Pasos a seguir en la identificación del Riesgo </w:t>
      </w:r>
      <w:r>
        <w:rPr>
          <w:rFonts w:ascii="Arial" w:hAnsi="Arial" w:cs="Arial"/>
          <w:b/>
          <w:u w:val="single"/>
        </w:rPr>
        <w:t>de Gestión</w:t>
      </w:r>
    </w:p>
    <w:p w14:paraId="6A159853" w14:textId="77777777" w:rsidR="00757B2B" w:rsidRDefault="00757B2B" w:rsidP="00757B2B">
      <w:pPr>
        <w:pStyle w:val="Sinespaciado"/>
        <w:jc w:val="both"/>
        <w:rPr>
          <w:rFonts w:ascii="Arial" w:hAnsi="Arial" w:cs="Arial"/>
          <w:b/>
          <w:u w:val="single"/>
        </w:rPr>
      </w:pPr>
    </w:p>
    <w:p w14:paraId="5981A7E7" w14:textId="1B9FC2D7" w:rsidR="00757B2B"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 xml:space="preserve">Se debe asegurar, </w:t>
      </w:r>
      <w:r w:rsidRPr="00444BFA">
        <w:rPr>
          <w:rFonts w:ascii="Arial" w:hAnsi="Arial" w:cs="Arial"/>
        </w:rPr>
        <w:t>que en cada proceso se reconozca el concepto de “administ</w:t>
      </w:r>
      <w:r>
        <w:rPr>
          <w:rFonts w:ascii="Arial" w:hAnsi="Arial" w:cs="Arial"/>
        </w:rPr>
        <w:t>ración del riesgo”, la política referente de La A</w:t>
      </w:r>
      <w:r w:rsidR="00BB0CD5">
        <w:rPr>
          <w:rFonts w:ascii="Arial" w:hAnsi="Arial" w:cs="Arial"/>
        </w:rPr>
        <w:t>GENCIA</w:t>
      </w:r>
      <w:r>
        <w:rPr>
          <w:rFonts w:ascii="Arial" w:hAnsi="Arial" w:cs="Arial"/>
        </w:rPr>
        <w:t xml:space="preserve"> APP </w:t>
      </w:r>
      <w:r w:rsidRPr="00444BFA">
        <w:rPr>
          <w:rFonts w:ascii="Arial" w:hAnsi="Arial" w:cs="Arial"/>
        </w:rPr>
        <w:t>y la metodología definida</w:t>
      </w:r>
      <w:r>
        <w:rPr>
          <w:rFonts w:ascii="Arial" w:hAnsi="Arial" w:cs="Arial"/>
        </w:rPr>
        <w:t xml:space="preserve"> por el DAFP, los actores y el</w:t>
      </w:r>
      <w:r w:rsidRPr="00444BFA">
        <w:rPr>
          <w:rFonts w:ascii="Arial" w:hAnsi="Arial" w:cs="Arial"/>
        </w:rPr>
        <w:t xml:space="preserve"> entorno del proceso.</w:t>
      </w:r>
    </w:p>
    <w:p w14:paraId="5E133D81" w14:textId="77777777" w:rsidR="00757B2B" w:rsidRDefault="00757B2B" w:rsidP="00757B2B">
      <w:pPr>
        <w:pStyle w:val="Sinespaciado"/>
        <w:jc w:val="both"/>
        <w:rPr>
          <w:rFonts w:ascii="Arial" w:hAnsi="Arial" w:cs="Arial"/>
        </w:rPr>
      </w:pPr>
    </w:p>
    <w:p w14:paraId="232B6FFB" w14:textId="77777777" w:rsidR="00757B2B"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define</w:t>
      </w:r>
      <w:r w:rsidRPr="00444BFA">
        <w:rPr>
          <w:rFonts w:ascii="Arial" w:hAnsi="Arial" w:cs="Arial"/>
        </w:rPr>
        <w:t xml:space="preserve"> el grupo de trabajo o profesionales </w:t>
      </w:r>
      <w:r>
        <w:rPr>
          <w:rFonts w:ascii="Arial" w:hAnsi="Arial" w:cs="Arial"/>
        </w:rPr>
        <w:t xml:space="preserve">de apoyo </w:t>
      </w:r>
      <w:r w:rsidRPr="00444BFA">
        <w:rPr>
          <w:rFonts w:ascii="Arial" w:hAnsi="Arial" w:cs="Arial"/>
        </w:rPr>
        <w:t>que se encargarán de la identificación, monitoreo, reporte y socialización del riesgo asociados a sus procesos.</w:t>
      </w:r>
    </w:p>
    <w:p w14:paraId="5473BC29" w14:textId="77777777" w:rsidR="00757B2B" w:rsidRDefault="00757B2B" w:rsidP="00757B2B">
      <w:pPr>
        <w:pStyle w:val="Sinespaciado"/>
        <w:jc w:val="both"/>
        <w:rPr>
          <w:rFonts w:ascii="Arial" w:hAnsi="Arial" w:cs="Arial"/>
        </w:rPr>
      </w:pPr>
    </w:p>
    <w:p w14:paraId="770651C6" w14:textId="77777777" w:rsidR="00757B2B" w:rsidRDefault="00757B2B" w:rsidP="00757B2B">
      <w:pPr>
        <w:pStyle w:val="Sinespaciado"/>
        <w:jc w:val="both"/>
        <w:rPr>
          <w:rFonts w:ascii="Arial" w:hAnsi="Arial" w:cs="Arial"/>
          <w:b/>
          <w:u w:val="single"/>
        </w:rPr>
      </w:pPr>
      <w:r>
        <w:rPr>
          <w:rFonts w:ascii="Arial" w:hAnsi="Arial" w:cs="Arial"/>
          <w:b/>
          <w:u w:val="single"/>
        </w:rPr>
        <w:t xml:space="preserve">7.2 </w:t>
      </w:r>
      <w:r w:rsidRPr="00444BFA">
        <w:rPr>
          <w:rFonts w:ascii="Arial" w:hAnsi="Arial" w:cs="Arial"/>
          <w:b/>
          <w:u w:val="single"/>
        </w:rPr>
        <w:t xml:space="preserve">Acompañamiento </w:t>
      </w:r>
      <w:r>
        <w:rPr>
          <w:rFonts w:ascii="Arial" w:hAnsi="Arial" w:cs="Arial"/>
          <w:b/>
          <w:u w:val="single"/>
        </w:rPr>
        <w:t xml:space="preserve">desde el </w:t>
      </w:r>
      <w:r w:rsidRPr="006F0A71">
        <w:rPr>
          <w:rFonts w:ascii="Arial" w:hAnsi="Arial" w:cs="Arial"/>
          <w:b/>
          <w:u w:val="single"/>
        </w:rPr>
        <w:t>equipo de Direccionamiento Estratégico</w:t>
      </w:r>
      <w:r>
        <w:rPr>
          <w:rFonts w:ascii="Arial" w:hAnsi="Arial" w:cs="Arial"/>
          <w:b/>
          <w:u w:val="single"/>
        </w:rPr>
        <w:t>:</w:t>
      </w:r>
    </w:p>
    <w:p w14:paraId="487C13D0" w14:textId="77777777" w:rsidR="00757B2B" w:rsidRDefault="00757B2B" w:rsidP="00757B2B">
      <w:pPr>
        <w:pStyle w:val="Sinespaciado"/>
        <w:jc w:val="both"/>
        <w:rPr>
          <w:rFonts w:ascii="Arial" w:hAnsi="Arial" w:cs="Arial"/>
          <w:b/>
          <w:u w:val="single"/>
        </w:rPr>
      </w:pPr>
    </w:p>
    <w:p w14:paraId="5B10E834" w14:textId="77777777" w:rsidR="00757B2B" w:rsidRPr="00444BFA"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reconoce</w:t>
      </w:r>
      <w:r w:rsidRPr="00444BFA">
        <w:rPr>
          <w:rFonts w:ascii="Arial" w:hAnsi="Arial" w:cs="Arial"/>
        </w:rPr>
        <w:t xml:space="preserve"> la metodología, lineamientos del líder frente al riesgo y objetivo, alcance, planes y proyectos del proceso.</w:t>
      </w:r>
    </w:p>
    <w:p w14:paraId="32A90455" w14:textId="77777777" w:rsidR="00757B2B" w:rsidRPr="00444BFA" w:rsidRDefault="00757B2B" w:rsidP="00757B2B">
      <w:pPr>
        <w:pStyle w:val="Sinespaciado"/>
        <w:jc w:val="both"/>
        <w:rPr>
          <w:rFonts w:ascii="Arial" w:hAnsi="Arial" w:cs="Arial"/>
        </w:rPr>
      </w:pPr>
    </w:p>
    <w:p w14:paraId="19180ADF" w14:textId="77777777" w:rsidR="00757B2B" w:rsidRPr="00444BFA"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participa activamente en</w:t>
      </w:r>
      <w:r w:rsidRPr="00444BFA">
        <w:rPr>
          <w:rFonts w:ascii="Arial" w:hAnsi="Arial" w:cs="Arial"/>
        </w:rPr>
        <w:t xml:space="preserve"> las mesas de trabajo para la identificación/validación de los riesgos del proceso.</w:t>
      </w:r>
    </w:p>
    <w:p w14:paraId="4A65C642" w14:textId="77777777" w:rsidR="00757B2B" w:rsidRPr="00444BFA" w:rsidRDefault="00757B2B" w:rsidP="00757B2B">
      <w:pPr>
        <w:pStyle w:val="Sinespaciado"/>
        <w:jc w:val="both"/>
        <w:rPr>
          <w:rFonts w:ascii="Arial" w:hAnsi="Arial" w:cs="Arial"/>
        </w:rPr>
      </w:pPr>
    </w:p>
    <w:p w14:paraId="3D73A320" w14:textId="77777777" w:rsidR="00757B2B" w:rsidRPr="00444BFA"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registra</w:t>
      </w:r>
      <w:r w:rsidRPr="00444BFA">
        <w:rPr>
          <w:rFonts w:ascii="Arial" w:hAnsi="Arial" w:cs="Arial"/>
        </w:rPr>
        <w:t xml:space="preserve"> en la herramienta</w:t>
      </w:r>
      <w:r>
        <w:rPr>
          <w:rFonts w:ascii="Arial" w:hAnsi="Arial" w:cs="Arial"/>
        </w:rPr>
        <w:t xml:space="preserve"> (matriz de riesgos) </w:t>
      </w:r>
      <w:r w:rsidRPr="00444BFA">
        <w:rPr>
          <w:rFonts w:ascii="Arial" w:hAnsi="Arial" w:cs="Arial"/>
        </w:rPr>
        <w:t>los pasos requeridos por la metodología para la identificación, calificación, valoración de los riesgos.</w:t>
      </w:r>
    </w:p>
    <w:p w14:paraId="1845D19A" w14:textId="77777777" w:rsidR="00757B2B" w:rsidRPr="00444BFA" w:rsidRDefault="00757B2B" w:rsidP="00757B2B">
      <w:pPr>
        <w:pStyle w:val="Sinespaciado"/>
        <w:jc w:val="both"/>
        <w:rPr>
          <w:rFonts w:ascii="Arial" w:hAnsi="Arial" w:cs="Arial"/>
        </w:rPr>
      </w:pPr>
    </w:p>
    <w:p w14:paraId="4986C5A8" w14:textId="77777777" w:rsidR="00757B2B" w:rsidRPr="00444BFA"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definen</w:t>
      </w:r>
      <w:r w:rsidRPr="00444BFA">
        <w:rPr>
          <w:rFonts w:ascii="Arial" w:hAnsi="Arial" w:cs="Arial"/>
        </w:rPr>
        <w:t xml:space="preserve"> las acciones de control para los riesgos conforme a los requerimientos de la metodología</w:t>
      </w:r>
      <w:r>
        <w:rPr>
          <w:rFonts w:ascii="Arial" w:hAnsi="Arial" w:cs="Arial"/>
        </w:rPr>
        <w:t xml:space="preserve"> (matriz control de riesgos).</w:t>
      </w:r>
    </w:p>
    <w:p w14:paraId="52598729" w14:textId="77777777" w:rsidR="00757B2B" w:rsidRPr="00444BFA" w:rsidRDefault="00757B2B" w:rsidP="00757B2B">
      <w:pPr>
        <w:pStyle w:val="Sinespaciado"/>
        <w:jc w:val="both"/>
        <w:rPr>
          <w:rFonts w:ascii="Arial" w:hAnsi="Arial" w:cs="Arial"/>
        </w:rPr>
      </w:pPr>
    </w:p>
    <w:p w14:paraId="4FA31486" w14:textId="77777777" w:rsidR="00757B2B" w:rsidRPr="00444BFA"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determinan</w:t>
      </w:r>
      <w:r w:rsidRPr="00444BFA">
        <w:rPr>
          <w:rFonts w:ascii="Arial" w:hAnsi="Arial" w:cs="Arial"/>
        </w:rPr>
        <w:t xml:space="preserve"> los responsables de las acciones y las fechas de realización.</w:t>
      </w:r>
    </w:p>
    <w:p w14:paraId="3E573059" w14:textId="77777777" w:rsidR="00757B2B" w:rsidRPr="00444BFA" w:rsidRDefault="00757B2B" w:rsidP="00757B2B">
      <w:pPr>
        <w:pStyle w:val="Sinespaciado"/>
        <w:jc w:val="both"/>
        <w:rPr>
          <w:rFonts w:ascii="Arial" w:hAnsi="Arial" w:cs="Arial"/>
        </w:rPr>
      </w:pPr>
    </w:p>
    <w:p w14:paraId="31E68DBD" w14:textId="77777777" w:rsidR="00757B2B" w:rsidRPr="00444BFA" w:rsidRDefault="00757B2B" w:rsidP="00757B2B">
      <w:pPr>
        <w:pStyle w:val="Sinespaciado"/>
        <w:jc w:val="both"/>
        <w:rPr>
          <w:rFonts w:ascii="Arial" w:hAnsi="Arial" w:cs="Arial"/>
        </w:rPr>
      </w:pPr>
      <w:r w:rsidRPr="00444BFA">
        <w:rPr>
          <w:rFonts w:ascii="Arial" w:hAnsi="Arial" w:cs="Arial"/>
        </w:rPr>
        <w:lastRenderedPageBreak/>
        <w:t>•</w:t>
      </w:r>
      <w:r w:rsidRPr="00444BFA">
        <w:rPr>
          <w:rFonts w:ascii="Arial" w:hAnsi="Arial" w:cs="Arial"/>
        </w:rPr>
        <w:tab/>
      </w:r>
      <w:r>
        <w:rPr>
          <w:rFonts w:ascii="Arial" w:hAnsi="Arial" w:cs="Arial"/>
        </w:rPr>
        <w:t>Se elabora</w:t>
      </w:r>
      <w:r w:rsidRPr="00444BFA">
        <w:rPr>
          <w:rFonts w:ascii="Arial" w:hAnsi="Arial" w:cs="Arial"/>
        </w:rPr>
        <w:t xml:space="preserve"> el mapa de riesgos de</w:t>
      </w:r>
      <w:r>
        <w:rPr>
          <w:rFonts w:ascii="Arial" w:hAnsi="Arial" w:cs="Arial"/>
        </w:rPr>
        <w:t>l</w:t>
      </w:r>
      <w:r w:rsidRPr="00444BFA">
        <w:rPr>
          <w:rFonts w:ascii="Arial" w:hAnsi="Arial" w:cs="Arial"/>
        </w:rPr>
        <w:t xml:space="preserve"> proceso con </w:t>
      </w:r>
      <w:r>
        <w:rPr>
          <w:rFonts w:ascii="Arial" w:hAnsi="Arial" w:cs="Arial"/>
        </w:rPr>
        <w:t>la totalidad de sus campos diligenciados.</w:t>
      </w:r>
    </w:p>
    <w:p w14:paraId="74D86978" w14:textId="77777777" w:rsidR="00757B2B" w:rsidRDefault="00757B2B" w:rsidP="00757B2B">
      <w:pPr>
        <w:pStyle w:val="Sinespaciado"/>
        <w:jc w:val="both"/>
        <w:rPr>
          <w:rFonts w:ascii="Arial" w:hAnsi="Arial" w:cs="Arial"/>
        </w:rPr>
      </w:pPr>
    </w:p>
    <w:p w14:paraId="2D530A52" w14:textId="77777777" w:rsidR="00757B2B" w:rsidRPr="00444BFA"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presenta</w:t>
      </w:r>
      <w:r w:rsidRPr="00444BFA">
        <w:rPr>
          <w:rFonts w:ascii="Arial" w:hAnsi="Arial" w:cs="Arial"/>
        </w:rPr>
        <w:t xml:space="preserve"> la propuesta</w:t>
      </w:r>
      <w:r>
        <w:rPr>
          <w:rFonts w:ascii="Arial" w:hAnsi="Arial" w:cs="Arial"/>
        </w:rPr>
        <w:t xml:space="preserve"> (matriz borrador)</w:t>
      </w:r>
      <w:r w:rsidRPr="00444BFA">
        <w:rPr>
          <w:rFonts w:ascii="Arial" w:hAnsi="Arial" w:cs="Arial"/>
        </w:rPr>
        <w:t xml:space="preserve"> para aprobación del líder del proceso.</w:t>
      </w:r>
    </w:p>
    <w:p w14:paraId="65BFAAA7" w14:textId="77777777" w:rsidR="00757B2B" w:rsidRDefault="00757B2B" w:rsidP="00757B2B">
      <w:pPr>
        <w:pStyle w:val="Sinespaciado"/>
        <w:jc w:val="both"/>
        <w:rPr>
          <w:rFonts w:ascii="Arial" w:hAnsi="Arial" w:cs="Arial"/>
        </w:rPr>
      </w:pPr>
      <w:r w:rsidRPr="00444BFA">
        <w:rPr>
          <w:rFonts w:ascii="Arial" w:hAnsi="Arial" w:cs="Arial"/>
        </w:rPr>
        <w:t xml:space="preserve"> </w:t>
      </w:r>
    </w:p>
    <w:p w14:paraId="0502B1B9" w14:textId="77777777" w:rsidR="00757B2B" w:rsidRPr="00444BFA" w:rsidRDefault="00757B2B" w:rsidP="00757B2B">
      <w:pPr>
        <w:pStyle w:val="Sinespaciado"/>
        <w:jc w:val="both"/>
        <w:rPr>
          <w:rFonts w:ascii="Arial" w:hAnsi="Arial" w:cs="Arial"/>
        </w:rPr>
      </w:pPr>
      <w:r>
        <w:rPr>
          <w:rFonts w:ascii="Arial" w:hAnsi="Arial" w:cs="Arial"/>
        </w:rPr>
        <w:t>•</w:t>
      </w:r>
      <w:r>
        <w:rPr>
          <w:rFonts w:ascii="Arial" w:hAnsi="Arial" w:cs="Arial"/>
        </w:rPr>
        <w:tab/>
        <w:t>Una vez aprobada</w:t>
      </w:r>
      <w:r w:rsidRPr="00444BFA">
        <w:rPr>
          <w:rFonts w:ascii="Arial" w:hAnsi="Arial" w:cs="Arial"/>
        </w:rPr>
        <w:t xml:space="preserve">, </w:t>
      </w:r>
      <w:r>
        <w:rPr>
          <w:rFonts w:ascii="Arial" w:hAnsi="Arial" w:cs="Arial"/>
        </w:rPr>
        <w:t>se comunica</w:t>
      </w:r>
      <w:r w:rsidRPr="00444BFA">
        <w:rPr>
          <w:rFonts w:ascii="Arial" w:hAnsi="Arial" w:cs="Arial"/>
        </w:rPr>
        <w:t xml:space="preserve"> al interior del </w:t>
      </w:r>
      <w:r>
        <w:rPr>
          <w:rFonts w:ascii="Arial" w:hAnsi="Arial" w:cs="Arial"/>
        </w:rPr>
        <w:t xml:space="preserve">equipo responsable del </w:t>
      </w:r>
      <w:r w:rsidRPr="00444BFA">
        <w:rPr>
          <w:rFonts w:ascii="Arial" w:hAnsi="Arial" w:cs="Arial"/>
        </w:rPr>
        <w:t>proceso</w:t>
      </w:r>
      <w:r>
        <w:rPr>
          <w:rFonts w:ascii="Arial" w:hAnsi="Arial" w:cs="Arial"/>
        </w:rPr>
        <w:t>,</w:t>
      </w:r>
      <w:r w:rsidRPr="00444BFA">
        <w:rPr>
          <w:rFonts w:ascii="Arial" w:hAnsi="Arial" w:cs="Arial"/>
        </w:rPr>
        <w:t xml:space="preserve"> para asegurar el compromiso de todos los </w:t>
      </w:r>
      <w:r>
        <w:rPr>
          <w:rFonts w:ascii="Arial" w:hAnsi="Arial" w:cs="Arial"/>
        </w:rPr>
        <w:t>actores</w:t>
      </w:r>
      <w:r w:rsidRPr="00444BFA">
        <w:rPr>
          <w:rFonts w:ascii="Arial" w:hAnsi="Arial" w:cs="Arial"/>
        </w:rPr>
        <w:t xml:space="preserve"> definidos</w:t>
      </w:r>
      <w:r>
        <w:rPr>
          <w:rFonts w:ascii="Arial" w:hAnsi="Arial" w:cs="Arial"/>
        </w:rPr>
        <w:t xml:space="preserve"> en la matriz.</w:t>
      </w:r>
    </w:p>
    <w:p w14:paraId="5368ACA5" w14:textId="77777777" w:rsidR="00757B2B" w:rsidRPr="00444BFA" w:rsidRDefault="00757B2B" w:rsidP="00757B2B">
      <w:pPr>
        <w:pStyle w:val="Sinespaciado"/>
        <w:jc w:val="both"/>
        <w:rPr>
          <w:rFonts w:ascii="Arial" w:hAnsi="Arial" w:cs="Arial"/>
        </w:rPr>
      </w:pPr>
    </w:p>
    <w:p w14:paraId="71B416BF" w14:textId="77777777" w:rsidR="00757B2B" w:rsidRDefault="00757B2B" w:rsidP="00757B2B">
      <w:pPr>
        <w:pStyle w:val="Sinespaciado"/>
        <w:jc w:val="both"/>
        <w:rPr>
          <w:rFonts w:ascii="Arial" w:hAnsi="Arial" w:cs="Arial"/>
        </w:rPr>
      </w:pPr>
      <w:r w:rsidRPr="00444BFA">
        <w:rPr>
          <w:rFonts w:ascii="Arial" w:hAnsi="Arial" w:cs="Arial"/>
        </w:rPr>
        <w:t>•</w:t>
      </w:r>
      <w:r w:rsidRPr="00444BFA">
        <w:rPr>
          <w:rFonts w:ascii="Arial" w:hAnsi="Arial" w:cs="Arial"/>
        </w:rPr>
        <w:tab/>
      </w:r>
      <w:r>
        <w:rPr>
          <w:rFonts w:ascii="Arial" w:hAnsi="Arial" w:cs="Arial"/>
        </w:rPr>
        <w:t>Se revisa</w:t>
      </w:r>
      <w:r w:rsidRPr="00444BFA">
        <w:rPr>
          <w:rFonts w:ascii="Arial" w:hAnsi="Arial" w:cs="Arial"/>
        </w:rPr>
        <w:t xml:space="preserve"> que la información publicada y compartida en la carpeta</w:t>
      </w:r>
      <w:r>
        <w:rPr>
          <w:rFonts w:ascii="Arial" w:hAnsi="Arial" w:cs="Arial"/>
        </w:rPr>
        <w:t xml:space="preserve"> del proceso</w:t>
      </w:r>
      <w:r w:rsidRPr="00444BFA">
        <w:rPr>
          <w:rFonts w:ascii="Arial" w:hAnsi="Arial" w:cs="Arial"/>
        </w:rPr>
        <w:t xml:space="preserve"> esté acorde con lo aprobado</w:t>
      </w:r>
      <w:r>
        <w:rPr>
          <w:rFonts w:ascii="Arial" w:hAnsi="Arial" w:cs="Arial"/>
        </w:rPr>
        <w:t>.</w:t>
      </w:r>
    </w:p>
    <w:p w14:paraId="24D9914E" w14:textId="77777777" w:rsidR="00757B2B" w:rsidRDefault="00757B2B" w:rsidP="00757B2B">
      <w:pPr>
        <w:pStyle w:val="Sinespaciado"/>
        <w:jc w:val="both"/>
        <w:rPr>
          <w:rFonts w:ascii="Arial" w:hAnsi="Arial" w:cs="Arial"/>
        </w:rPr>
      </w:pPr>
    </w:p>
    <w:p w14:paraId="49A810D0" w14:textId="77777777" w:rsidR="00757B2B" w:rsidRDefault="00757B2B" w:rsidP="00757B2B">
      <w:pPr>
        <w:pStyle w:val="Sinespaciado"/>
        <w:jc w:val="both"/>
        <w:rPr>
          <w:rFonts w:ascii="Arial" w:hAnsi="Arial" w:cs="Arial"/>
        </w:rPr>
      </w:pPr>
    </w:p>
    <w:p w14:paraId="4F99CD3C" w14:textId="77777777" w:rsidR="00757B2B" w:rsidRDefault="00757B2B" w:rsidP="00757B2B">
      <w:pPr>
        <w:pStyle w:val="Sinespaciado"/>
        <w:rPr>
          <w:rFonts w:ascii="Arial" w:hAnsi="Arial" w:cs="Arial"/>
          <w:b/>
          <w:u w:val="single"/>
        </w:rPr>
      </w:pPr>
      <w:r>
        <w:rPr>
          <w:rFonts w:ascii="Arial" w:hAnsi="Arial" w:cs="Arial"/>
          <w:b/>
          <w:u w:val="single"/>
        </w:rPr>
        <w:t xml:space="preserve">7.3 </w:t>
      </w:r>
      <w:r w:rsidRPr="00131D5E">
        <w:rPr>
          <w:rFonts w:ascii="Arial" w:hAnsi="Arial" w:cs="Arial"/>
          <w:b/>
          <w:u w:val="single"/>
        </w:rPr>
        <w:t>Relación entre factores de riesgo y clasificación del riesgo</w:t>
      </w:r>
    </w:p>
    <w:p w14:paraId="5A63502F" w14:textId="77777777" w:rsidR="00757B2B" w:rsidRDefault="00757B2B" w:rsidP="00757B2B">
      <w:pPr>
        <w:pStyle w:val="Sinespaciado"/>
        <w:jc w:val="center"/>
        <w:rPr>
          <w:rFonts w:ascii="Arial" w:hAnsi="Arial" w:cs="Arial"/>
          <w:b/>
          <w:u w:val="single"/>
        </w:rPr>
      </w:pPr>
      <w:r>
        <w:rPr>
          <w:noProof/>
          <w:lang w:eastAsia="es-CO"/>
        </w:rPr>
        <w:drawing>
          <wp:inline distT="0" distB="0" distL="0" distR="0" wp14:anchorId="6BD40480" wp14:editId="3FBD8255">
            <wp:extent cx="5612130" cy="32575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57550"/>
                    </a:xfrm>
                    <a:prstGeom prst="rect">
                      <a:avLst/>
                    </a:prstGeom>
                  </pic:spPr>
                </pic:pic>
              </a:graphicData>
            </a:graphic>
          </wp:inline>
        </w:drawing>
      </w:r>
    </w:p>
    <w:p w14:paraId="2F080FAA" w14:textId="77777777" w:rsidR="00757B2B" w:rsidRDefault="00757B2B" w:rsidP="00757B2B">
      <w:pPr>
        <w:pStyle w:val="Sinespaciado"/>
        <w:jc w:val="center"/>
        <w:rPr>
          <w:rFonts w:ascii="Arial" w:hAnsi="Arial" w:cs="Arial"/>
          <w:i/>
          <w:sz w:val="18"/>
        </w:rPr>
      </w:pPr>
      <w:r w:rsidRPr="00B340BB">
        <w:rPr>
          <w:rFonts w:ascii="Arial" w:hAnsi="Arial" w:cs="Arial"/>
          <w:i/>
          <w:sz w:val="18"/>
        </w:rPr>
        <w:t>Fuente: DAFP</w:t>
      </w:r>
    </w:p>
    <w:p w14:paraId="634DB882" w14:textId="77777777" w:rsidR="00757B2B" w:rsidRDefault="00757B2B" w:rsidP="00757B2B">
      <w:pPr>
        <w:pStyle w:val="Sinespaciado"/>
        <w:jc w:val="center"/>
        <w:rPr>
          <w:rFonts w:ascii="Arial" w:hAnsi="Arial" w:cs="Arial"/>
          <w:i/>
          <w:sz w:val="18"/>
        </w:rPr>
      </w:pPr>
    </w:p>
    <w:p w14:paraId="37AC4591" w14:textId="77777777" w:rsidR="00757B2B" w:rsidRDefault="00757B2B" w:rsidP="00757B2B">
      <w:pPr>
        <w:pStyle w:val="Sinespaciado"/>
        <w:jc w:val="center"/>
        <w:rPr>
          <w:rFonts w:ascii="Arial" w:hAnsi="Arial" w:cs="Arial"/>
          <w:i/>
          <w:sz w:val="18"/>
        </w:rPr>
      </w:pPr>
    </w:p>
    <w:p w14:paraId="1BDE1B4E" w14:textId="77777777" w:rsidR="00757B2B" w:rsidRDefault="00757B2B" w:rsidP="00757B2B">
      <w:pPr>
        <w:pStyle w:val="Sinespaciado"/>
        <w:jc w:val="center"/>
        <w:rPr>
          <w:rFonts w:ascii="Arial" w:hAnsi="Arial" w:cs="Arial"/>
          <w:i/>
          <w:sz w:val="18"/>
        </w:rPr>
      </w:pPr>
    </w:p>
    <w:p w14:paraId="216C8D0D" w14:textId="77777777" w:rsidR="00757B2B" w:rsidRPr="00B340BB" w:rsidRDefault="00757B2B" w:rsidP="00757B2B">
      <w:pPr>
        <w:pStyle w:val="Sinespaciado"/>
        <w:jc w:val="center"/>
        <w:rPr>
          <w:rFonts w:ascii="Arial" w:hAnsi="Arial" w:cs="Arial"/>
          <w:i/>
          <w:sz w:val="18"/>
        </w:rPr>
      </w:pPr>
    </w:p>
    <w:p w14:paraId="5C6BFC7E" w14:textId="77777777" w:rsidR="00757B2B" w:rsidRDefault="00757B2B" w:rsidP="00757B2B">
      <w:pPr>
        <w:pStyle w:val="Sinespaciado"/>
        <w:rPr>
          <w:rFonts w:ascii="Arial" w:hAnsi="Arial" w:cs="Arial"/>
          <w:b/>
          <w:u w:val="single"/>
        </w:rPr>
      </w:pPr>
      <w:r>
        <w:rPr>
          <w:rFonts w:ascii="Arial" w:hAnsi="Arial" w:cs="Arial"/>
          <w:b/>
          <w:u w:val="single"/>
        </w:rPr>
        <w:t>7.4 Estructura para el desarrollo de la valoración del riesgo</w:t>
      </w:r>
    </w:p>
    <w:p w14:paraId="35C266A2" w14:textId="77777777" w:rsidR="00757B2B" w:rsidRDefault="00757B2B" w:rsidP="00757B2B">
      <w:pPr>
        <w:pStyle w:val="Sinespaciado"/>
        <w:rPr>
          <w:rFonts w:ascii="Arial" w:hAnsi="Arial" w:cs="Arial"/>
          <w:b/>
          <w:u w:val="single"/>
        </w:rPr>
      </w:pPr>
    </w:p>
    <w:p w14:paraId="7DE82E2A" w14:textId="77777777" w:rsidR="00757B2B" w:rsidRDefault="00757B2B" w:rsidP="00757B2B">
      <w:pPr>
        <w:pStyle w:val="Sinespaciado"/>
        <w:jc w:val="center"/>
        <w:rPr>
          <w:rFonts w:ascii="Arial" w:hAnsi="Arial" w:cs="Arial"/>
          <w:b/>
          <w:u w:val="single"/>
        </w:rPr>
      </w:pPr>
      <w:r>
        <w:rPr>
          <w:noProof/>
          <w:lang w:eastAsia="es-CO"/>
        </w:rPr>
        <w:lastRenderedPageBreak/>
        <w:drawing>
          <wp:inline distT="0" distB="0" distL="0" distR="0" wp14:anchorId="643DDD01" wp14:editId="34545F4F">
            <wp:extent cx="5612130" cy="33242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24225"/>
                    </a:xfrm>
                    <a:prstGeom prst="rect">
                      <a:avLst/>
                    </a:prstGeom>
                  </pic:spPr>
                </pic:pic>
              </a:graphicData>
            </a:graphic>
          </wp:inline>
        </w:drawing>
      </w:r>
    </w:p>
    <w:p w14:paraId="4F3FEEE1" w14:textId="77777777" w:rsidR="00757B2B" w:rsidRDefault="00757B2B" w:rsidP="00757B2B">
      <w:pPr>
        <w:pStyle w:val="Sinespaciado"/>
        <w:jc w:val="center"/>
        <w:rPr>
          <w:rFonts w:ascii="Arial" w:hAnsi="Arial" w:cs="Arial"/>
          <w:i/>
          <w:sz w:val="18"/>
        </w:rPr>
      </w:pPr>
      <w:r w:rsidRPr="00B340BB">
        <w:rPr>
          <w:rFonts w:ascii="Arial" w:hAnsi="Arial" w:cs="Arial"/>
          <w:i/>
          <w:sz w:val="18"/>
        </w:rPr>
        <w:t>Fuente: DAFP</w:t>
      </w:r>
    </w:p>
    <w:p w14:paraId="62BBFDAF" w14:textId="77777777" w:rsidR="00757B2B" w:rsidRDefault="00757B2B" w:rsidP="00757B2B">
      <w:pPr>
        <w:pStyle w:val="Sinespaciado"/>
        <w:jc w:val="both"/>
        <w:rPr>
          <w:rFonts w:ascii="Arial" w:hAnsi="Arial" w:cs="Arial"/>
        </w:rPr>
      </w:pPr>
    </w:p>
    <w:p w14:paraId="61001B82" w14:textId="77777777" w:rsidR="00757B2B" w:rsidRDefault="00757B2B" w:rsidP="00757B2B">
      <w:pPr>
        <w:pStyle w:val="Sinespaciado"/>
        <w:rPr>
          <w:rFonts w:ascii="Arial" w:hAnsi="Arial" w:cs="Arial"/>
          <w:b/>
          <w:u w:val="single"/>
        </w:rPr>
      </w:pPr>
      <w:r>
        <w:rPr>
          <w:rFonts w:ascii="Arial" w:hAnsi="Arial" w:cs="Arial"/>
          <w:b/>
          <w:u w:val="single"/>
        </w:rPr>
        <w:t xml:space="preserve">7.5 Análisis de los Riesgos </w:t>
      </w:r>
    </w:p>
    <w:p w14:paraId="5C2C2A82" w14:textId="77777777" w:rsidR="00757B2B" w:rsidRDefault="00757B2B" w:rsidP="00757B2B">
      <w:pPr>
        <w:pStyle w:val="Sinespaciado"/>
        <w:rPr>
          <w:rFonts w:ascii="Arial" w:hAnsi="Arial" w:cs="Arial"/>
        </w:rPr>
      </w:pPr>
      <w:r>
        <w:rPr>
          <w:rFonts w:ascii="Arial" w:hAnsi="Arial" w:cs="Arial"/>
        </w:rPr>
        <w:t>E</w:t>
      </w:r>
      <w:r w:rsidRPr="00E8381F">
        <w:rPr>
          <w:rFonts w:ascii="Arial" w:hAnsi="Arial" w:cs="Arial"/>
        </w:rPr>
        <w:t>n este punto se busca establecer la probabilidad de ocurrencia del riesgo y sus consecuencias o impacto.</w:t>
      </w:r>
    </w:p>
    <w:p w14:paraId="2567A6BA" w14:textId="77777777" w:rsidR="00757B2B" w:rsidRDefault="00757B2B" w:rsidP="00757B2B">
      <w:pPr>
        <w:pStyle w:val="Sinespaciado"/>
        <w:rPr>
          <w:rFonts w:ascii="Arial" w:hAnsi="Arial" w:cs="Arial"/>
        </w:rPr>
      </w:pPr>
    </w:p>
    <w:p w14:paraId="1473FDD2" w14:textId="77777777" w:rsidR="00757B2B" w:rsidRDefault="00757B2B" w:rsidP="00757B2B">
      <w:pPr>
        <w:pStyle w:val="Sinespaciado"/>
        <w:numPr>
          <w:ilvl w:val="0"/>
          <w:numId w:val="18"/>
        </w:numPr>
        <w:rPr>
          <w:rFonts w:ascii="Arial" w:hAnsi="Arial" w:cs="Arial"/>
        </w:rPr>
      </w:pPr>
      <w:r w:rsidRPr="00E8381F">
        <w:rPr>
          <w:rFonts w:ascii="Arial" w:hAnsi="Arial" w:cs="Arial"/>
          <w:b/>
        </w:rPr>
        <w:t>Determinar la probabilidad</w:t>
      </w:r>
      <w:r w:rsidRPr="00E8381F">
        <w:rPr>
          <w:rFonts w:ascii="Arial" w:hAnsi="Arial" w:cs="Arial"/>
        </w:rPr>
        <w:t>: se entiende como la posibilidad de ocurrencia del riesgo.</w:t>
      </w:r>
    </w:p>
    <w:p w14:paraId="40DD295F" w14:textId="77777777" w:rsidR="00757B2B" w:rsidRDefault="00757B2B" w:rsidP="00757B2B">
      <w:pPr>
        <w:pStyle w:val="Sinespaciado"/>
        <w:jc w:val="both"/>
        <w:rPr>
          <w:rFonts w:ascii="Arial" w:hAnsi="Arial" w:cs="Arial"/>
        </w:rPr>
      </w:pPr>
    </w:p>
    <w:p w14:paraId="7F88F14F" w14:textId="77777777" w:rsidR="00757B2B" w:rsidRDefault="00757B2B" w:rsidP="00757B2B">
      <w:pPr>
        <w:pStyle w:val="Sinespaciado"/>
        <w:jc w:val="both"/>
        <w:rPr>
          <w:rFonts w:ascii="Arial" w:hAnsi="Arial" w:cs="Arial"/>
        </w:rPr>
      </w:pPr>
      <w:r w:rsidRPr="00E8381F">
        <w:rPr>
          <w:rFonts w:ascii="Arial" w:hAnsi="Arial" w:cs="Arial"/>
        </w:rPr>
        <w:t xml:space="preserve">Para efectos de </w:t>
      </w:r>
      <w:r>
        <w:rPr>
          <w:rFonts w:ascii="Arial" w:hAnsi="Arial" w:cs="Arial"/>
        </w:rPr>
        <w:t>é</w:t>
      </w:r>
      <w:r w:rsidRPr="00E8381F">
        <w:rPr>
          <w:rFonts w:ascii="Arial" w:hAnsi="Arial" w:cs="Arial"/>
        </w:rPr>
        <w:t xml:space="preserve">ste análisis, la probabilidad de ocurrencia estará asociada a la exposición al riesgo del proceso o actividad </w:t>
      </w:r>
      <w:r>
        <w:rPr>
          <w:rFonts w:ascii="Arial" w:hAnsi="Arial" w:cs="Arial"/>
        </w:rPr>
        <w:t xml:space="preserve">que se esté analizando. De este </w:t>
      </w:r>
      <w:r w:rsidRPr="00E8381F">
        <w:rPr>
          <w:rFonts w:ascii="Arial" w:hAnsi="Arial" w:cs="Arial"/>
        </w:rPr>
        <w:t>modo, la probabilidad inherente será el número de veces que se pasa por el punto de riesgo en el periodo de 1 año.</w:t>
      </w:r>
    </w:p>
    <w:p w14:paraId="439E4EB2" w14:textId="185CC242" w:rsidR="00757B2B" w:rsidRDefault="00757B2B" w:rsidP="00757B2B">
      <w:pPr>
        <w:pStyle w:val="Sinespaciado"/>
        <w:jc w:val="both"/>
        <w:rPr>
          <w:noProof/>
        </w:rPr>
      </w:pPr>
    </w:p>
    <w:p w14:paraId="39952B27" w14:textId="5A251765" w:rsidR="00757B2B" w:rsidRDefault="00757B2B" w:rsidP="00757B2B">
      <w:pPr>
        <w:pStyle w:val="Sinespaciado"/>
        <w:jc w:val="both"/>
        <w:rPr>
          <w:noProof/>
        </w:rPr>
      </w:pPr>
    </w:p>
    <w:p w14:paraId="5BFF6ED5" w14:textId="10DE14C5" w:rsidR="00757B2B" w:rsidRDefault="00757B2B" w:rsidP="00757B2B">
      <w:pPr>
        <w:pStyle w:val="Sinespaciado"/>
        <w:jc w:val="both"/>
        <w:rPr>
          <w:noProof/>
        </w:rPr>
      </w:pPr>
    </w:p>
    <w:p w14:paraId="32CF75C6" w14:textId="4FA2B330" w:rsidR="00757B2B" w:rsidRDefault="00757B2B" w:rsidP="00757B2B">
      <w:pPr>
        <w:pStyle w:val="Sinespaciado"/>
        <w:jc w:val="both"/>
        <w:rPr>
          <w:noProof/>
        </w:rPr>
      </w:pPr>
    </w:p>
    <w:p w14:paraId="2FC11E44" w14:textId="4584BA7F" w:rsidR="00757B2B" w:rsidRDefault="00757B2B" w:rsidP="00757B2B">
      <w:pPr>
        <w:pStyle w:val="Sinespaciado"/>
        <w:jc w:val="both"/>
        <w:rPr>
          <w:noProof/>
        </w:rPr>
      </w:pPr>
    </w:p>
    <w:p w14:paraId="0FF36FC8" w14:textId="55AA33E2" w:rsidR="00757B2B" w:rsidRDefault="00757B2B" w:rsidP="00757B2B">
      <w:pPr>
        <w:pStyle w:val="Sinespaciado"/>
        <w:jc w:val="both"/>
        <w:rPr>
          <w:noProof/>
        </w:rPr>
      </w:pPr>
    </w:p>
    <w:p w14:paraId="7D955770" w14:textId="414008FA" w:rsidR="00757B2B" w:rsidRDefault="00757B2B" w:rsidP="00757B2B">
      <w:pPr>
        <w:pStyle w:val="Sinespaciado"/>
        <w:jc w:val="both"/>
        <w:rPr>
          <w:noProof/>
        </w:rPr>
      </w:pPr>
    </w:p>
    <w:p w14:paraId="50A53D9B" w14:textId="77777777" w:rsidR="00757B2B" w:rsidRDefault="00757B2B" w:rsidP="00757B2B">
      <w:pPr>
        <w:pStyle w:val="Sinespaciado"/>
        <w:jc w:val="both"/>
        <w:rPr>
          <w:noProof/>
        </w:rPr>
      </w:pPr>
    </w:p>
    <w:tbl>
      <w:tblPr>
        <w:tblW w:w="7427" w:type="dxa"/>
        <w:jc w:val="center"/>
        <w:tblCellMar>
          <w:left w:w="70" w:type="dxa"/>
          <w:right w:w="70" w:type="dxa"/>
        </w:tblCellMar>
        <w:tblLook w:val="04A0" w:firstRow="1" w:lastRow="0" w:firstColumn="1" w:lastColumn="0" w:noHBand="0" w:noVBand="1"/>
      </w:tblPr>
      <w:tblGrid>
        <w:gridCol w:w="4031"/>
        <w:gridCol w:w="1624"/>
        <w:gridCol w:w="1772"/>
      </w:tblGrid>
      <w:tr w:rsidR="00757B2B" w:rsidRPr="003371B7" w14:paraId="5367B9DD" w14:textId="77777777" w:rsidTr="00A14673">
        <w:trPr>
          <w:trHeight w:val="405"/>
          <w:jc w:val="center"/>
        </w:trPr>
        <w:tc>
          <w:tcPr>
            <w:tcW w:w="4031" w:type="dxa"/>
            <w:tcBorders>
              <w:top w:val="single" w:sz="4" w:space="0" w:color="auto"/>
              <w:left w:val="single" w:sz="4" w:space="0" w:color="auto"/>
              <w:bottom w:val="single" w:sz="4" w:space="0" w:color="auto"/>
              <w:right w:val="single" w:sz="4" w:space="0" w:color="auto"/>
            </w:tcBorders>
            <w:shd w:val="clear" w:color="000000" w:fill="CC99FF"/>
            <w:vAlign w:val="center"/>
            <w:hideMark/>
          </w:tcPr>
          <w:p w14:paraId="2B3DEB31" w14:textId="77777777" w:rsidR="00757B2B" w:rsidRPr="003371B7" w:rsidRDefault="00757B2B" w:rsidP="00A14673">
            <w:pPr>
              <w:jc w:val="center"/>
              <w:rPr>
                <w:rFonts w:eastAsia="Times New Roman"/>
                <w:b/>
                <w:bCs/>
                <w:color w:val="000000"/>
              </w:rPr>
            </w:pPr>
            <w:r w:rsidRPr="003371B7">
              <w:rPr>
                <w:rFonts w:eastAsia="Times New Roman"/>
                <w:b/>
                <w:bCs/>
                <w:color w:val="000000"/>
              </w:rPr>
              <w:lastRenderedPageBreak/>
              <w:t>Actividad</w:t>
            </w:r>
          </w:p>
        </w:tc>
        <w:tc>
          <w:tcPr>
            <w:tcW w:w="1624" w:type="dxa"/>
            <w:tcBorders>
              <w:top w:val="single" w:sz="4" w:space="0" w:color="auto"/>
              <w:left w:val="nil"/>
              <w:bottom w:val="single" w:sz="4" w:space="0" w:color="auto"/>
              <w:right w:val="single" w:sz="4" w:space="0" w:color="auto"/>
            </w:tcBorders>
            <w:shd w:val="clear" w:color="000000" w:fill="CC99FF"/>
            <w:vAlign w:val="center"/>
            <w:hideMark/>
          </w:tcPr>
          <w:p w14:paraId="01747931" w14:textId="77777777" w:rsidR="00757B2B" w:rsidRPr="003371B7" w:rsidRDefault="00757B2B" w:rsidP="00A14673">
            <w:pPr>
              <w:jc w:val="center"/>
              <w:rPr>
                <w:rFonts w:eastAsia="Times New Roman"/>
                <w:b/>
                <w:bCs/>
                <w:color w:val="000000"/>
              </w:rPr>
            </w:pPr>
            <w:r w:rsidRPr="003371B7">
              <w:rPr>
                <w:rFonts w:eastAsia="Times New Roman"/>
                <w:b/>
                <w:bCs/>
                <w:color w:val="000000"/>
              </w:rPr>
              <w:t>Frecuencia de la Actividad</w:t>
            </w:r>
          </w:p>
        </w:tc>
        <w:tc>
          <w:tcPr>
            <w:tcW w:w="1772" w:type="dxa"/>
            <w:tcBorders>
              <w:top w:val="single" w:sz="4" w:space="0" w:color="auto"/>
              <w:left w:val="nil"/>
              <w:bottom w:val="single" w:sz="4" w:space="0" w:color="auto"/>
              <w:right w:val="single" w:sz="4" w:space="0" w:color="auto"/>
            </w:tcBorders>
            <w:shd w:val="clear" w:color="000000" w:fill="CC99FF"/>
            <w:vAlign w:val="center"/>
            <w:hideMark/>
          </w:tcPr>
          <w:p w14:paraId="6C59FDBA" w14:textId="77777777" w:rsidR="00757B2B" w:rsidRPr="003371B7" w:rsidRDefault="00757B2B" w:rsidP="00A14673">
            <w:pPr>
              <w:jc w:val="center"/>
              <w:rPr>
                <w:rFonts w:eastAsia="Times New Roman"/>
                <w:b/>
                <w:bCs/>
                <w:color w:val="000000"/>
              </w:rPr>
            </w:pPr>
            <w:r w:rsidRPr="003371B7">
              <w:rPr>
                <w:rFonts w:eastAsia="Times New Roman"/>
                <w:b/>
                <w:bCs/>
                <w:color w:val="000000"/>
              </w:rPr>
              <w:t>Probabilidad frente al Riesgo</w:t>
            </w:r>
          </w:p>
        </w:tc>
      </w:tr>
      <w:tr w:rsidR="00757B2B" w:rsidRPr="003371B7" w14:paraId="5A77B724" w14:textId="77777777" w:rsidTr="00A14673">
        <w:trPr>
          <w:trHeight w:val="202"/>
          <w:jc w:val="center"/>
        </w:trPr>
        <w:tc>
          <w:tcPr>
            <w:tcW w:w="4031" w:type="dxa"/>
            <w:tcBorders>
              <w:top w:val="nil"/>
              <w:left w:val="single" w:sz="4" w:space="0" w:color="auto"/>
              <w:bottom w:val="single" w:sz="4" w:space="0" w:color="auto"/>
              <w:right w:val="single" w:sz="4" w:space="0" w:color="auto"/>
            </w:tcBorders>
            <w:shd w:val="clear" w:color="auto" w:fill="auto"/>
            <w:noWrap/>
            <w:vAlign w:val="bottom"/>
            <w:hideMark/>
          </w:tcPr>
          <w:p w14:paraId="4D522AE0" w14:textId="77777777" w:rsidR="00757B2B" w:rsidRPr="003371B7" w:rsidRDefault="00757B2B" w:rsidP="00A14673">
            <w:pPr>
              <w:rPr>
                <w:rFonts w:eastAsia="Times New Roman"/>
                <w:color w:val="000000"/>
              </w:rPr>
            </w:pPr>
            <w:r w:rsidRPr="003371B7">
              <w:rPr>
                <w:rFonts w:eastAsia="Times New Roman"/>
                <w:color w:val="000000"/>
              </w:rPr>
              <w:t>Planeación estratégica</w:t>
            </w:r>
          </w:p>
        </w:tc>
        <w:tc>
          <w:tcPr>
            <w:tcW w:w="1624" w:type="dxa"/>
            <w:tcBorders>
              <w:top w:val="nil"/>
              <w:left w:val="nil"/>
              <w:bottom w:val="single" w:sz="4" w:space="0" w:color="auto"/>
              <w:right w:val="single" w:sz="4" w:space="0" w:color="auto"/>
            </w:tcBorders>
            <w:shd w:val="clear" w:color="auto" w:fill="auto"/>
            <w:noWrap/>
            <w:vAlign w:val="center"/>
            <w:hideMark/>
          </w:tcPr>
          <w:p w14:paraId="6443BA2D" w14:textId="77777777" w:rsidR="00757B2B" w:rsidRPr="003371B7" w:rsidRDefault="00757B2B" w:rsidP="00A14673">
            <w:pPr>
              <w:jc w:val="center"/>
              <w:rPr>
                <w:rFonts w:eastAsia="Times New Roman"/>
                <w:color w:val="000000"/>
              </w:rPr>
            </w:pPr>
            <w:r w:rsidRPr="003371B7">
              <w:rPr>
                <w:rFonts w:eastAsia="Times New Roman"/>
                <w:color w:val="000000"/>
              </w:rPr>
              <w:t>1 vez al año</w:t>
            </w:r>
          </w:p>
        </w:tc>
        <w:tc>
          <w:tcPr>
            <w:tcW w:w="1772" w:type="dxa"/>
            <w:tcBorders>
              <w:top w:val="nil"/>
              <w:left w:val="nil"/>
              <w:bottom w:val="single" w:sz="4" w:space="0" w:color="auto"/>
              <w:right w:val="single" w:sz="4" w:space="0" w:color="auto"/>
            </w:tcBorders>
            <w:shd w:val="clear" w:color="auto" w:fill="auto"/>
            <w:noWrap/>
            <w:vAlign w:val="center"/>
            <w:hideMark/>
          </w:tcPr>
          <w:p w14:paraId="154A3248" w14:textId="77777777" w:rsidR="00757B2B" w:rsidRPr="003371B7" w:rsidRDefault="00757B2B" w:rsidP="00A14673">
            <w:pPr>
              <w:jc w:val="center"/>
              <w:rPr>
                <w:rFonts w:eastAsia="Times New Roman"/>
                <w:color w:val="000000"/>
              </w:rPr>
            </w:pPr>
            <w:r w:rsidRPr="003371B7">
              <w:rPr>
                <w:rFonts w:eastAsia="Times New Roman"/>
                <w:color w:val="000000"/>
              </w:rPr>
              <w:t>Muy baja</w:t>
            </w:r>
          </w:p>
        </w:tc>
      </w:tr>
      <w:tr w:rsidR="00757B2B" w:rsidRPr="003371B7" w14:paraId="71C47D56" w14:textId="77777777" w:rsidTr="00A14673">
        <w:trPr>
          <w:trHeight w:val="476"/>
          <w:jc w:val="center"/>
        </w:trPr>
        <w:tc>
          <w:tcPr>
            <w:tcW w:w="4031" w:type="dxa"/>
            <w:tcBorders>
              <w:top w:val="nil"/>
              <w:left w:val="single" w:sz="4" w:space="0" w:color="auto"/>
              <w:bottom w:val="single" w:sz="4" w:space="0" w:color="auto"/>
              <w:right w:val="single" w:sz="4" w:space="0" w:color="auto"/>
            </w:tcBorders>
            <w:shd w:val="clear" w:color="auto" w:fill="auto"/>
            <w:vAlign w:val="bottom"/>
            <w:hideMark/>
          </w:tcPr>
          <w:p w14:paraId="3DB9C8C1" w14:textId="77777777" w:rsidR="00757B2B" w:rsidRPr="003371B7" w:rsidRDefault="00757B2B" w:rsidP="00A14673">
            <w:pPr>
              <w:rPr>
                <w:rFonts w:eastAsia="Times New Roman"/>
                <w:color w:val="000000"/>
              </w:rPr>
            </w:pPr>
            <w:r w:rsidRPr="003371B7">
              <w:rPr>
                <w:rFonts w:eastAsia="Times New Roman"/>
                <w:color w:val="000000"/>
              </w:rPr>
              <w:t>Actividades de talento humano, jurídica, administrativa</w:t>
            </w:r>
          </w:p>
        </w:tc>
        <w:tc>
          <w:tcPr>
            <w:tcW w:w="1624" w:type="dxa"/>
            <w:tcBorders>
              <w:top w:val="nil"/>
              <w:left w:val="nil"/>
              <w:bottom w:val="single" w:sz="4" w:space="0" w:color="auto"/>
              <w:right w:val="single" w:sz="4" w:space="0" w:color="auto"/>
            </w:tcBorders>
            <w:shd w:val="clear" w:color="auto" w:fill="auto"/>
            <w:noWrap/>
            <w:vAlign w:val="center"/>
            <w:hideMark/>
          </w:tcPr>
          <w:p w14:paraId="1B576470" w14:textId="77777777" w:rsidR="00757B2B" w:rsidRPr="003371B7" w:rsidRDefault="00757B2B" w:rsidP="00A14673">
            <w:pPr>
              <w:jc w:val="center"/>
              <w:rPr>
                <w:rFonts w:eastAsia="Times New Roman"/>
                <w:color w:val="000000"/>
              </w:rPr>
            </w:pPr>
            <w:r w:rsidRPr="003371B7">
              <w:rPr>
                <w:rFonts w:eastAsia="Times New Roman"/>
                <w:color w:val="000000"/>
              </w:rPr>
              <w:t>Mensual</w:t>
            </w:r>
          </w:p>
        </w:tc>
        <w:tc>
          <w:tcPr>
            <w:tcW w:w="1772" w:type="dxa"/>
            <w:tcBorders>
              <w:top w:val="nil"/>
              <w:left w:val="nil"/>
              <w:bottom w:val="single" w:sz="4" w:space="0" w:color="auto"/>
              <w:right w:val="single" w:sz="4" w:space="0" w:color="auto"/>
            </w:tcBorders>
            <w:shd w:val="clear" w:color="auto" w:fill="auto"/>
            <w:noWrap/>
            <w:vAlign w:val="center"/>
            <w:hideMark/>
          </w:tcPr>
          <w:p w14:paraId="02B4EBBE" w14:textId="77777777" w:rsidR="00757B2B" w:rsidRPr="003371B7" w:rsidRDefault="00757B2B" w:rsidP="00A14673">
            <w:pPr>
              <w:jc w:val="center"/>
              <w:rPr>
                <w:rFonts w:eastAsia="Times New Roman"/>
                <w:color w:val="000000"/>
              </w:rPr>
            </w:pPr>
            <w:r w:rsidRPr="003371B7">
              <w:rPr>
                <w:rFonts w:eastAsia="Times New Roman"/>
                <w:color w:val="000000"/>
              </w:rPr>
              <w:t>Media</w:t>
            </w:r>
          </w:p>
        </w:tc>
      </w:tr>
      <w:tr w:rsidR="00757B2B" w:rsidRPr="003371B7" w14:paraId="1F9CAE0B" w14:textId="77777777" w:rsidTr="00A14673">
        <w:trPr>
          <w:trHeight w:val="202"/>
          <w:jc w:val="center"/>
        </w:trPr>
        <w:tc>
          <w:tcPr>
            <w:tcW w:w="4031" w:type="dxa"/>
            <w:tcBorders>
              <w:top w:val="nil"/>
              <w:left w:val="single" w:sz="4" w:space="0" w:color="auto"/>
              <w:bottom w:val="single" w:sz="4" w:space="0" w:color="auto"/>
              <w:right w:val="single" w:sz="4" w:space="0" w:color="auto"/>
            </w:tcBorders>
            <w:shd w:val="clear" w:color="auto" w:fill="auto"/>
            <w:noWrap/>
            <w:vAlign w:val="bottom"/>
            <w:hideMark/>
          </w:tcPr>
          <w:p w14:paraId="1A09379F" w14:textId="77777777" w:rsidR="00757B2B" w:rsidRPr="003371B7" w:rsidRDefault="00757B2B" w:rsidP="00A14673">
            <w:pPr>
              <w:rPr>
                <w:rFonts w:eastAsia="Times New Roman"/>
                <w:color w:val="000000"/>
              </w:rPr>
            </w:pPr>
            <w:r w:rsidRPr="003371B7">
              <w:rPr>
                <w:rFonts w:eastAsia="Times New Roman"/>
                <w:color w:val="000000"/>
              </w:rPr>
              <w:t>Contabilidad, cartera</w:t>
            </w:r>
          </w:p>
        </w:tc>
        <w:tc>
          <w:tcPr>
            <w:tcW w:w="1624" w:type="dxa"/>
            <w:tcBorders>
              <w:top w:val="nil"/>
              <w:left w:val="nil"/>
              <w:bottom w:val="single" w:sz="4" w:space="0" w:color="auto"/>
              <w:right w:val="single" w:sz="4" w:space="0" w:color="auto"/>
            </w:tcBorders>
            <w:shd w:val="clear" w:color="auto" w:fill="auto"/>
            <w:noWrap/>
            <w:vAlign w:val="center"/>
            <w:hideMark/>
          </w:tcPr>
          <w:p w14:paraId="6EA77E0A" w14:textId="77777777" w:rsidR="00757B2B" w:rsidRPr="003371B7" w:rsidRDefault="00757B2B" w:rsidP="00A14673">
            <w:pPr>
              <w:jc w:val="center"/>
              <w:rPr>
                <w:rFonts w:eastAsia="Times New Roman"/>
                <w:color w:val="000000"/>
              </w:rPr>
            </w:pPr>
            <w:r w:rsidRPr="003371B7">
              <w:rPr>
                <w:rFonts w:eastAsia="Times New Roman"/>
                <w:color w:val="000000"/>
              </w:rPr>
              <w:t>Semanal</w:t>
            </w:r>
          </w:p>
        </w:tc>
        <w:tc>
          <w:tcPr>
            <w:tcW w:w="1772" w:type="dxa"/>
            <w:tcBorders>
              <w:top w:val="nil"/>
              <w:left w:val="nil"/>
              <w:bottom w:val="single" w:sz="4" w:space="0" w:color="auto"/>
              <w:right w:val="single" w:sz="4" w:space="0" w:color="auto"/>
            </w:tcBorders>
            <w:shd w:val="clear" w:color="auto" w:fill="auto"/>
            <w:noWrap/>
            <w:vAlign w:val="center"/>
            <w:hideMark/>
          </w:tcPr>
          <w:p w14:paraId="2A9B3713" w14:textId="77777777" w:rsidR="00757B2B" w:rsidRPr="003371B7" w:rsidRDefault="00757B2B" w:rsidP="00A14673">
            <w:pPr>
              <w:jc w:val="center"/>
              <w:rPr>
                <w:rFonts w:eastAsia="Times New Roman"/>
                <w:color w:val="000000"/>
              </w:rPr>
            </w:pPr>
            <w:r w:rsidRPr="003371B7">
              <w:rPr>
                <w:rFonts w:eastAsia="Times New Roman"/>
                <w:color w:val="000000"/>
              </w:rPr>
              <w:t>Alta</w:t>
            </w:r>
          </w:p>
        </w:tc>
      </w:tr>
      <w:tr w:rsidR="00757B2B" w:rsidRPr="003371B7" w14:paraId="7A68F64A" w14:textId="77777777" w:rsidTr="00A14673">
        <w:trPr>
          <w:trHeight w:val="1013"/>
          <w:jc w:val="center"/>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58CDA32D" w14:textId="77777777" w:rsidR="00757B2B" w:rsidRPr="003371B7" w:rsidRDefault="00757B2B" w:rsidP="00A14673">
            <w:pPr>
              <w:rPr>
                <w:rFonts w:eastAsia="Times New Roman"/>
                <w:color w:val="000000"/>
              </w:rPr>
            </w:pPr>
            <w:r w:rsidRPr="003371B7">
              <w:rPr>
                <w:rFonts w:eastAsia="Times New Roman"/>
                <w:color w:val="000000"/>
              </w:rPr>
              <w:t>Tecnología (incluye disponibilidad de aplicativos), tesorería</w:t>
            </w:r>
            <w:r w:rsidRPr="003371B7">
              <w:rPr>
                <w:rFonts w:eastAsia="Times New Roman"/>
                <w:color w:val="000000"/>
              </w:rPr>
              <w:br/>
              <w:t>Nota: En materia de tecnología se tiene en cuenta 1 hora funcionamiento = 1 vez</w:t>
            </w:r>
          </w:p>
        </w:tc>
        <w:tc>
          <w:tcPr>
            <w:tcW w:w="1624" w:type="dxa"/>
            <w:tcBorders>
              <w:top w:val="nil"/>
              <w:left w:val="nil"/>
              <w:bottom w:val="single" w:sz="4" w:space="0" w:color="auto"/>
              <w:right w:val="single" w:sz="4" w:space="0" w:color="auto"/>
            </w:tcBorders>
            <w:shd w:val="clear" w:color="auto" w:fill="auto"/>
            <w:noWrap/>
            <w:vAlign w:val="center"/>
            <w:hideMark/>
          </w:tcPr>
          <w:p w14:paraId="63F9E49D" w14:textId="77777777" w:rsidR="00757B2B" w:rsidRPr="003371B7" w:rsidRDefault="00757B2B" w:rsidP="00A14673">
            <w:pPr>
              <w:jc w:val="center"/>
              <w:rPr>
                <w:rFonts w:eastAsia="Times New Roman"/>
                <w:color w:val="000000"/>
              </w:rPr>
            </w:pPr>
            <w:r w:rsidRPr="003371B7">
              <w:rPr>
                <w:rFonts w:eastAsia="Times New Roman"/>
                <w:color w:val="000000"/>
              </w:rPr>
              <w:t>Diaria</w:t>
            </w:r>
          </w:p>
        </w:tc>
        <w:tc>
          <w:tcPr>
            <w:tcW w:w="1772" w:type="dxa"/>
            <w:tcBorders>
              <w:top w:val="nil"/>
              <w:left w:val="nil"/>
              <w:bottom w:val="single" w:sz="4" w:space="0" w:color="auto"/>
              <w:right w:val="single" w:sz="4" w:space="0" w:color="auto"/>
            </w:tcBorders>
            <w:shd w:val="clear" w:color="auto" w:fill="auto"/>
            <w:noWrap/>
            <w:vAlign w:val="center"/>
            <w:hideMark/>
          </w:tcPr>
          <w:p w14:paraId="04C45120" w14:textId="77777777" w:rsidR="00757B2B" w:rsidRPr="003371B7" w:rsidRDefault="00757B2B" w:rsidP="00A14673">
            <w:pPr>
              <w:jc w:val="center"/>
              <w:rPr>
                <w:rFonts w:eastAsia="Times New Roman"/>
                <w:color w:val="000000"/>
              </w:rPr>
            </w:pPr>
            <w:r w:rsidRPr="003371B7">
              <w:rPr>
                <w:rFonts w:eastAsia="Times New Roman"/>
                <w:color w:val="000000"/>
              </w:rPr>
              <w:t>Muy alta</w:t>
            </w:r>
          </w:p>
        </w:tc>
      </w:tr>
    </w:tbl>
    <w:p w14:paraId="27BD6188" w14:textId="77777777" w:rsidR="00757B2B" w:rsidRPr="00475434" w:rsidRDefault="00757B2B" w:rsidP="00757B2B">
      <w:pPr>
        <w:pStyle w:val="Sinespaciado"/>
        <w:jc w:val="center"/>
        <w:rPr>
          <w:rFonts w:ascii="Arial" w:hAnsi="Arial" w:cs="Arial"/>
          <w:i/>
        </w:rPr>
      </w:pPr>
      <w:r w:rsidRPr="00475434">
        <w:rPr>
          <w:rFonts w:ascii="Arial" w:hAnsi="Arial" w:cs="Arial"/>
          <w:i/>
        </w:rPr>
        <w:t>Tabla:</w:t>
      </w:r>
      <w:r>
        <w:rPr>
          <w:rFonts w:ascii="Arial" w:hAnsi="Arial" w:cs="Arial"/>
          <w:i/>
        </w:rPr>
        <w:t xml:space="preserve"> ejemplo de estimación de frecuencia y probabilidad</w:t>
      </w:r>
    </w:p>
    <w:p w14:paraId="27536092" w14:textId="77777777" w:rsidR="00757B2B" w:rsidRDefault="00757B2B" w:rsidP="00757B2B">
      <w:pPr>
        <w:pStyle w:val="Sinespaciado"/>
        <w:jc w:val="center"/>
        <w:rPr>
          <w:rFonts w:ascii="Arial" w:hAnsi="Arial" w:cs="Arial"/>
        </w:rPr>
      </w:pPr>
    </w:p>
    <w:p w14:paraId="44AC836D" w14:textId="77777777" w:rsidR="00757B2B" w:rsidRDefault="00757B2B" w:rsidP="00757B2B">
      <w:pPr>
        <w:pStyle w:val="Sinespaciado"/>
        <w:jc w:val="both"/>
        <w:rPr>
          <w:rFonts w:ascii="Arial" w:hAnsi="Arial" w:cs="Arial"/>
        </w:rPr>
      </w:pPr>
      <w:r w:rsidRPr="00DE7681">
        <w:rPr>
          <w:rFonts w:ascii="Arial" w:hAnsi="Arial" w:cs="Arial"/>
        </w:rPr>
        <w:t>Teniendo en cuenta lo explicado anterior</w:t>
      </w:r>
      <w:r>
        <w:rPr>
          <w:rFonts w:ascii="Arial" w:hAnsi="Arial" w:cs="Arial"/>
        </w:rPr>
        <w:t>mente</w:t>
      </w:r>
      <w:r w:rsidRPr="00DE7681">
        <w:rPr>
          <w:rFonts w:ascii="Arial" w:hAnsi="Arial" w:cs="Arial"/>
        </w:rPr>
        <w:t xml:space="preserve"> sobre el nivel de probabilidad, la exposición al riesgo estará asociada al proceso o actividad que se esté analizando, es decir, al número de ve</w:t>
      </w:r>
      <w:r>
        <w:rPr>
          <w:rFonts w:ascii="Arial" w:hAnsi="Arial" w:cs="Arial"/>
        </w:rPr>
        <w:t xml:space="preserve">ces que se pasa por el punto de </w:t>
      </w:r>
      <w:r w:rsidRPr="00DE7681">
        <w:rPr>
          <w:rFonts w:ascii="Arial" w:hAnsi="Arial" w:cs="Arial"/>
        </w:rPr>
        <w:t>riesgo en el periodo de 1 año, en la tabla 4 se establecen los criterios para definir el nivel de probabilidad.</w:t>
      </w:r>
    </w:p>
    <w:p w14:paraId="293AC3E4" w14:textId="77777777" w:rsidR="00757B2B" w:rsidRDefault="00757B2B" w:rsidP="00757B2B">
      <w:pPr>
        <w:pStyle w:val="Sinespaciado"/>
        <w:jc w:val="both"/>
        <w:rPr>
          <w:rFonts w:ascii="Arial" w:hAnsi="Arial" w:cs="Arial"/>
        </w:rPr>
      </w:pPr>
    </w:p>
    <w:p w14:paraId="4E79CCC2" w14:textId="64A848E7" w:rsidR="00757B2B" w:rsidRDefault="00757B2B" w:rsidP="00757B2B">
      <w:pPr>
        <w:pStyle w:val="Sinespaciado"/>
        <w:rPr>
          <w:rFonts w:ascii="Arial" w:hAnsi="Arial" w:cs="Arial"/>
          <w:b/>
          <w:u w:val="single"/>
        </w:rPr>
      </w:pPr>
      <w:r>
        <w:rPr>
          <w:rFonts w:ascii="Arial" w:hAnsi="Arial" w:cs="Arial"/>
          <w:b/>
          <w:u w:val="single"/>
        </w:rPr>
        <w:t xml:space="preserve">7.6 </w:t>
      </w:r>
      <w:r w:rsidRPr="0097150D">
        <w:rPr>
          <w:rFonts w:ascii="Arial" w:hAnsi="Arial" w:cs="Arial"/>
          <w:b/>
          <w:u w:val="single"/>
        </w:rPr>
        <w:t>Criterios para definir el nivel probabilidad</w:t>
      </w:r>
    </w:p>
    <w:p w14:paraId="2701A501" w14:textId="7D2F922E" w:rsidR="00757B2B" w:rsidRDefault="00757B2B" w:rsidP="00757B2B">
      <w:pPr>
        <w:pStyle w:val="Sinespaciado"/>
        <w:rPr>
          <w:rFonts w:ascii="Arial" w:hAnsi="Arial" w:cs="Arial"/>
          <w:b/>
          <w:u w:val="single"/>
        </w:rPr>
      </w:pPr>
    </w:p>
    <w:p w14:paraId="3BE3892B" w14:textId="77777777" w:rsidR="00757B2B" w:rsidRDefault="00757B2B" w:rsidP="00757B2B">
      <w:pPr>
        <w:pStyle w:val="Sinespaciado"/>
        <w:rPr>
          <w:rFonts w:ascii="Arial" w:hAnsi="Arial" w:cs="Arial"/>
          <w:b/>
          <w:u w:val="single"/>
        </w:rPr>
      </w:pPr>
    </w:p>
    <w:p w14:paraId="6D87F4E4" w14:textId="5FA57C3F" w:rsidR="00757B2B" w:rsidRDefault="00757B2B" w:rsidP="00757B2B">
      <w:pPr>
        <w:pStyle w:val="Sinespaciado"/>
        <w:jc w:val="center"/>
        <w:rPr>
          <w:rFonts w:ascii="Arial" w:hAnsi="Arial" w:cs="Arial"/>
          <w:i/>
          <w:sz w:val="18"/>
        </w:rPr>
      </w:pPr>
      <w:r w:rsidRPr="00B340BB">
        <w:rPr>
          <w:rFonts w:ascii="Arial" w:hAnsi="Arial" w:cs="Arial"/>
          <w:i/>
          <w:sz w:val="18"/>
        </w:rPr>
        <w:t>Fuente: DAFP</w:t>
      </w:r>
      <w:r>
        <w:rPr>
          <w:noProof/>
          <w:lang w:eastAsia="es-CO"/>
        </w:rPr>
        <w:drawing>
          <wp:inline distT="0" distB="0" distL="0" distR="0" wp14:anchorId="6A9C71B3" wp14:editId="511377FD">
            <wp:extent cx="5186045" cy="35147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045" cy="3514725"/>
                    </a:xfrm>
                    <a:prstGeom prst="rect">
                      <a:avLst/>
                    </a:prstGeom>
                  </pic:spPr>
                </pic:pic>
              </a:graphicData>
            </a:graphic>
          </wp:inline>
        </w:drawing>
      </w:r>
    </w:p>
    <w:p w14:paraId="2352D193" w14:textId="77777777" w:rsidR="00757B2B" w:rsidRDefault="00757B2B" w:rsidP="00757B2B">
      <w:pPr>
        <w:pStyle w:val="Sinespaciado"/>
        <w:rPr>
          <w:rFonts w:ascii="Arial" w:hAnsi="Arial" w:cs="Arial"/>
          <w:b/>
          <w:u w:val="single"/>
        </w:rPr>
      </w:pPr>
      <w:r>
        <w:rPr>
          <w:rFonts w:ascii="Arial" w:hAnsi="Arial" w:cs="Arial"/>
          <w:b/>
          <w:u w:val="single"/>
        </w:rPr>
        <w:lastRenderedPageBreak/>
        <w:t xml:space="preserve">7.7 </w:t>
      </w:r>
      <w:r w:rsidRPr="0097150D">
        <w:rPr>
          <w:rFonts w:ascii="Arial" w:hAnsi="Arial" w:cs="Arial"/>
          <w:b/>
          <w:u w:val="single"/>
        </w:rPr>
        <w:t xml:space="preserve">Criterios para definir el nivel impacto </w:t>
      </w:r>
    </w:p>
    <w:p w14:paraId="344FC156" w14:textId="77777777" w:rsidR="00757B2B" w:rsidRDefault="00757B2B" w:rsidP="00757B2B">
      <w:pPr>
        <w:pStyle w:val="Sinespaciado"/>
        <w:rPr>
          <w:rFonts w:ascii="Arial" w:hAnsi="Arial" w:cs="Arial"/>
          <w:b/>
          <w:u w:val="single"/>
        </w:rPr>
      </w:pPr>
    </w:p>
    <w:p w14:paraId="13CAC598" w14:textId="3E3FE562" w:rsidR="00757B2B" w:rsidRDefault="00757B2B" w:rsidP="00757B2B">
      <w:pPr>
        <w:pStyle w:val="Sinespaciado"/>
        <w:rPr>
          <w:rFonts w:ascii="Arial" w:hAnsi="Arial" w:cs="Arial"/>
          <w:b/>
          <w:u w:val="single"/>
        </w:rPr>
      </w:pPr>
      <w:r>
        <w:rPr>
          <w:noProof/>
          <w:lang w:eastAsia="es-CO"/>
        </w:rPr>
        <w:drawing>
          <wp:inline distT="0" distB="0" distL="0" distR="0" wp14:anchorId="47CFB56F" wp14:editId="06702C02">
            <wp:extent cx="5612130" cy="31819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81985"/>
                    </a:xfrm>
                    <a:prstGeom prst="rect">
                      <a:avLst/>
                    </a:prstGeom>
                  </pic:spPr>
                </pic:pic>
              </a:graphicData>
            </a:graphic>
          </wp:inline>
        </w:drawing>
      </w:r>
      <w:r w:rsidRPr="0097150D">
        <w:rPr>
          <w:rFonts w:ascii="Arial" w:hAnsi="Arial" w:cs="Arial"/>
          <w:b/>
          <w:u w:val="single"/>
        </w:rPr>
        <w:t xml:space="preserve"> </w:t>
      </w:r>
    </w:p>
    <w:p w14:paraId="650B07F2" w14:textId="77777777" w:rsidR="00757B2B" w:rsidRDefault="00757B2B" w:rsidP="00757B2B">
      <w:pPr>
        <w:pStyle w:val="Sinespaciado"/>
        <w:jc w:val="center"/>
        <w:rPr>
          <w:rFonts w:ascii="Arial" w:hAnsi="Arial" w:cs="Arial"/>
          <w:i/>
          <w:sz w:val="18"/>
        </w:rPr>
      </w:pPr>
      <w:r w:rsidRPr="00B340BB">
        <w:rPr>
          <w:rFonts w:ascii="Arial" w:hAnsi="Arial" w:cs="Arial"/>
          <w:i/>
          <w:sz w:val="18"/>
        </w:rPr>
        <w:t>Fuente: DAFP</w:t>
      </w:r>
    </w:p>
    <w:p w14:paraId="733CC3CD" w14:textId="77777777" w:rsidR="00757B2B" w:rsidRDefault="00757B2B" w:rsidP="00757B2B">
      <w:pPr>
        <w:pStyle w:val="Sinespaciado"/>
        <w:jc w:val="both"/>
        <w:rPr>
          <w:rFonts w:ascii="Arial" w:hAnsi="Arial" w:cs="Arial"/>
        </w:rPr>
      </w:pPr>
    </w:p>
    <w:p w14:paraId="7D307718" w14:textId="77777777" w:rsidR="00757B2B" w:rsidRDefault="00757B2B" w:rsidP="00757B2B">
      <w:pPr>
        <w:pStyle w:val="Sinespaciado"/>
        <w:jc w:val="both"/>
        <w:rPr>
          <w:rFonts w:ascii="Arial" w:hAnsi="Arial" w:cs="Arial"/>
        </w:rPr>
      </w:pPr>
    </w:p>
    <w:p w14:paraId="4755DC03" w14:textId="77777777" w:rsidR="00757B2B" w:rsidRDefault="00757B2B" w:rsidP="00757B2B">
      <w:pPr>
        <w:pStyle w:val="Sinespaciado"/>
        <w:jc w:val="both"/>
        <w:rPr>
          <w:rFonts w:ascii="Arial" w:hAnsi="Arial" w:cs="Arial"/>
        </w:rPr>
      </w:pPr>
    </w:p>
    <w:p w14:paraId="43E64884" w14:textId="77777777" w:rsidR="00757B2B" w:rsidRDefault="00757B2B" w:rsidP="00757B2B">
      <w:pPr>
        <w:pStyle w:val="Sinespaciado"/>
        <w:jc w:val="both"/>
        <w:rPr>
          <w:rFonts w:ascii="Arial" w:hAnsi="Arial" w:cs="Arial"/>
          <w:b/>
          <w:u w:val="single"/>
        </w:rPr>
      </w:pPr>
      <w:r>
        <w:rPr>
          <w:rFonts w:ascii="Arial" w:hAnsi="Arial" w:cs="Arial"/>
          <w:b/>
          <w:u w:val="single"/>
        </w:rPr>
        <w:t>7.8 Evaluación de Riesgos</w:t>
      </w:r>
    </w:p>
    <w:p w14:paraId="7478B93B" w14:textId="77777777" w:rsidR="00757B2B" w:rsidRDefault="00757B2B" w:rsidP="00757B2B">
      <w:pPr>
        <w:pStyle w:val="Sinespaciado"/>
        <w:jc w:val="both"/>
        <w:rPr>
          <w:rFonts w:ascii="Arial" w:hAnsi="Arial" w:cs="Arial"/>
        </w:rPr>
      </w:pPr>
      <w:r>
        <w:rPr>
          <w:rFonts w:ascii="Arial" w:hAnsi="Arial" w:cs="Arial"/>
        </w:rPr>
        <w:t>A</w:t>
      </w:r>
      <w:r w:rsidRPr="0097150D">
        <w:rPr>
          <w:rFonts w:ascii="Arial" w:hAnsi="Arial" w:cs="Arial"/>
        </w:rPr>
        <w:t xml:space="preserve"> partir del análisis de la probabilidad de ocurrencia del riesgo y sus consecuencias o impactos, se busca determinar la zona de riesgo inicial (</w:t>
      </w:r>
      <w:r>
        <w:rPr>
          <w:rFonts w:ascii="Arial" w:hAnsi="Arial" w:cs="Arial"/>
        </w:rPr>
        <w:t>Riesgo Inherente</w:t>
      </w:r>
      <w:r w:rsidRPr="0097150D">
        <w:rPr>
          <w:rFonts w:ascii="Arial" w:hAnsi="Arial" w:cs="Arial"/>
        </w:rPr>
        <w:t>).</w:t>
      </w:r>
    </w:p>
    <w:p w14:paraId="5666FEFF" w14:textId="77777777" w:rsidR="00757B2B" w:rsidRPr="0097150D" w:rsidRDefault="00757B2B" w:rsidP="00757B2B">
      <w:pPr>
        <w:pStyle w:val="Sinespaciado"/>
        <w:jc w:val="both"/>
        <w:rPr>
          <w:rFonts w:ascii="Arial" w:hAnsi="Arial" w:cs="Arial"/>
        </w:rPr>
      </w:pPr>
    </w:p>
    <w:p w14:paraId="48517280" w14:textId="77777777" w:rsidR="00757B2B" w:rsidRDefault="00757B2B" w:rsidP="00757B2B">
      <w:pPr>
        <w:pStyle w:val="Sinespaciado"/>
        <w:jc w:val="both"/>
        <w:rPr>
          <w:rFonts w:ascii="Arial" w:hAnsi="Arial" w:cs="Arial"/>
          <w:b/>
          <w:u w:val="single"/>
        </w:rPr>
      </w:pPr>
      <w:r>
        <w:rPr>
          <w:rFonts w:ascii="Arial" w:hAnsi="Arial" w:cs="Arial"/>
          <w:b/>
          <w:u w:val="single"/>
        </w:rPr>
        <w:t xml:space="preserve">7.9 </w:t>
      </w:r>
      <w:r w:rsidRPr="0097150D">
        <w:rPr>
          <w:rFonts w:ascii="Arial" w:hAnsi="Arial" w:cs="Arial"/>
          <w:b/>
          <w:u w:val="single"/>
        </w:rPr>
        <w:t>Análisis preliminar (riesgo inherente)</w:t>
      </w:r>
    </w:p>
    <w:p w14:paraId="77A2679F" w14:textId="77777777" w:rsidR="00757B2B" w:rsidRDefault="00757B2B" w:rsidP="00757B2B">
      <w:pPr>
        <w:pStyle w:val="Sinespaciado"/>
        <w:jc w:val="both"/>
        <w:rPr>
          <w:rFonts w:ascii="Arial" w:hAnsi="Arial" w:cs="Arial"/>
        </w:rPr>
      </w:pPr>
      <w:r>
        <w:rPr>
          <w:rFonts w:ascii="Arial" w:hAnsi="Arial" w:cs="Arial"/>
        </w:rPr>
        <w:t>S</w:t>
      </w:r>
      <w:r w:rsidRPr="0097150D">
        <w:rPr>
          <w:rFonts w:ascii="Arial" w:hAnsi="Arial" w:cs="Arial"/>
        </w:rPr>
        <w:t>e trata de determinar los niveles de severidad a través de la combinación entre la probabilidad y el impacto. Se definen 4 zonas de severidad en la matriz de calor</w:t>
      </w:r>
      <w:r>
        <w:rPr>
          <w:rFonts w:ascii="Arial" w:hAnsi="Arial" w:cs="Arial"/>
        </w:rPr>
        <w:t>.</w:t>
      </w:r>
    </w:p>
    <w:p w14:paraId="2C6E37C6" w14:textId="77777777" w:rsidR="00757B2B" w:rsidRDefault="00757B2B" w:rsidP="00757B2B">
      <w:pPr>
        <w:pStyle w:val="Sinespaciado"/>
        <w:jc w:val="both"/>
        <w:rPr>
          <w:rFonts w:ascii="Arial" w:hAnsi="Arial" w:cs="Arial"/>
        </w:rPr>
      </w:pPr>
      <w:r>
        <w:rPr>
          <w:noProof/>
          <w:lang w:eastAsia="es-CO"/>
        </w:rPr>
        <w:lastRenderedPageBreak/>
        <w:drawing>
          <wp:inline distT="0" distB="0" distL="0" distR="0" wp14:anchorId="1855038C" wp14:editId="1075DBE4">
            <wp:extent cx="5612130" cy="22860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656" cy="2302100"/>
                    </a:xfrm>
                    <a:prstGeom prst="rect">
                      <a:avLst/>
                    </a:prstGeom>
                  </pic:spPr>
                </pic:pic>
              </a:graphicData>
            </a:graphic>
          </wp:inline>
        </w:drawing>
      </w:r>
    </w:p>
    <w:p w14:paraId="1B5E67E5" w14:textId="77777777" w:rsidR="00757B2B" w:rsidRDefault="00757B2B" w:rsidP="00757B2B">
      <w:pPr>
        <w:pStyle w:val="Sinespaciado"/>
        <w:jc w:val="center"/>
        <w:rPr>
          <w:rFonts w:ascii="Arial" w:hAnsi="Arial" w:cs="Arial"/>
          <w:i/>
          <w:sz w:val="18"/>
        </w:rPr>
      </w:pPr>
      <w:r w:rsidRPr="0095271D">
        <w:rPr>
          <w:rFonts w:ascii="Arial" w:hAnsi="Arial" w:cs="Arial"/>
          <w:i/>
          <w:sz w:val="18"/>
        </w:rPr>
        <w:t>Fuente: DAFP</w:t>
      </w:r>
    </w:p>
    <w:p w14:paraId="0FC4822D" w14:textId="77777777" w:rsidR="00757B2B" w:rsidRDefault="00757B2B" w:rsidP="00757B2B">
      <w:pPr>
        <w:pStyle w:val="Sinespaciado"/>
        <w:jc w:val="both"/>
        <w:rPr>
          <w:rFonts w:ascii="Arial" w:hAnsi="Arial" w:cs="Arial"/>
        </w:rPr>
      </w:pPr>
    </w:p>
    <w:p w14:paraId="00C2C4DB" w14:textId="77777777" w:rsidR="00757B2B" w:rsidRPr="001365AE" w:rsidRDefault="00757B2B" w:rsidP="00757B2B">
      <w:pPr>
        <w:pStyle w:val="Sinespaciado"/>
        <w:jc w:val="both"/>
        <w:rPr>
          <w:rFonts w:ascii="Arial" w:hAnsi="Arial" w:cs="Arial"/>
          <w:b/>
        </w:rPr>
      </w:pPr>
      <w:r w:rsidRPr="001365AE">
        <w:rPr>
          <w:rFonts w:ascii="Arial" w:hAnsi="Arial" w:cs="Arial"/>
          <w:b/>
        </w:rPr>
        <w:t xml:space="preserve">8. CONTROL DEL RIESGO DE GESTION </w:t>
      </w:r>
    </w:p>
    <w:p w14:paraId="4B06A421" w14:textId="77777777" w:rsidR="00757B2B" w:rsidRDefault="00757B2B" w:rsidP="00757B2B">
      <w:pPr>
        <w:pStyle w:val="Sinespaciado"/>
        <w:jc w:val="both"/>
        <w:rPr>
          <w:rFonts w:ascii="Arial" w:hAnsi="Arial" w:cs="Arial"/>
        </w:rPr>
      </w:pPr>
    </w:p>
    <w:p w14:paraId="58D36406" w14:textId="77777777" w:rsidR="00757B2B" w:rsidRDefault="00757B2B" w:rsidP="00757B2B">
      <w:pPr>
        <w:pStyle w:val="Sinespaciado"/>
        <w:jc w:val="both"/>
        <w:rPr>
          <w:rFonts w:ascii="Arial" w:hAnsi="Arial" w:cs="Arial"/>
          <w:b/>
          <w:u w:val="single"/>
        </w:rPr>
      </w:pPr>
      <w:r>
        <w:rPr>
          <w:rFonts w:ascii="Arial" w:hAnsi="Arial" w:cs="Arial"/>
          <w:b/>
          <w:u w:val="single"/>
        </w:rPr>
        <w:t xml:space="preserve">8.1 </w:t>
      </w:r>
      <w:r w:rsidRPr="006C0F29">
        <w:rPr>
          <w:rFonts w:ascii="Arial" w:hAnsi="Arial" w:cs="Arial"/>
          <w:b/>
          <w:u w:val="single"/>
        </w:rPr>
        <w:t>Estructura para la descripción del control</w:t>
      </w:r>
    </w:p>
    <w:p w14:paraId="40B11DE9" w14:textId="77777777" w:rsidR="00757B2B" w:rsidRDefault="00757B2B" w:rsidP="00757B2B">
      <w:pPr>
        <w:pStyle w:val="Sinespaciado"/>
        <w:jc w:val="both"/>
        <w:rPr>
          <w:rFonts w:ascii="Arial" w:hAnsi="Arial" w:cs="Arial"/>
        </w:rPr>
      </w:pPr>
      <w:r>
        <w:rPr>
          <w:rFonts w:ascii="Arial" w:hAnsi="Arial" w:cs="Arial"/>
        </w:rPr>
        <w:t>P</w:t>
      </w:r>
      <w:r w:rsidRPr="006C0F29">
        <w:rPr>
          <w:rFonts w:ascii="Arial" w:hAnsi="Arial" w:cs="Arial"/>
        </w:rPr>
        <w:t>ara una adecuada redacción del control se propone una estructura que facilitará más adelante entender su tipología y otros atributos para su valoración. La estructura es la siguiente:</w:t>
      </w:r>
    </w:p>
    <w:p w14:paraId="65D5446A" w14:textId="77777777" w:rsidR="00757B2B" w:rsidRPr="006C0F29" w:rsidRDefault="00757B2B" w:rsidP="00757B2B">
      <w:pPr>
        <w:pStyle w:val="Sinespaciado"/>
        <w:jc w:val="both"/>
        <w:rPr>
          <w:rFonts w:ascii="Arial" w:hAnsi="Arial" w:cs="Arial"/>
        </w:rPr>
      </w:pPr>
    </w:p>
    <w:p w14:paraId="41AE8F5E" w14:textId="77777777" w:rsidR="00757B2B" w:rsidRDefault="00757B2B" w:rsidP="00757B2B">
      <w:pPr>
        <w:pStyle w:val="Sinespaciado"/>
        <w:numPr>
          <w:ilvl w:val="0"/>
          <w:numId w:val="23"/>
        </w:numPr>
        <w:jc w:val="both"/>
        <w:rPr>
          <w:rFonts w:ascii="Arial" w:hAnsi="Arial" w:cs="Arial"/>
        </w:rPr>
      </w:pPr>
      <w:r w:rsidRPr="006C0F29">
        <w:rPr>
          <w:rFonts w:ascii="Arial" w:hAnsi="Arial" w:cs="Arial"/>
          <w:b/>
        </w:rPr>
        <w:t>Responsable de ejecutar el control</w:t>
      </w:r>
      <w:r w:rsidRPr="006C0F29">
        <w:rPr>
          <w:rFonts w:ascii="Arial" w:hAnsi="Arial" w:cs="Arial"/>
        </w:rPr>
        <w:t>: identifica el cargo del servidor que ejecuta el control, en caso de que sean controles automáticos se identificará el sistema que realiza la actividad.</w:t>
      </w:r>
    </w:p>
    <w:p w14:paraId="60BEE276" w14:textId="77777777" w:rsidR="00757B2B" w:rsidRPr="006C0F29" w:rsidRDefault="00757B2B" w:rsidP="00757B2B">
      <w:pPr>
        <w:pStyle w:val="Sinespaciado"/>
        <w:jc w:val="both"/>
        <w:rPr>
          <w:rFonts w:ascii="Arial" w:hAnsi="Arial" w:cs="Arial"/>
        </w:rPr>
      </w:pPr>
    </w:p>
    <w:p w14:paraId="1602B67D" w14:textId="77777777" w:rsidR="00757B2B" w:rsidRDefault="00757B2B" w:rsidP="00757B2B">
      <w:pPr>
        <w:pStyle w:val="Sinespaciado"/>
        <w:numPr>
          <w:ilvl w:val="0"/>
          <w:numId w:val="22"/>
        </w:numPr>
        <w:jc w:val="both"/>
        <w:rPr>
          <w:rFonts w:ascii="Arial" w:hAnsi="Arial" w:cs="Arial"/>
        </w:rPr>
      </w:pPr>
      <w:r w:rsidRPr="006C0F29">
        <w:rPr>
          <w:rFonts w:ascii="Arial" w:hAnsi="Arial" w:cs="Arial"/>
          <w:b/>
        </w:rPr>
        <w:t>Acción:</w:t>
      </w:r>
      <w:r w:rsidRPr="006C0F29">
        <w:rPr>
          <w:rFonts w:ascii="Arial" w:hAnsi="Arial" w:cs="Arial"/>
        </w:rPr>
        <w:t xml:space="preserve"> se determina mediante verbos que indican la acción que deben realizar como parte del control.</w:t>
      </w:r>
    </w:p>
    <w:p w14:paraId="011FA94A" w14:textId="77777777" w:rsidR="00757B2B" w:rsidRPr="006C0F29" w:rsidRDefault="00757B2B" w:rsidP="00757B2B">
      <w:pPr>
        <w:pStyle w:val="Sinespaciado"/>
        <w:jc w:val="both"/>
        <w:rPr>
          <w:rFonts w:ascii="Arial" w:hAnsi="Arial" w:cs="Arial"/>
        </w:rPr>
      </w:pPr>
    </w:p>
    <w:p w14:paraId="36AE2120" w14:textId="77777777" w:rsidR="00757B2B" w:rsidRDefault="00757B2B" w:rsidP="00757B2B">
      <w:pPr>
        <w:pStyle w:val="Sinespaciado"/>
        <w:numPr>
          <w:ilvl w:val="0"/>
          <w:numId w:val="21"/>
        </w:numPr>
        <w:jc w:val="both"/>
        <w:rPr>
          <w:rFonts w:ascii="Arial" w:hAnsi="Arial" w:cs="Arial"/>
        </w:rPr>
      </w:pPr>
      <w:r w:rsidRPr="006C0F29">
        <w:rPr>
          <w:rFonts w:ascii="Arial" w:hAnsi="Arial" w:cs="Arial"/>
          <w:b/>
        </w:rPr>
        <w:t>Complemento:</w:t>
      </w:r>
      <w:r w:rsidRPr="006C0F29">
        <w:rPr>
          <w:rFonts w:ascii="Arial" w:hAnsi="Arial" w:cs="Arial"/>
        </w:rPr>
        <w:t xml:space="preserve"> corresponde a los detalles que permiten identificar claramente el objeto del control.</w:t>
      </w:r>
    </w:p>
    <w:p w14:paraId="5EFC7754" w14:textId="77777777" w:rsidR="00757B2B" w:rsidRDefault="00757B2B" w:rsidP="00757B2B">
      <w:pPr>
        <w:pStyle w:val="Sinespaciado"/>
        <w:jc w:val="both"/>
        <w:rPr>
          <w:rFonts w:ascii="Arial" w:hAnsi="Arial" w:cs="Arial"/>
          <w:b/>
          <w:u w:val="single"/>
        </w:rPr>
      </w:pPr>
    </w:p>
    <w:p w14:paraId="167AAB82" w14:textId="77777777" w:rsidR="00757B2B" w:rsidRDefault="00757B2B" w:rsidP="00757B2B">
      <w:pPr>
        <w:pStyle w:val="Sinespaciado"/>
        <w:jc w:val="both"/>
        <w:rPr>
          <w:rFonts w:ascii="Arial" w:hAnsi="Arial" w:cs="Arial"/>
          <w:b/>
          <w:u w:val="single"/>
        </w:rPr>
      </w:pPr>
      <w:r>
        <w:rPr>
          <w:rFonts w:ascii="Arial" w:hAnsi="Arial" w:cs="Arial"/>
          <w:b/>
          <w:u w:val="single"/>
        </w:rPr>
        <w:t xml:space="preserve">8.2 </w:t>
      </w:r>
      <w:r w:rsidRPr="004D5208">
        <w:rPr>
          <w:rFonts w:ascii="Arial" w:hAnsi="Arial" w:cs="Arial"/>
          <w:b/>
          <w:u w:val="single"/>
        </w:rPr>
        <w:t>Tipología de Controles</w:t>
      </w:r>
    </w:p>
    <w:p w14:paraId="7B125378" w14:textId="77777777" w:rsidR="00757B2B" w:rsidRDefault="00757B2B" w:rsidP="00757B2B">
      <w:pPr>
        <w:pStyle w:val="Sinespaciado"/>
        <w:numPr>
          <w:ilvl w:val="0"/>
          <w:numId w:val="21"/>
        </w:numPr>
        <w:jc w:val="both"/>
        <w:rPr>
          <w:rFonts w:ascii="Arial" w:hAnsi="Arial" w:cs="Arial"/>
        </w:rPr>
      </w:pPr>
      <w:r w:rsidRPr="004D5208">
        <w:rPr>
          <w:rFonts w:ascii="Arial" w:hAnsi="Arial" w:cs="Arial"/>
          <w:b/>
        </w:rPr>
        <w:t>Control preventivo</w:t>
      </w:r>
      <w:r w:rsidRPr="004D5208">
        <w:rPr>
          <w:rFonts w:ascii="Arial" w:hAnsi="Arial" w:cs="Arial"/>
        </w:rPr>
        <w:t>: control accionado en la entrada del proceso y antes de que se realice la actividad originadora del riesgo, se busca establecer las condiciones que aseguren el resultado final esperado.</w:t>
      </w:r>
    </w:p>
    <w:p w14:paraId="09191A1C" w14:textId="77777777" w:rsidR="00757B2B" w:rsidRPr="004D5208" w:rsidRDefault="00757B2B" w:rsidP="00757B2B">
      <w:pPr>
        <w:pStyle w:val="Sinespaciado"/>
        <w:jc w:val="both"/>
        <w:rPr>
          <w:rFonts w:ascii="Arial" w:hAnsi="Arial" w:cs="Arial"/>
        </w:rPr>
      </w:pPr>
    </w:p>
    <w:p w14:paraId="230B4CDC" w14:textId="77777777" w:rsidR="00757B2B" w:rsidRDefault="00757B2B" w:rsidP="00757B2B">
      <w:pPr>
        <w:pStyle w:val="Sinespaciado"/>
        <w:numPr>
          <w:ilvl w:val="0"/>
          <w:numId w:val="21"/>
        </w:numPr>
        <w:jc w:val="both"/>
        <w:rPr>
          <w:rFonts w:ascii="Arial" w:hAnsi="Arial" w:cs="Arial"/>
        </w:rPr>
      </w:pPr>
      <w:r w:rsidRPr="004D5208">
        <w:rPr>
          <w:rFonts w:ascii="Arial" w:hAnsi="Arial" w:cs="Arial"/>
          <w:b/>
        </w:rPr>
        <w:t xml:space="preserve">Control </w:t>
      </w:r>
      <w:proofErr w:type="spellStart"/>
      <w:r w:rsidRPr="004D5208">
        <w:rPr>
          <w:rFonts w:ascii="Arial" w:hAnsi="Arial" w:cs="Arial"/>
          <w:b/>
        </w:rPr>
        <w:t>detectivo</w:t>
      </w:r>
      <w:proofErr w:type="spellEnd"/>
      <w:r w:rsidRPr="004D5208">
        <w:rPr>
          <w:rFonts w:ascii="Arial" w:hAnsi="Arial" w:cs="Arial"/>
          <w:b/>
        </w:rPr>
        <w:t>:</w:t>
      </w:r>
      <w:r w:rsidRPr="004D5208">
        <w:rPr>
          <w:rFonts w:ascii="Arial" w:hAnsi="Arial" w:cs="Arial"/>
        </w:rPr>
        <w:t xml:space="preserve"> control accionado durante la ejecución del proceso. Estos controles detectan el riesgo, pero generan reprocesos.</w:t>
      </w:r>
    </w:p>
    <w:p w14:paraId="03905F9A" w14:textId="77777777" w:rsidR="00757B2B" w:rsidRPr="004D5208" w:rsidRDefault="00757B2B" w:rsidP="00757B2B">
      <w:pPr>
        <w:pStyle w:val="Sinespaciado"/>
        <w:jc w:val="both"/>
        <w:rPr>
          <w:rFonts w:ascii="Arial" w:hAnsi="Arial" w:cs="Arial"/>
        </w:rPr>
      </w:pPr>
    </w:p>
    <w:p w14:paraId="54B05BF4" w14:textId="77777777" w:rsidR="00757B2B" w:rsidRDefault="00757B2B" w:rsidP="00757B2B">
      <w:pPr>
        <w:pStyle w:val="Sinespaciado"/>
        <w:numPr>
          <w:ilvl w:val="0"/>
          <w:numId w:val="21"/>
        </w:numPr>
        <w:jc w:val="both"/>
        <w:rPr>
          <w:rFonts w:ascii="Arial" w:hAnsi="Arial" w:cs="Arial"/>
        </w:rPr>
      </w:pPr>
      <w:r w:rsidRPr="004D5208">
        <w:rPr>
          <w:rFonts w:ascii="Arial" w:hAnsi="Arial" w:cs="Arial"/>
          <w:b/>
        </w:rPr>
        <w:lastRenderedPageBreak/>
        <w:t>Control correctivo:</w:t>
      </w:r>
      <w:r w:rsidRPr="004D5208">
        <w:rPr>
          <w:rFonts w:ascii="Arial" w:hAnsi="Arial" w:cs="Arial"/>
        </w:rPr>
        <w:t xml:space="preserve"> control accionado en la salida del proceso y después de que se materializa el riesgo. Estos controles tienen costos implícitos.</w:t>
      </w:r>
    </w:p>
    <w:p w14:paraId="0CC484A6" w14:textId="77777777" w:rsidR="00757B2B" w:rsidRDefault="00757B2B" w:rsidP="00757B2B">
      <w:pPr>
        <w:pStyle w:val="Prrafodelista"/>
        <w:rPr>
          <w:rFonts w:ascii="Arial" w:hAnsi="Arial" w:cs="Arial"/>
          <w:sz w:val="24"/>
        </w:rPr>
      </w:pPr>
    </w:p>
    <w:p w14:paraId="6A218215" w14:textId="77777777" w:rsidR="00757B2B" w:rsidRPr="004D5208" w:rsidRDefault="00757B2B" w:rsidP="00757B2B">
      <w:pPr>
        <w:pStyle w:val="Sinespaciado"/>
        <w:jc w:val="both"/>
        <w:rPr>
          <w:rFonts w:ascii="Arial" w:hAnsi="Arial" w:cs="Arial"/>
        </w:rPr>
      </w:pPr>
      <w:r w:rsidRPr="004D5208">
        <w:rPr>
          <w:rFonts w:ascii="Arial" w:hAnsi="Arial" w:cs="Arial"/>
        </w:rPr>
        <w:t>Así mismo, de acuerdo con la forma como se ejecutan tenemos:</w:t>
      </w:r>
    </w:p>
    <w:p w14:paraId="22885F29" w14:textId="77777777" w:rsidR="00757B2B" w:rsidRPr="004D5208" w:rsidRDefault="00757B2B" w:rsidP="00757B2B">
      <w:pPr>
        <w:pStyle w:val="Sinespaciado"/>
        <w:numPr>
          <w:ilvl w:val="0"/>
          <w:numId w:val="24"/>
        </w:numPr>
        <w:jc w:val="both"/>
        <w:rPr>
          <w:rFonts w:ascii="Arial" w:hAnsi="Arial" w:cs="Arial"/>
        </w:rPr>
      </w:pPr>
      <w:r w:rsidRPr="004D5208">
        <w:rPr>
          <w:rFonts w:ascii="Arial" w:hAnsi="Arial" w:cs="Arial"/>
          <w:b/>
        </w:rPr>
        <w:t>Control manual:</w:t>
      </w:r>
      <w:r w:rsidRPr="004D5208">
        <w:rPr>
          <w:rFonts w:ascii="Arial" w:hAnsi="Arial" w:cs="Arial"/>
        </w:rPr>
        <w:t xml:space="preserve"> controles que son ejecutados por personas.</w:t>
      </w:r>
      <w:r>
        <w:rPr>
          <w:rFonts w:ascii="Arial" w:hAnsi="Arial" w:cs="Arial"/>
        </w:rPr>
        <w:t xml:space="preserve">  </w:t>
      </w:r>
    </w:p>
    <w:p w14:paraId="64B76136" w14:textId="77777777" w:rsidR="00757B2B" w:rsidRPr="004D5208" w:rsidRDefault="00757B2B" w:rsidP="00757B2B">
      <w:pPr>
        <w:pStyle w:val="Sinespaciado"/>
        <w:numPr>
          <w:ilvl w:val="0"/>
          <w:numId w:val="24"/>
        </w:numPr>
        <w:jc w:val="both"/>
        <w:rPr>
          <w:rFonts w:ascii="Arial" w:hAnsi="Arial" w:cs="Arial"/>
        </w:rPr>
      </w:pPr>
      <w:r w:rsidRPr="004D5208">
        <w:rPr>
          <w:rFonts w:ascii="Arial" w:hAnsi="Arial" w:cs="Arial"/>
          <w:b/>
        </w:rPr>
        <w:t>Control automático:</w:t>
      </w:r>
      <w:r w:rsidRPr="004D5208">
        <w:rPr>
          <w:rFonts w:ascii="Arial" w:hAnsi="Arial" w:cs="Arial"/>
        </w:rPr>
        <w:t xml:space="preserve"> son ejecutados por un sistema.</w:t>
      </w:r>
    </w:p>
    <w:p w14:paraId="6A195318" w14:textId="77777777" w:rsidR="00757B2B" w:rsidRDefault="00757B2B" w:rsidP="00757B2B">
      <w:pPr>
        <w:pStyle w:val="Sinespaciado"/>
        <w:jc w:val="both"/>
        <w:rPr>
          <w:rFonts w:ascii="Arial" w:hAnsi="Arial" w:cs="Arial"/>
        </w:rPr>
      </w:pPr>
    </w:p>
    <w:p w14:paraId="6895B0EF" w14:textId="77777777" w:rsidR="00757B2B" w:rsidRDefault="00757B2B" w:rsidP="00757B2B">
      <w:pPr>
        <w:pStyle w:val="Sinespaciado"/>
        <w:jc w:val="both"/>
        <w:rPr>
          <w:rFonts w:ascii="Arial" w:hAnsi="Arial" w:cs="Arial"/>
          <w:b/>
          <w:u w:val="single"/>
        </w:rPr>
      </w:pPr>
      <w:r>
        <w:rPr>
          <w:rFonts w:ascii="Arial" w:hAnsi="Arial" w:cs="Arial"/>
          <w:b/>
          <w:u w:val="single"/>
        </w:rPr>
        <w:t xml:space="preserve">8.3 </w:t>
      </w:r>
      <w:r w:rsidRPr="00905180">
        <w:rPr>
          <w:rFonts w:ascii="Arial" w:hAnsi="Arial" w:cs="Arial"/>
          <w:b/>
          <w:u w:val="single"/>
        </w:rPr>
        <w:t xml:space="preserve">Atributos para el diseño del Control </w:t>
      </w:r>
    </w:p>
    <w:p w14:paraId="51B1AC45" w14:textId="77777777" w:rsidR="00757B2B" w:rsidRDefault="00757B2B" w:rsidP="00757B2B">
      <w:pPr>
        <w:pStyle w:val="Sinespaciado"/>
        <w:jc w:val="both"/>
        <w:rPr>
          <w:noProof/>
        </w:rPr>
      </w:pPr>
    </w:p>
    <w:tbl>
      <w:tblPr>
        <w:tblW w:w="8060" w:type="dxa"/>
        <w:jc w:val="center"/>
        <w:tblCellMar>
          <w:left w:w="70" w:type="dxa"/>
          <w:right w:w="70" w:type="dxa"/>
        </w:tblCellMar>
        <w:tblLook w:val="04A0" w:firstRow="1" w:lastRow="0" w:firstColumn="1" w:lastColumn="0" w:noHBand="0" w:noVBand="1"/>
      </w:tblPr>
      <w:tblGrid>
        <w:gridCol w:w="1480"/>
        <w:gridCol w:w="1700"/>
        <w:gridCol w:w="1580"/>
        <w:gridCol w:w="2100"/>
        <w:gridCol w:w="1200"/>
      </w:tblGrid>
      <w:tr w:rsidR="00757B2B" w:rsidRPr="00972349" w14:paraId="7773AD33" w14:textId="77777777" w:rsidTr="00A14673">
        <w:trPr>
          <w:trHeight w:val="300"/>
          <w:jc w:val="center"/>
        </w:trPr>
        <w:tc>
          <w:tcPr>
            <w:tcW w:w="4760" w:type="dxa"/>
            <w:gridSpan w:val="3"/>
            <w:tcBorders>
              <w:top w:val="single" w:sz="4" w:space="0" w:color="auto"/>
              <w:left w:val="single" w:sz="4" w:space="0" w:color="auto"/>
              <w:bottom w:val="single" w:sz="4" w:space="0" w:color="auto"/>
              <w:right w:val="single" w:sz="4" w:space="0" w:color="auto"/>
            </w:tcBorders>
            <w:shd w:val="clear" w:color="000000" w:fill="CC99FF"/>
            <w:noWrap/>
            <w:vAlign w:val="bottom"/>
            <w:hideMark/>
          </w:tcPr>
          <w:p w14:paraId="282ABF0A" w14:textId="77777777" w:rsidR="00757B2B" w:rsidRPr="00972349" w:rsidRDefault="00757B2B" w:rsidP="00A14673">
            <w:pPr>
              <w:jc w:val="center"/>
              <w:rPr>
                <w:rFonts w:eastAsia="Times New Roman"/>
                <w:b/>
                <w:bCs/>
                <w:color w:val="000000"/>
              </w:rPr>
            </w:pPr>
            <w:r w:rsidRPr="00972349">
              <w:rPr>
                <w:rFonts w:eastAsia="Times New Roman"/>
                <w:b/>
                <w:bCs/>
                <w:color w:val="000000"/>
              </w:rPr>
              <w:t>Características</w:t>
            </w:r>
          </w:p>
        </w:tc>
        <w:tc>
          <w:tcPr>
            <w:tcW w:w="2100" w:type="dxa"/>
            <w:tcBorders>
              <w:top w:val="single" w:sz="4" w:space="0" w:color="auto"/>
              <w:left w:val="nil"/>
              <w:bottom w:val="single" w:sz="4" w:space="0" w:color="auto"/>
              <w:right w:val="single" w:sz="4" w:space="0" w:color="auto"/>
            </w:tcBorders>
            <w:shd w:val="clear" w:color="000000" w:fill="CC99FF"/>
            <w:noWrap/>
            <w:vAlign w:val="bottom"/>
            <w:hideMark/>
          </w:tcPr>
          <w:p w14:paraId="0AEFB2A9" w14:textId="77777777" w:rsidR="00757B2B" w:rsidRPr="00972349" w:rsidRDefault="00757B2B" w:rsidP="00A14673">
            <w:pPr>
              <w:rPr>
                <w:rFonts w:eastAsia="Times New Roman"/>
                <w:b/>
                <w:bCs/>
                <w:color w:val="000000"/>
              </w:rPr>
            </w:pPr>
            <w:r w:rsidRPr="00972349">
              <w:rPr>
                <w:rFonts w:eastAsia="Times New Roman"/>
                <w:b/>
                <w:bCs/>
                <w:color w:val="000000"/>
              </w:rPr>
              <w:t>Descripción</w:t>
            </w:r>
          </w:p>
        </w:tc>
        <w:tc>
          <w:tcPr>
            <w:tcW w:w="1200" w:type="dxa"/>
            <w:tcBorders>
              <w:top w:val="single" w:sz="4" w:space="0" w:color="auto"/>
              <w:left w:val="nil"/>
              <w:bottom w:val="single" w:sz="4" w:space="0" w:color="auto"/>
              <w:right w:val="single" w:sz="4" w:space="0" w:color="auto"/>
            </w:tcBorders>
            <w:shd w:val="clear" w:color="000000" w:fill="CC99FF"/>
            <w:noWrap/>
            <w:vAlign w:val="bottom"/>
            <w:hideMark/>
          </w:tcPr>
          <w:p w14:paraId="28A5B093" w14:textId="77777777" w:rsidR="00757B2B" w:rsidRPr="00972349" w:rsidRDefault="00757B2B" w:rsidP="00A14673">
            <w:pPr>
              <w:rPr>
                <w:rFonts w:eastAsia="Times New Roman"/>
                <w:b/>
                <w:bCs/>
                <w:color w:val="000000"/>
              </w:rPr>
            </w:pPr>
            <w:r w:rsidRPr="00972349">
              <w:rPr>
                <w:rFonts w:eastAsia="Times New Roman"/>
                <w:b/>
                <w:bCs/>
                <w:color w:val="000000"/>
              </w:rPr>
              <w:t>Peso</w:t>
            </w:r>
          </w:p>
        </w:tc>
      </w:tr>
      <w:tr w:rsidR="00757B2B" w:rsidRPr="00972349" w14:paraId="51FEA460" w14:textId="77777777" w:rsidTr="00A14673">
        <w:trPr>
          <w:trHeight w:val="1200"/>
          <w:jc w:val="center"/>
        </w:trPr>
        <w:tc>
          <w:tcPr>
            <w:tcW w:w="1480" w:type="dxa"/>
            <w:vMerge w:val="restart"/>
            <w:tcBorders>
              <w:top w:val="nil"/>
              <w:left w:val="single" w:sz="4" w:space="0" w:color="auto"/>
              <w:bottom w:val="single" w:sz="4" w:space="0" w:color="auto"/>
              <w:right w:val="single" w:sz="4" w:space="0" w:color="auto"/>
            </w:tcBorders>
            <w:shd w:val="clear" w:color="auto" w:fill="auto"/>
            <w:vAlign w:val="center"/>
            <w:hideMark/>
          </w:tcPr>
          <w:p w14:paraId="2BC86767" w14:textId="77777777" w:rsidR="00757B2B" w:rsidRPr="00972349" w:rsidRDefault="00757B2B" w:rsidP="00A14673">
            <w:pPr>
              <w:jc w:val="center"/>
              <w:rPr>
                <w:rFonts w:eastAsia="Times New Roman"/>
                <w:b/>
                <w:bCs/>
                <w:color w:val="000000"/>
              </w:rPr>
            </w:pPr>
            <w:r w:rsidRPr="00972349">
              <w:rPr>
                <w:rFonts w:eastAsia="Times New Roman"/>
                <w:b/>
                <w:bCs/>
                <w:color w:val="000000"/>
              </w:rPr>
              <w:t>Atributos de eficiencia</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33A738" w14:textId="77777777" w:rsidR="00757B2B" w:rsidRPr="00972349" w:rsidRDefault="00757B2B" w:rsidP="00A14673">
            <w:pPr>
              <w:jc w:val="center"/>
              <w:rPr>
                <w:rFonts w:eastAsia="Times New Roman"/>
                <w:color w:val="000000"/>
              </w:rPr>
            </w:pPr>
            <w:r w:rsidRPr="00972349">
              <w:rPr>
                <w:rFonts w:eastAsia="Times New Roman"/>
                <w:color w:val="000000"/>
              </w:rPr>
              <w:t>Tipo</w:t>
            </w:r>
          </w:p>
        </w:tc>
        <w:tc>
          <w:tcPr>
            <w:tcW w:w="1580" w:type="dxa"/>
            <w:tcBorders>
              <w:top w:val="nil"/>
              <w:left w:val="nil"/>
              <w:bottom w:val="single" w:sz="4" w:space="0" w:color="auto"/>
              <w:right w:val="single" w:sz="4" w:space="0" w:color="auto"/>
            </w:tcBorders>
            <w:shd w:val="clear" w:color="auto" w:fill="auto"/>
            <w:noWrap/>
            <w:vAlign w:val="center"/>
            <w:hideMark/>
          </w:tcPr>
          <w:p w14:paraId="52A2F026" w14:textId="77777777" w:rsidR="00757B2B" w:rsidRPr="00972349" w:rsidRDefault="00757B2B" w:rsidP="00A14673">
            <w:pPr>
              <w:jc w:val="center"/>
              <w:rPr>
                <w:rFonts w:eastAsia="Times New Roman"/>
                <w:color w:val="000000"/>
              </w:rPr>
            </w:pPr>
            <w:r w:rsidRPr="00972349">
              <w:rPr>
                <w:rFonts w:eastAsia="Times New Roman"/>
                <w:color w:val="000000"/>
              </w:rPr>
              <w:t>Preventivo</w:t>
            </w:r>
          </w:p>
        </w:tc>
        <w:tc>
          <w:tcPr>
            <w:tcW w:w="2100" w:type="dxa"/>
            <w:tcBorders>
              <w:top w:val="nil"/>
              <w:left w:val="nil"/>
              <w:bottom w:val="single" w:sz="4" w:space="0" w:color="auto"/>
              <w:right w:val="single" w:sz="4" w:space="0" w:color="auto"/>
            </w:tcBorders>
            <w:shd w:val="clear" w:color="auto" w:fill="auto"/>
            <w:vAlign w:val="center"/>
            <w:hideMark/>
          </w:tcPr>
          <w:p w14:paraId="4FE3D5B8" w14:textId="77777777" w:rsidR="00757B2B" w:rsidRPr="00972349" w:rsidRDefault="00757B2B" w:rsidP="00A14673">
            <w:pPr>
              <w:jc w:val="both"/>
              <w:rPr>
                <w:rFonts w:eastAsia="Times New Roman"/>
                <w:color w:val="000000"/>
              </w:rPr>
            </w:pPr>
            <w:r w:rsidRPr="00972349">
              <w:rPr>
                <w:rFonts w:eastAsia="Times New Roman"/>
                <w:color w:val="000000"/>
              </w:rPr>
              <w:t>Va hacia las causas del riesgo, aseguran el resultado final esperado</w:t>
            </w:r>
            <w:r>
              <w:rPr>
                <w:rFonts w:eastAsia="Times New Roman"/>
                <w:color w:val="000000"/>
              </w:rPr>
              <w:t>.</w:t>
            </w:r>
          </w:p>
        </w:tc>
        <w:tc>
          <w:tcPr>
            <w:tcW w:w="1200" w:type="dxa"/>
            <w:tcBorders>
              <w:top w:val="nil"/>
              <w:left w:val="nil"/>
              <w:bottom w:val="single" w:sz="4" w:space="0" w:color="auto"/>
              <w:right w:val="single" w:sz="4" w:space="0" w:color="auto"/>
            </w:tcBorders>
            <w:shd w:val="clear" w:color="auto" w:fill="auto"/>
            <w:noWrap/>
            <w:vAlign w:val="center"/>
            <w:hideMark/>
          </w:tcPr>
          <w:p w14:paraId="728ACD9B" w14:textId="77777777" w:rsidR="00757B2B" w:rsidRPr="00972349" w:rsidRDefault="00757B2B" w:rsidP="00A14673">
            <w:pPr>
              <w:jc w:val="center"/>
              <w:rPr>
                <w:rFonts w:eastAsia="Times New Roman"/>
                <w:color w:val="000000"/>
              </w:rPr>
            </w:pPr>
            <w:r w:rsidRPr="00972349">
              <w:rPr>
                <w:rFonts w:eastAsia="Times New Roman"/>
                <w:color w:val="000000"/>
              </w:rPr>
              <w:t>25</w:t>
            </w:r>
          </w:p>
        </w:tc>
      </w:tr>
      <w:tr w:rsidR="00757B2B" w:rsidRPr="00972349" w14:paraId="70A2A3BE" w14:textId="77777777" w:rsidTr="00A14673">
        <w:trPr>
          <w:trHeight w:val="2100"/>
          <w:jc w:val="center"/>
        </w:trPr>
        <w:tc>
          <w:tcPr>
            <w:tcW w:w="1480" w:type="dxa"/>
            <w:vMerge/>
            <w:tcBorders>
              <w:top w:val="nil"/>
              <w:left w:val="single" w:sz="4" w:space="0" w:color="auto"/>
              <w:bottom w:val="single" w:sz="4" w:space="0" w:color="auto"/>
              <w:right w:val="single" w:sz="4" w:space="0" w:color="auto"/>
            </w:tcBorders>
            <w:vAlign w:val="center"/>
            <w:hideMark/>
          </w:tcPr>
          <w:p w14:paraId="30F4D476" w14:textId="77777777" w:rsidR="00757B2B" w:rsidRPr="00972349" w:rsidRDefault="00757B2B" w:rsidP="00A14673">
            <w:pPr>
              <w:rPr>
                <w:rFonts w:eastAsia="Times New Roman"/>
                <w:b/>
                <w:bCs/>
                <w:color w:val="000000"/>
              </w:rPr>
            </w:pPr>
          </w:p>
        </w:tc>
        <w:tc>
          <w:tcPr>
            <w:tcW w:w="1700" w:type="dxa"/>
            <w:vMerge/>
            <w:tcBorders>
              <w:top w:val="nil"/>
              <w:left w:val="single" w:sz="4" w:space="0" w:color="auto"/>
              <w:bottom w:val="single" w:sz="4" w:space="0" w:color="auto"/>
              <w:right w:val="single" w:sz="4" w:space="0" w:color="auto"/>
            </w:tcBorders>
            <w:vAlign w:val="center"/>
            <w:hideMark/>
          </w:tcPr>
          <w:p w14:paraId="3B8787B0" w14:textId="77777777" w:rsidR="00757B2B" w:rsidRPr="00972349" w:rsidRDefault="00757B2B" w:rsidP="00A14673">
            <w:pPr>
              <w:rPr>
                <w:rFonts w:eastAsia="Times New Roman"/>
                <w:color w:val="000000"/>
              </w:rPr>
            </w:pPr>
          </w:p>
        </w:tc>
        <w:tc>
          <w:tcPr>
            <w:tcW w:w="1580" w:type="dxa"/>
            <w:tcBorders>
              <w:top w:val="nil"/>
              <w:left w:val="nil"/>
              <w:bottom w:val="single" w:sz="4" w:space="0" w:color="auto"/>
              <w:right w:val="single" w:sz="4" w:space="0" w:color="auto"/>
            </w:tcBorders>
            <w:shd w:val="clear" w:color="auto" w:fill="auto"/>
            <w:noWrap/>
            <w:vAlign w:val="center"/>
            <w:hideMark/>
          </w:tcPr>
          <w:p w14:paraId="596D3617" w14:textId="77777777" w:rsidR="00757B2B" w:rsidRPr="00972349" w:rsidRDefault="00757B2B" w:rsidP="00A14673">
            <w:pPr>
              <w:jc w:val="center"/>
              <w:rPr>
                <w:rFonts w:eastAsia="Times New Roman"/>
                <w:color w:val="000000"/>
              </w:rPr>
            </w:pPr>
            <w:proofErr w:type="spellStart"/>
            <w:r w:rsidRPr="00972349">
              <w:rPr>
                <w:rFonts w:eastAsia="Times New Roman"/>
                <w:color w:val="000000"/>
              </w:rPr>
              <w:t>Detectivo</w:t>
            </w:r>
            <w:proofErr w:type="spellEnd"/>
          </w:p>
        </w:tc>
        <w:tc>
          <w:tcPr>
            <w:tcW w:w="2100" w:type="dxa"/>
            <w:tcBorders>
              <w:top w:val="nil"/>
              <w:left w:val="nil"/>
              <w:bottom w:val="single" w:sz="4" w:space="0" w:color="auto"/>
              <w:right w:val="single" w:sz="4" w:space="0" w:color="auto"/>
            </w:tcBorders>
            <w:shd w:val="clear" w:color="auto" w:fill="auto"/>
            <w:vAlign w:val="center"/>
            <w:hideMark/>
          </w:tcPr>
          <w:p w14:paraId="4DC0F150" w14:textId="77777777" w:rsidR="00757B2B" w:rsidRPr="00972349" w:rsidRDefault="00757B2B" w:rsidP="00A14673">
            <w:pPr>
              <w:jc w:val="both"/>
              <w:rPr>
                <w:rFonts w:eastAsia="Times New Roman"/>
                <w:color w:val="000000"/>
              </w:rPr>
            </w:pPr>
            <w:r w:rsidRPr="00972349">
              <w:rPr>
                <w:rFonts w:eastAsia="Times New Roman"/>
                <w:color w:val="000000"/>
              </w:rPr>
              <w:t>Detecta que algo ocurre y devuelve el proceso a los controles preventivos. Se pueden generar reprocesos.</w:t>
            </w:r>
          </w:p>
        </w:tc>
        <w:tc>
          <w:tcPr>
            <w:tcW w:w="1200" w:type="dxa"/>
            <w:tcBorders>
              <w:top w:val="nil"/>
              <w:left w:val="nil"/>
              <w:bottom w:val="single" w:sz="4" w:space="0" w:color="auto"/>
              <w:right w:val="single" w:sz="4" w:space="0" w:color="auto"/>
            </w:tcBorders>
            <w:shd w:val="clear" w:color="auto" w:fill="auto"/>
            <w:noWrap/>
            <w:vAlign w:val="center"/>
            <w:hideMark/>
          </w:tcPr>
          <w:p w14:paraId="7DF6658C" w14:textId="77777777" w:rsidR="00757B2B" w:rsidRPr="00972349" w:rsidRDefault="00757B2B" w:rsidP="00A14673">
            <w:pPr>
              <w:jc w:val="center"/>
              <w:rPr>
                <w:rFonts w:eastAsia="Times New Roman"/>
                <w:color w:val="000000"/>
              </w:rPr>
            </w:pPr>
            <w:r w:rsidRPr="00972349">
              <w:rPr>
                <w:rFonts w:eastAsia="Times New Roman"/>
                <w:color w:val="000000"/>
              </w:rPr>
              <w:t>15</w:t>
            </w:r>
          </w:p>
        </w:tc>
      </w:tr>
      <w:tr w:rsidR="00757B2B" w:rsidRPr="00972349" w14:paraId="24745C09" w14:textId="77777777" w:rsidTr="00A14673">
        <w:trPr>
          <w:trHeight w:val="1800"/>
          <w:jc w:val="center"/>
        </w:trPr>
        <w:tc>
          <w:tcPr>
            <w:tcW w:w="1480" w:type="dxa"/>
            <w:vMerge/>
            <w:tcBorders>
              <w:top w:val="nil"/>
              <w:left w:val="single" w:sz="4" w:space="0" w:color="auto"/>
              <w:bottom w:val="single" w:sz="4" w:space="0" w:color="auto"/>
              <w:right w:val="single" w:sz="4" w:space="0" w:color="auto"/>
            </w:tcBorders>
            <w:vAlign w:val="center"/>
            <w:hideMark/>
          </w:tcPr>
          <w:p w14:paraId="2A70A1D7" w14:textId="77777777" w:rsidR="00757B2B" w:rsidRPr="00972349" w:rsidRDefault="00757B2B" w:rsidP="00A14673">
            <w:pPr>
              <w:rPr>
                <w:rFonts w:eastAsia="Times New Roman"/>
                <w:b/>
                <w:bCs/>
                <w:color w:val="000000"/>
              </w:rPr>
            </w:pPr>
          </w:p>
        </w:tc>
        <w:tc>
          <w:tcPr>
            <w:tcW w:w="1700" w:type="dxa"/>
            <w:vMerge/>
            <w:tcBorders>
              <w:top w:val="nil"/>
              <w:left w:val="single" w:sz="4" w:space="0" w:color="auto"/>
              <w:bottom w:val="single" w:sz="4" w:space="0" w:color="auto"/>
              <w:right w:val="single" w:sz="4" w:space="0" w:color="auto"/>
            </w:tcBorders>
            <w:vAlign w:val="center"/>
            <w:hideMark/>
          </w:tcPr>
          <w:p w14:paraId="3DFD8BA6" w14:textId="77777777" w:rsidR="00757B2B" w:rsidRPr="00972349" w:rsidRDefault="00757B2B" w:rsidP="00A14673">
            <w:pPr>
              <w:rPr>
                <w:rFonts w:eastAsia="Times New Roman"/>
                <w:color w:val="000000"/>
              </w:rPr>
            </w:pPr>
          </w:p>
        </w:tc>
        <w:tc>
          <w:tcPr>
            <w:tcW w:w="1580" w:type="dxa"/>
            <w:tcBorders>
              <w:top w:val="nil"/>
              <w:left w:val="nil"/>
              <w:bottom w:val="single" w:sz="4" w:space="0" w:color="auto"/>
              <w:right w:val="single" w:sz="4" w:space="0" w:color="auto"/>
            </w:tcBorders>
            <w:shd w:val="clear" w:color="auto" w:fill="auto"/>
            <w:noWrap/>
            <w:vAlign w:val="center"/>
            <w:hideMark/>
          </w:tcPr>
          <w:p w14:paraId="42E33147" w14:textId="77777777" w:rsidR="00757B2B" w:rsidRPr="00972349" w:rsidRDefault="00757B2B" w:rsidP="00A14673">
            <w:pPr>
              <w:jc w:val="center"/>
              <w:rPr>
                <w:rFonts w:eastAsia="Times New Roman"/>
                <w:color w:val="000000"/>
              </w:rPr>
            </w:pPr>
            <w:r w:rsidRPr="00972349">
              <w:rPr>
                <w:rFonts w:eastAsia="Times New Roman"/>
                <w:color w:val="000000"/>
              </w:rPr>
              <w:t>Correctivo</w:t>
            </w:r>
          </w:p>
        </w:tc>
        <w:tc>
          <w:tcPr>
            <w:tcW w:w="2100" w:type="dxa"/>
            <w:tcBorders>
              <w:top w:val="nil"/>
              <w:left w:val="nil"/>
              <w:bottom w:val="single" w:sz="4" w:space="0" w:color="auto"/>
              <w:right w:val="single" w:sz="4" w:space="0" w:color="auto"/>
            </w:tcBorders>
            <w:shd w:val="clear" w:color="auto" w:fill="auto"/>
            <w:vAlign w:val="center"/>
            <w:hideMark/>
          </w:tcPr>
          <w:p w14:paraId="20E63FB2" w14:textId="77777777" w:rsidR="00757B2B" w:rsidRPr="00972349" w:rsidRDefault="00757B2B" w:rsidP="00A14673">
            <w:pPr>
              <w:jc w:val="both"/>
              <w:rPr>
                <w:rFonts w:eastAsia="Times New Roman"/>
                <w:color w:val="000000"/>
              </w:rPr>
            </w:pPr>
            <w:r w:rsidRPr="00972349">
              <w:rPr>
                <w:rFonts w:eastAsia="Times New Roman"/>
                <w:color w:val="000000"/>
              </w:rPr>
              <w:t>Dado que permiten reducir el impacto de la materialización del riesgo, tienen un costo en su implementación.</w:t>
            </w:r>
          </w:p>
        </w:tc>
        <w:tc>
          <w:tcPr>
            <w:tcW w:w="1200" w:type="dxa"/>
            <w:tcBorders>
              <w:top w:val="nil"/>
              <w:left w:val="nil"/>
              <w:bottom w:val="single" w:sz="4" w:space="0" w:color="auto"/>
              <w:right w:val="single" w:sz="4" w:space="0" w:color="auto"/>
            </w:tcBorders>
            <w:shd w:val="clear" w:color="auto" w:fill="auto"/>
            <w:noWrap/>
            <w:vAlign w:val="center"/>
            <w:hideMark/>
          </w:tcPr>
          <w:p w14:paraId="3C264D68" w14:textId="77777777" w:rsidR="00757B2B" w:rsidRPr="00972349" w:rsidRDefault="00757B2B" w:rsidP="00A14673">
            <w:pPr>
              <w:jc w:val="center"/>
              <w:rPr>
                <w:rFonts w:eastAsia="Times New Roman"/>
                <w:color w:val="000000"/>
              </w:rPr>
            </w:pPr>
            <w:r w:rsidRPr="00972349">
              <w:rPr>
                <w:rFonts w:eastAsia="Times New Roman"/>
                <w:color w:val="000000"/>
              </w:rPr>
              <w:t>10</w:t>
            </w:r>
          </w:p>
        </w:tc>
      </w:tr>
      <w:tr w:rsidR="00757B2B" w:rsidRPr="00972349" w14:paraId="192F6CD4" w14:textId="77777777" w:rsidTr="00A14673">
        <w:trPr>
          <w:trHeight w:val="3300"/>
          <w:jc w:val="center"/>
        </w:trPr>
        <w:tc>
          <w:tcPr>
            <w:tcW w:w="1480" w:type="dxa"/>
            <w:vMerge/>
            <w:tcBorders>
              <w:top w:val="nil"/>
              <w:left w:val="single" w:sz="4" w:space="0" w:color="auto"/>
              <w:bottom w:val="single" w:sz="4" w:space="0" w:color="auto"/>
              <w:right w:val="single" w:sz="4" w:space="0" w:color="auto"/>
            </w:tcBorders>
            <w:vAlign w:val="center"/>
            <w:hideMark/>
          </w:tcPr>
          <w:p w14:paraId="1EFB832A" w14:textId="77777777" w:rsidR="00757B2B" w:rsidRPr="00972349" w:rsidRDefault="00757B2B" w:rsidP="00A14673">
            <w:pPr>
              <w:rPr>
                <w:rFonts w:eastAsia="Times New Roman"/>
                <w:b/>
                <w:bCs/>
                <w:color w:val="000000"/>
              </w:rPr>
            </w:pPr>
          </w:p>
        </w:tc>
        <w:tc>
          <w:tcPr>
            <w:tcW w:w="1700" w:type="dxa"/>
            <w:vMerge w:val="restart"/>
            <w:tcBorders>
              <w:top w:val="nil"/>
              <w:left w:val="single" w:sz="4" w:space="0" w:color="auto"/>
              <w:bottom w:val="single" w:sz="4" w:space="0" w:color="auto"/>
              <w:right w:val="single" w:sz="4" w:space="0" w:color="auto"/>
            </w:tcBorders>
            <w:shd w:val="clear" w:color="auto" w:fill="auto"/>
            <w:vAlign w:val="center"/>
            <w:hideMark/>
          </w:tcPr>
          <w:p w14:paraId="31E39715" w14:textId="77777777" w:rsidR="00757B2B" w:rsidRPr="00972349" w:rsidRDefault="00757B2B" w:rsidP="00A14673">
            <w:pPr>
              <w:jc w:val="center"/>
              <w:rPr>
                <w:rFonts w:eastAsia="Times New Roman"/>
                <w:color w:val="000000"/>
              </w:rPr>
            </w:pPr>
            <w:r w:rsidRPr="00972349">
              <w:rPr>
                <w:rFonts w:eastAsia="Times New Roman"/>
                <w:color w:val="000000"/>
              </w:rPr>
              <w:t>Implementación</w:t>
            </w:r>
          </w:p>
        </w:tc>
        <w:tc>
          <w:tcPr>
            <w:tcW w:w="1580" w:type="dxa"/>
            <w:tcBorders>
              <w:top w:val="nil"/>
              <w:left w:val="nil"/>
              <w:bottom w:val="single" w:sz="4" w:space="0" w:color="auto"/>
              <w:right w:val="single" w:sz="4" w:space="0" w:color="auto"/>
            </w:tcBorders>
            <w:shd w:val="clear" w:color="auto" w:fill="auto"/>
            <w:noWrap/>
            <w:vAlign w:val="center"/>
            <w:hideMark/>
          </w:tcPr>
          <w:p w14:paraId="0327DCA5" w14:textId="77777777" w:rsidR="00757B2B" w:rsidRPr="00972349" w:rsidRDefault="00757B2B" w:rsidP="00A14673">
            <w:pPr>
              <w:jc w:val="center"/>
              <w:rPr>
                <w:rFonts w:eastAsia="Times New Roman"/>
                <w:color w:val="000000"/>
              </w:rPr>
            </w:pPr>
            <w:r w:rsidRPr="00972349">
              <w:rPr>
                <w:rFonts w:eastAsia="Times New Roman"/>
                <w:color w:val="000000"/>
              </w:rPr>
              <w:t>Automático</w:t>
            </w:r>
          </w:p>
        </w:tc>
        <w:tc>
          <w:tcPr>
            <w:tcW w:w="2100" w:type="dxa"/>
            <w:tcBorders>
              <w:top w:val="nil"/>
              <w:left w:val="nil"/>
              <w:bottom w:val="single" w:sz="4" w:space="0" w:color="auto"/>
              <w:right w:val="single" w:sz="4" w:space="0" w:color="auto"/>
            </w:tcBorders>
            <w:shd w:val="clear" w:color="auto" w:fill="auto"/>
            <w:vAlign w:val="center"/>
            <w:hideMark/>
          </w:tcPr>
          <w:p w14:paraId="2B485B84" w14:textId="77777777" w:rsidR="00757B2B" w:rsidRPr="00972349" w:rsidRDefault="00757B2B" w:rsidP="00A14673">
            <w:pPr>
              <w:jc w:val="both"/>
              <w:rPr>
                <w:rFonts w:eastAsia="Times New Roman"/>
                <w:color w:val="000000"/>
              </w:rPr>
            </w:pPr>
            <w:r w:rsidRPr="00972349">
              <w:rPr>
                <w:rFonts w:eastAsia="Times New Roman"/>
                <w:color w:val="000000"/>
              </w:rPr>
              <w:t>Son actividades de procesamiento o validación de información que se ejecutan por un sistema y/o aplicativo de manera automática sin la intervención de personas para su realización</w:t>
            </w:r>
            <w:r>
              <w:rPr>
                <w:rFonts w:eastAsia="Times New Roman"/>
                <w:color w:val="000000"/>
              </w:rPr>
              <w:t>.</w:t>
            </w:r>
          </w:p>
        </w:tc>
        <w:tc>
          <w:tcPr>
            <w:tcW w:w="1200" w:type="dxa"/>
            <w:tcBorders>
              <w:top w:val="nil"/>
              <w:left w:val="nil"/>
              <w:bottom w:val="single" w:sz="4" w:space="0" w:color="auto"/>
              <w:right w:val="single" w:sz="4" w:space="0" w:color="auto"/>
            </w:tcBorders>
            <w:shd w:val="clear" w:color="auto" w:fill="auto"/>
            <w:noWrap/>
            <w:vAlign w:val="center"/>
            <w:hideMark/>
          </w:tcPr>
          <w:p w14:paraId="11EBABED" w14:textId="77777777" w:rsidR="00757B2B" w:rsidRPr="00972349" w:rsidRDefault="00757B2B" w:rsidP="00A14673">
            <w:pPr>
              <w:jc w:val="center"/>
              <w:rPr>
                <w:rFonts w:eastAsia="Times New Roman"/>
                <w:color w:val="000000"/>
              </w:rPr>
            </w:pPr>
            <w:r w:rsidRPr="00972349">
              <w:rPr>
                <w:rFonts w:eastAsia="Times New Roman"/>
                <w:color w:val="000000"/>
              </w:rPr>
              <w:t>25</w:t>
            </w:r>
          </w:p>
        </w:tc>
      </w:tr>
      <w:tr w:rsidR="00757B2B" w:rsidRPr="00972349" w14:paraId="6F82445D" w14:textId="77777777" w:rsidTr="00A14673">
        <w:trPr>
          <w:trHeight w:val="1500"/>
          <w:jc w:val="center"/>
        </w:trPr>
        <w:tc>
          <w:tcPr>
            <w:tcW w:w="1480" w:type="dxa"/>
            <w:vMerge/>
            <w:tcBorders>
              <w:top w:val="nil"/>
              <w:left w:val="single" w:sz="4" w:space="0" w:color="auto"/>
              <w:bottom w:val="single" w:sz="4" w:space="0" w:color="auto"/>
              <w:right w:val="single" w:sz="4" w:space="0" w:color="auto"/>
            </w:tcBorders>
            <w:vAlign w:val="center"/>
            <w:hideMark/>
          </w:tcPr>
          <w:p w14:paraId="4B6ED0AA" w14:textId="77777777" w:rsidR="00757B2B" w:rsidRPr="00972349" w:rsidRDefault="00757B2B" w:rsidP="00A14673">
            <w:pPr>
              <w:rPr>
                <w:rFonts w:eastAsia="Times New Roman"/>
                <w:b/>
                <w:bCs/>
                <w:color w:val="000000"/>
              </w:rPr>
            </w:pPr>
          </w:p>
        </w:tc>
        <w:tc>
          <w:tcPr>
            <w:tcW w:w="1700" w:type="dxa"/>
            <w:vMerge/>
            <w:tcBorders>
              <w:top w:val="nil"/>
              <w:left w:val="single" w:sz="4" w:space="0" w:color="auto"/>
              <w:bottom w:val="single" w:sz="4" w:space="0" w:color="auto"/>
              <w:right w:val="single" w:sz="4" w:space="0" w:color="auto"/>
            </w:tcBorders>
            <w:vAlign w:val="center"/>
            <w:hideMark/>
          </w:tcPr>
          <w:p w14:paraId="7547E6D1" w14:textId="77777777" w:rsidR="00757B2B" w:rsidRPr="00972349" w:rsidRDefault="00757B2B" w:rsidP="00A14673">
            <w:pPr>
              <w:rPr>
                <w:rFonts w:eastAsia="Times New Roman"/>
                <w:color w:val="000000"/>
              </w:rPr>
            </w:pPr>
          </w:p>
        </w:tc>
        <w:tc>
          <w:tcPr>
            <w:tcW w:w="1580" w:type="dxa"/>
            <w:tcBorders>
              <w:top w:val="nil"/>
              <w:left w:val="nil"/>
              <w:bottom w:val="single" w:sz="4" w:space="0" w:color="auto"/>
              <w:right w:val="single" w:sz="4" w:space="0" w:color="auto"/>
            </w:tcBorders>
            <w:shd w:val="clear" w:color="auto" w:fill="auto"/>
            <w:noWrap/>
            <w:vAlign w:val="center"/>
            <w:hideMark/>
          </w:tcPr>
          <w:p w14:paraId="626ED0B1" w14:textId="77777777" w:rsidR="00757B2B" w:rsidRPr="00972349" w:rsidRDefault="00757B2B" w:rsidP="00A14673">
            <w:pPr>
              <w:jc w:val="center"/>
              <w:rPr>
                <w:rFonts w:eastAsia="Times New Roman"/>
                <w:color w:val="000000"/>
              </w:rPr>
            </w:pPr>
            <w:r w:rsidRPr="00972349">
              <w:rPr>
                <w:rFonts w:eastAsia="Times New Roman"/>
                <w:color w:val="000000"/>
              </w:rPr>
              <w:t>Manual</w:t>
            </w:r>
          </w:p>
        </w:tc>
        <w:tc>
          <w:tcPr>
            <w:tcW w:w="2100" w:type="dxa"/>
            <w:tcBorders>
              <w:top w:val="nil"/>
              <w:left w:val="nil"/>
              <w:bottom w:val="single" w:sz="4" w:space="0" w:color="auto"/>
              <w:right w:val="single" w:sz="4" w:space="0" w:color="auto"/>
            </w:tcBorders>
            <w:shd w:val="clear" w:color="auto" w:fill="auto"/>
            <w:vAlign w:val="center"/>
            <w:hideMark/>
          </w:tcPr>
          <w:p w14:paraId="5048FE60" w14:textId="77777777" w:rsidR="00757B2B" w:rsidRPr="00972349" w:rsidRDefault="00757B2B" w:rsidP="00A14673">
            <w:pPr>
              <w:jc w:val="both"/>
              <w:rPr>
                <w:rFonts w:eastAsia="Times New Roman"/>
                <w:color w:val="000000"/>
              </w:rPr>
            </w:pPr>
            <w:r w:rsidRPr="00972349">
              <w:rPr>
                <w:rFonts w:eastAsia="Times New Roman"/>
                <w:color w:val="000000"/>
              </w:rPr>
              <w:t>Controles que son ejecutados por una persona, tiene implícito el error humano.</w:t>
            </w:r>
          </w:p>
        </w:tc>
        <w:tc>
          <w:tcPr>
            <w:tcW w:w="1200" w:type="dxa"/>
            <w:tcBorders>
              <w:top w:val="nil"/>
              <w:left w:val="nil"/>
              <w:bottom w:val="single" w:sz="4" w:space="0" w:color="auto"/>
              <w:right w:val="single" w:sz="4" w:space="0" w:color="auto"/>
            </w:tcBorders>
            <w:shd w:val="clear" w:color="auto" w:fill="auto"/>
            <w:noWrap/>
            <w:vAlign w:val="center"/>
            <w:hideMark/>
          </w:tcPr>
          <w:p w14:paraId="1B538E2E" w14:textId="77777777" w:rsidR="00757B2B" w:rsidRPr="00972349" w:rsidRDefault="00757B2B" w:rsidP="00A14673">
            <w:pPr>
              <w:jc w:val="center"/>
              <w:rPr>
                <w:rFonts w:eastAsia="Times New Roman"/>
                <w:color w:val="000000"/>
              </w:rPr>
            </w:pPr>
            <w:r w:rsidRPr="00972349">
              <w:rPr>
                <w:rFonts w:eastAsia="Times New Roman"/>
                <w:color w:val="000000"/>
              </w:rPr>
              <w:t>15</w:t>
            </w:r>
          </w:p>
        </w:tc>
      </w:tr>
      <w:tr w:rsidR="00757B2B" w:rsidRPr="00972349" w14:paraId="748CB7AA" w14:textId="77777777" w:rsidTr="00A14673">
        <w:trPr>
          <w:trHeight w:val="2700"/>
          <w:jc w:val="center"/>
        </w:trPr>
        <w:tc>
          <w:tcPr>
            <w:tcW w:w="1480" w:type="dxa"/>
            <w:vMerge w:val="restart"/>
            <w:tcBorders>
              <w:top w:val="nil"/>
              <w:left w:val="single" w:sz="4" w:space="0" w:color="auto"/>
              <w:bottom w:val="single" w:sz="4" w:space="0" w:color="auto"/>
              <w:right w:val="single" w:sz="4" w:space="0" w:color="auto"/>
            </w:tcBorders>
            <w:shd w:val="clear" w:color="auto" w:fill="auto"/>
            <w:vAlign w:val="center"/>
            <w:hideMark/>
          </w:tcPr>
          <w:p w14:paraId="738592D3" w14:textId="77777777" w:rsidR="00757B2B" w:rsidRPr="00972349" w:rsidRDefault="00757B2B" w:rsidP="00A14673">
            <w:pPr>
              <w:jc w:val="center"/>
              <w:rPr>
                <w:rFonts w:eastAsia="Times New Roman"/>
                <w:b/>
                <w:bCs/>
                <w:color w:val="000000"/>
              </w:rPr>
            </w:pPr>
            <w:r w:rsidRPr="00972349">
              <w:rPr>
                <w:rFonts w:eastAsia="Times New Roman"/>
                <w:b/>
                <w:bCs/>
                <w:color w:val="000000"/>
              </w:rPr>
              <w:t>Atributos informativos</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5EB058" w14:textId="77777777" w:rsidR="00757B2B" w:rsidRPr="00972349" w:rsidRDefault="00757B2B" w:rsidP="00A14673">
            <w:pPr>
              <w:jc w:val="center"/>
              <w:rPr>
                <w:rFonts w:eastAsia="Times New Roman"/>
                <w:color w:val="000000"/>
              </w:rPr>
            </w:pPr>
            <w:r w:rsidRPr="00972349">
              <w:rPr>
                <w:rFonts w:eastAsia="Times New Roman"/>
                <w:color w:val="000000"/>
              </w:rPr>
              <w:t>Documentación</w:t>
            </w:r>
          </w:p>
        </w:tc>
        <w:tc>
          <w:tcPr>
            <w:tcW w:w="1580" w:type="dxa"/>
            <w:tcBorders>
              <w:top w:val="nil"/>
              <w:left w:val="nil"/>
              <w:bottom w:val="single" w:sz="4" w:space="0" w:color="auto"/>
              <w:right w:val="single" w:sz="4" w:space="0" w:color="auto"/>
            </w:tcBorders>
            <w:shd w:val="clear" w:color="auto" w:fill="auto"/>
            <w:noWrap/>
            <w:vAlign w:val="center"/>
            <w:hideMark/>
          </w:tcPr>
          <w:p w14:paraId="59A01E5F" w14:textId="77777777" w:rsidR="00757B2B" w:rsidRPr="00972349" w:rsidRDefault="00757B2B" w:rsidP="00A14673">
            <w:pPr>
              <w:jc w:val="center"/>
              <w:rPr>
                <w:rFonts w:eastAsia="Times New Roman"/>
                <w:color w:val="000000"/>
              </w:rPr>
            </w:pPr>
            <w:r w:rsidRPr="00972349">
              <w:rPr>
                <w:rFonts w:eastAsia="Times New Roman"/>
                <w:color w:val="000000"/>
              </w:rPr>
              <w:t>Documentado</w:t>
            </w:r>
          </w:p>
        </w:tc>
        <w:tc>
          <w:tcPr>
            <w:tcW w:w="2100" w:type="dxa"/>
            <w:tcBorders>
              <w:top w:val="nil"/>
              <w:left w:val="nil"/>
              <w:bottom w:val="single" w:sz="4" w:space="0" w:color="auto"/>
              <w:right w:val="single" w:sz="4" w:space="0" w:color="auto"/>
            </w:tcBorders>
            <w:shd w:val="clear" w:color="auto" w:fill="auto"/>
            <w:vAlign w:val="center"/>
            <w:hideMark/>
          </w:tcPr>
          <w:p w14:paraId="6EBA0CC2" w14:textId="77777777" w:rsidR="00757B2B" w:rsidRPr="00972349" w:rsidRDefault="00757B2B" w:rsidP="00A14673">
            <w:pPr>
              <w:jc w:val="both"/>
              <w:rPr>
                <w:rFonts w:eastAsia="Times New Roman"/>
                <w:color w:val="000000"/>
              </w:rPr>
            </w:pPr>
            <w:r w:rsidRPr="00972349">
              <w:rPr>
                <w:rFonts w:eastAsia="Times New Roman"/>
                <w:color w:val="000000"/>
              </w:rPr>
              <w:t>Controles que están documentados en el proceso, ya sea en manuales, procedimientos, flujogramas o cualquier otro documento propio del proceso.</w:t>
            </w:r>
          </w:p>
        </w:tc>
        <w:tc>
          <w:tcPr>
            <w:tcW w:w="1200" w:type="dxa"/>
            <w:tcBorders>
              <w:top w:val="nil"/>
              <w:left w:val="nil"/>
              <w:bottom w:val="single" w:sz="4" w:space="0" w:color="auto"/>
              <w:right w:val="single" w:sz="4" w:space="0" w:color="auto"/>
            </w:tcBorders>
            <w:shd w:val="clear" w:color="auto" w:fill="auto"/>
            <w:noWrap/>
            <w:vAlign w:val="center"/>
            <w:hideMark/>
          </w:tcPr>
          <w:p w14:paraId="72885E0B" w14:textId="77777777" w:rsidR="00757B2B" w:rsidRPr="00972349" w:rsidRDefault="00757B2B" w:rsidP="00A14673">
            <w:pPr>
              <w:jc w:val="center"/>
              <w:rPr>
                <w:rFonts w:eastAsia="Times New Roman"/>
                <w:color w:val="000000"/>
              </w:rPr>
            </w:pPr>
            <w:r w:rsidRPr="00972349">
              <w:rPr>
                <w:rFonts w:eastAsia="Times New Roman"/>
                <w:color w:val="000000"/>
              </w:rPr>
              <w:t>-</w:t>
            </w:r>
          </w:p>
        </w:tc>
      </w:tr>
      <w:tr w:rsidR="00757B2B" w:rsidRPr="00972349" w14:paraId="40CCD92E" w14:textId="77777777" w:rsidTr="00A14673">
        <w:trPr>
          <w:trHeight w:val="2400"/>
          <w:jc w:val="center"/>
        </w:trPr>
        <w:tc>
          <w:tcPr>
            <w:tcW w:w="1480" w:type="dxa"/>
            <w:vMerge/>
            <w:tcBorders>
              <w:top w:val="nil"/>
              <w:left w:val="single" w:sz="4" w:space="0" w:color="auto"/>
              <w:bottom w:val="single" w:sz="4" w:space="0" w:color="auto"/>
              <w:right w:val="single" w:sz="4" w:space="0" w:color="auto"/>
            </w:tcBorders>
            <w:vAlign w:val="center"/>
            <w:hideMark/>
          </w:tcPr>
          <w:p w14:paraId="556EF5B5" w14:textId="77777777" w:rsidR="00757B2B" w:rsidRPr="00972349" w:rsidRDefault="00757B2B" w:rsidP="00A14673">
            <w:pPr>
              <w:rPr>
                <w:rFonts w:eastAsia="Times New Roman"/>
                <w:b/>
                <w:bCs/>
                <w:color w:val="000000"/>
              </w:rPr>
            </w:pPr>
          </w:p>
        </w:tc>
        <w:tc>
          <w:tcPr>
            <w:tcW w:w="1700" w:type="dxa"/>
            <w:vMerge/>
            <w:tcBorders>
              <w:top w:val="nil"/>
              <w:left w:val="single" w:sz="4" w:space="0" w:color="auto"/>
              <w:bottom w:val="single" w:sz="4" w:space="0" w:color="auto"/>
              <w:right w:val="single" w:sz="4" w:space="0" w:color="auto"/>
            </w:tcBorders>
            <w:vAlign w:val="center"/>
            <w:hideMark/>
          </w:tcPr>
          <w:p w14:paraId="1CD511D3" w14:textId="77777777" w:rsidR="00757B2B" w:rsidRPr="00972349" w:rsidRDefault="00757B2B" w:rsidP="00A14673">
            <w:pPr>
              <w:rPr>
                <w:rFonts w:eastAsia="Times New Roman"/>
                <w:color w:val="000000"/>
              </w:rPr>
            </w:pPr>
          </w:p>
        </w:tc>
        <w:tc>
          <w:tcPr>
            <w:tcW w:w="1580" w:type="dxa"/>
            <w:tcBorders>
              <w:top w:val="nil"/>
              <w:left w:val="nil"/>
              <w:bottom w:val="single" w:sz="4" w:space="0" w:color="auto"/>
              <w:right w:val="single" w:sz="4" w:space="0" w:color="auto"/>
            </w:tcBorders>
            <w:shd w:val="clear" w:color="auto" w:fill="auto"/>
            <w:noWrap/>
            <w:vAlign w:val="center"/>
            <w:hideMark/>
          </w:tcPr>
          <w:p w14:paraId="351982CD" w14:textId="77777777" w:rsidR="00757B2B" w:rsidRPr="00972349" w:rsidRDefault="00757B2B" w:rsidP="00A14673">
            <w:pPr>
              <w:jc w:val="center"/>
              <w:rPr>
                <w:rFonts w:eastAsia="Times New Roman"/>
                <w:color w:val="000000"/>
              </w:rPr>
            </w:pPr>
            <w:r w:rsidRPr="00972349">
              <w:rPr>
                <w:rFonts w:eastAsia="Times New Roman"/>
                <w:color w:val="000000"/>
              </w:rPr>
              <w:t>Sin Documentar</w:t>
            </w:r>
          </w:p>
        </w:tc>
        <w:tc>
          <w:tcPr>
            <w:tcW w:w="2100" w:type="dxa"/>
            <w:tcBorders>
              <w:top w:val="nil"/>
              <w:left w:val="nil"/>
              <w:bottom w:val="single" w:sz="4" w:space="0" w:color="auto"/>
              <w:right w:val="single" w:sz="4" w:space="0" w:color="auto"/>
            </w:tcBorders>
            <w:shd w:val="clear" w:color="auto" w:fill="auto"/>
            <w:vAlign w:val="center"/>
            <w:hideMark/>
          </w:tcPr>
          <w:p w14:paraId="2EBBC053" w14:textId="77777777" w:rsidR="00757B2B" w:rsidRPr="00972349" w:rsidRDefault="00757B2B" w:rsidP="00A14673">
            <w:pPr>
              <w:jc w:val="both"/>
              <w:rPr>
                <w:rFonts w:eastAsia="Times New Roman"/>
                <w:color w:val="000000"/>
              </w:rPr>
            </w:pPr>
            <w:r>
              <w:rPr>
                <w:rFonts w:eastAsia="Times New Roman"/>
                <w:color w:val="000000"/>
              </w:rPr>
              <w:t>I</w:t>
            </w:r>
            <w:r w:rsidRPr="00972349">
              <w:rPr>
                <w:rFonts w:eastAsia="Times New Roman"/>
                <w:color w:val="000000"/>
              </w:rPr>
              <w:t>dentifica a los controles que pese a que se ejecutan en el proceso no se encuentran documentados en ningún documento propio del proceso.</w:t>
            </w:r>
          </w:p>
        </w:tc>
        <w:tc>
          <w:tcPr>
            <w:tcW w:w="1200" w:type="dxa"/>
            <w:tcBorders>
              <w:top w:val="nil"/>
              <w:left w:val="nil"/>
              <w:bottom w:val="single" w:sz="4" w:space="0" w:color="auto"/>
              <w:right w:val="single" w:sz="4" w:space="0" w:color="auto"/>
            </w:tcBorders>
            <w:shd w:val="clear" w:color="auto" w:fill="auto"/>
            <w:noWrap/>
            <w:vAlign w:val="center"/>
            <w:hideMark/>
          </w:tcPr>
          <w:p w14:paraId="73CDFF6C" w14:textId="77777777" w:rsidR="00757B2B" w:rsidRPr="00972349" w:rsidRDefault="00757B2B" w:rsidP="00A14673">
            <w:pPr>
              <w:jc w:val="center"/>
              <w:rPr>
                <w:rFonts w:eastAsia="Times New Roman"/>
                <w:color w:val="000000"/>
              </w:rPr>
            </w:pPr>
            <w:r w:rsidRPr="00972349">
              <w:rPr>
                <w:rFonts w:eastAsia="Times New Roman"/>
                <w:color w:val="000000"/>
              </w:rPr>
              <w:t>-</w:t>
            </w:r>
          </w:p>
        </w:tc>
      </w:tr>
      <w:tr w:rsidR="00757B2B" w:rsidRPr="00972349" w14:paraId="0CB065FE" w14:textId="77777777" w:rsidTr="00A14673">
        <w:trPr>
          <w:trHeight w:val="1500"/>
          <w:jc w:val="center"/>
        </w:trPr>
        <w:tc>
          <w:tcPr>
            <w:tcW w:w="1480" w:type="dxa"/>
            <w:vMerge/>
            <w:tcBorders>
              <w:top w:val="nil"/>
              <w:left w:val="single" w:sz="4" w:space="0" w:color="auto"/>
              <w:bottom w:val="single" w:sz="4" w:space="0" w:color="auto"/>
              <w:right w:val="single" w:sz="4" w:space="0" w:color="auto"/>
            </w:tcBorders>
            <w:vAlign w:val="center"/>
            <w:hideMark/>
          </w:tcPr>
          <w:p w14:paraId="0DB498CC" w14:textId="77777777" w:rsidR="00757B2B" w:rsidRPr="00972349" w:rsidRDefault="00757B2B" w:rsidP="00A14673">
            <w:pPr>
              <w:rPr>
                <w:rFonts w:eastAsia="Times New Roman"/>
                <w:b/>
                <w:bCs/>
                <w:color w:val="000000"/>
              </w:rPr>
            </w:pP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5690D7" w14:textId="77777777" w:rsidR="00757B2B" w:rsidRPr="00972349" w:rsidRDefault="00757B2B" w:rsidP="00A14673">
            <w:pPr>
              <w:jc w:val="center"/>
              <w:rPr>
                <w:rFonts w:eastAsia="Times New Roman"/>
                <w:color w:val="000000"/>
              </w:rPr>
            </w:pPr>
            <w:r w:rsidRPr="00972349">
              <w:rPr>
                <w:rFonts w:eastAsia="Times New Roman"/>
                <w:color w:val="000000"/>
              </w:rPr>
              <w:t>Frecuencia</w:t>
            </w:r>
          </w:p>
        </w:tc>
        <w:tc>
          <w:tcPr>
            <w:tcW w:w="1580" w:type="dxa"/>
            <w:tcBorders>
              <w:top w:val="nil"/>
              <w:left w:val="nil"/>
              <w:bottom w:val="single" w:sz="4" w:space="0" w:color="auto"/>
              <w:right w:val="single" w:sz="4" w:space="0" w:color="auto"/>
            </w:tcBorders>
            <w:shd w:val="clear" w:color="auto" w:fill="auto"/>
            <w:noWrap/>
            <w:vAlign w:val="center"/>
            <w:hideMark/>
          </w:tcPr>
          <w:p w14:paraId="67FF73ED" w14:textId="77777777" w:rsidR="00757B2B" w:rsidRPr="00972349" w:rsidRDefault="00757B2B" w:rsidP="00A14673">
            <w:pPr>
              <w:jc w:val="center"/>
              <w:rPr>
                <w:rFonts w:eastAsia="Times New Roman"/>
                <w:color w:val="000000"/>
              </w:rPr>
            </w:pPr>
            <w:r w:rsidRPr="00972349">
              <w:rPr>
                <w:rFonts w:eastAsia="Times New Roman"/>
                <w:color w:val="000000"/>
              </w:rPr>
              <w:t>Continua</w:t>
            </w:r>
          </w:p>
        </w:tc>
        <w:tc>
          <w:tcPr>
            <w:tcW w:w="2100" w:type="dxa"/>
            <w:tcBorders>
              <w:top w:val="nil"/>
              <w:left w:val="nil"/>
              <w:bottom w:val="single" w:sz="4" w:space="0" w:color="auto"/>
              <w:right w:val="single" w:sz="4" w:space="0" w:color="auto"/>
            </w:tcBorders>
            <w:shd w:val="clear" w:color="auto" w:fill="auto"/>
            <w:vAlign w:val="center"/>
            <w:hideMark/>
          </w:tcPr>
          <w:p w14:paraId="4E0F338C" w14:textId="77777777" w:rsidR="00757B2B" w:rsidRPr="00972349" w:rsidRDefault="00757B2B" w:rsidP="00A14673">
            <w:pPr>
              <w:jc w:val="both"/>
              <w:rPr>
                <w:rFonts w:eastAsia="Times New Roman"/>
                <w:color w:val="000000"/>
              </w:rPr>
            </w:pPr>
            <w:r w:rsidRPr="00972349">
              <w:rPr>
                <w:rFonts w:eastAsia="Times New Roman"/>
                <w:color w:val="000000"/>
              </w:rPr>
              <w:t>El control se aplica siempre que se realiza la actividad que conlleva el riesgo</w:t>
            </w:r>
          </w:p>
        </w:tc>
        <w:tc>
          <w:tcPr>
            <w:tcW w:w="1200" w:type="dxa"/>
            <w:tcBorders>
              <w:top w:val="nil"/>
              <w:left w:val="nil"/>
              <w:bottom w:val="single" w:sz="4" w:space="0" w:color="auto"/>
              <w:right w:val="single" w:sz="4" w:space="0" w:color="auto"/>
            </w:tcBorders>
            <w:shd w:val="clear" w:color="auto" w:fill="auto"/>
            <w:noWrap/>
            <w:vAlign w:val="center"/>
            <w:hideMark/>
          </w:tcPr>
          <w:p w14:paraId="383963A4" w14:textId="77777777" w:rsidR="00757B2B" w:rsidRPr="00972349" w:rsidRDefault="00757B2B" w:rsidP="00A14673">
            <w:pPr>
              <w:jc w:val="center"/>
              <w:rPr>
                <w:rFonts w:eastAsia="Times New Roman"/>
                <w:color w:val="000000"/>
              </w:rPr>
            </w:pPr>
            <w:r w:rsidRPr="00972349">
              <w:rPr>
                <w:rFonts w:eastAsia="Times New Roman"/>
                <w:color w:val="000000"/>
              </w:rPr>
              <w:t>-</w:t>
            </w:r>
          </w:p>
        </w:tc>
      </w:tr>
      <w:tr w:rsidR="00757B2B" w:rsidRPr="00972349" w14:paraId="42EE89F0" w14:textId="77777777" w:rsidTr="00A14673">
        <w:trPr>
          <w:trHeight w:val="1200"/>
          <w:jc w:val="center"/>
        </w:trPr>
        <w:tc>
          <w:tcPr>
            <w:tcW w:w="1480" w:type="dxa"/>
            <w:vMerge/>
            <w:tcBorders>
              <w:top w:val="nil"/>
              <w:left w:val="single" w:sz="4" w:space="0" w:color="auto"/>
              <w:bottom w:val="single" w:sz="4" w:space="0" w:color="auto"/>
              <w:right w:val="single" w:sz="4" w:space="0" w:color="auto"/>
            </w:tcBorders>
            <w:vAlign w:val="center"/>
            <w:hideMark/>
          </w:tcPr>
          <w:p w14:paraId="66458BD3" w14:textId="77777777" w:rsidR="00757B2B" w:rsidRPr="00972349" w:rsidRDefault="00757B2B" w:rsidP="00A14673">
            <w:pPr>
              <w:rPr>
                <w:rFonts w:eastAsia="Times New Roman"/>
                <w:b/>
                <w:bCs/>
                <w:color w:val="000000"/>
              </w:rPr>
            </w:pPr>
          </w:p>
        </w:tc>
        <w:tc>
          <w:tcPr>
            <w:tcW w:w="1700" w:type="dxa"/>
            <w:vMerge/>
            <w:tcBorders>
              <w:top w:val="nil"/>
              <w:left w:val="single" w:sz="4" w:space="0" w:color="auto"/>
              <w:bottom w:val="single" w:sz="4" w:space="0" w:color="auto"/>
              <w:right w:val="single" w:sz="4" w:space="0" w:color="auto"/>
            </w:tcBorders>
            <w:vAlign w:val="center"/>
            <w:hideMark/>
          </w:tcPr>
          <w:p w14:paraId="15121398" w14:textId="77777777" w:rsidR="00757B2B" w:rsidRPr="00972349" w:rsidRDefault="00757B2B" w:rsidP="00A14673">
            <w:pPr>
              <w:rPr>
                <w:rFonts w:eastAsia="Times New Roman"/>
                <w:color w:val="000000"/>
              </w:rPr>
            </w:pPr>
          </w:p>
        </w:tc>
        <w:tc>
          <w:tcPr>
            <w:tcW w:w="1580" w:type="dxa"/>
            <w:tcBorders>
              <w:top w:val="nil"/>
              <w:left w:val="nil"/>
              <w:bottom w:val="single" w:sz="4" w:space="0" w:color="auto"/>
              <w:right w:val="single" w:sz="4" w:space="0" w:color="auto"/>
            </w:tcBorders>
            <w:shd w:val="clear" w:color="auto" w:fill="auto"/>
            <w:noWrap/>
            <w:vAlign w:val="center"/>
            <w:hideMark/>
          </w:tcPr>
          <w:p w14:paraId="71865DF2" w14:textId="77777777" w:rsidR="00757B2B" w:rsidRPr="00972349" w:rsidRDefault="00757B2B" w:rsidP="00A14673">
            <w:pPr>
              <w:jc w:val="center"/>
              <w:rPr>
                <w:rFonts w:eastAsia="Times New Roman"/>
                <w:color w:val="000000"/>
              </w:rPr>
            </w:pPr>
            <w:r w:rsidRPr="00972349">
              <w:rPr>
                <w:rFonts w:eastAsia="Times New Roman"/>
                <w:color w:val="000000"/>
              </w:rPr>
              <w:t>Aleatoria</w:t>
            </w:r>
          </w:p>
        </w:tc>
        <w:tc>
          <w:tcPr>
            <w:tcW w:w="2100" w:type="dxa"/>
            <w:tcBorders>
              <w:top w:val="nil"/>
              <w:left w:val="nil"/>
              <w:bottom w:val="single" w:sz="4" w:space="0" w:color="auto"/>
              <w:right w:val="single" w:sz="4" w:space="0" w:color="auto"/>
            </w:tcBorders>
            <w:shd w:val="clear" w:color="auto" w:fill="auto"/>
            <w:vAlign w:val="center"/>
            <w:hideMark/>
          </w:tcPr>
          <w:p w14:paraId="4ACF01CD" w14:textId="77777777" w:rsidR="00757B2B" w:rsidRPr="00972349" w:rsidRDefault="00757B2B" w:rsidP="00A14673">
            <w:pPr>
              <w:jc w:val="both"/>
              <w:rPr>
                <w:rFonts w:eastAsia="Times New Roman"/>
                <w:color w:val="000000"/>
              </w:rPr>
            </w:pPr>
            <w:r w:rsidRPr="00972349">
              <w:rPr>
                <w:rFonts w:eastAsia="Times New Roman"/>
                <w:color w:val="000000"/>
              </w:rPr>
              <w:t>El control se aplica aleatoriamente a la actividad que conlleva el riesgo.</w:t>
            </w:r>
          </w:p>
        </w:tc>
        <w:tc>
          <w:tcPr>
            <w:tcW w:w="1200" w:type="dxa"/>
            <w:tcBorders>
              <w:top w:val="nil"/>
              <w:left w:val="nil"/>
              <w:bottom w:val="single" w:sz="4" w:space="0" w:color="auto"/>
              <w:right w:val="single" w:sz="4" w:space="0" w:color="auto"/>
            </w:tcBorders>
            <w:shd w:val="clear" w:color="auto" w:fill="auto"/>
            <w:noWrap/>
            <w:vAlign w:val="center"/>
            <w:hideMark/>
          </w:tcPr>
          <w:p w14:paraId="0284FD1A" w14:textId="77777777" w:rsidR="00757B2B" w:rsidRPr="00972349" w:rsidRDefault="00757B2B" w:rsidP="00A14673">
            <w:pPr>
              <w:jc w:val="center"/>
              <w:rPr>
                <w:rFonts w:eastAsia="Times New Roman"/>
                <w:color w:val="000000"/>
              </w:rPr>
            </w:pPr>
            <w:r w:rsidRPr="00972349">
              <w:rPr>
                <w:rFonts w:eastAsia="Times New Roman"/>
                <w:color w:val="000000"/>
              </w:rPr>
              <w:t>-</w:t>
            </w:r>
          </w:p>
        </w:tc>
      </w:tr>
      <w:tr w:rsidR="00757B2B" w:rsidRPr="00972349" w14:paraId="72D80F19" w14:textId="77777777" w:rsidTr="00A14673">
        <w:trPr>
          <w:trHeight w:val="1200"/>
          <w:jc w:val="center"/>
        </w:trPr>
        <w:tc>
          <w:tcPr>
            <w:tcW w:w="1480" w:type="dxa"/>
            <w:vMerge/>
            <w:tcBorders>
              <w:top w:val="nil"/>
              <w:left w:val="single" w:sz="4" w:space="0" w:color="auto"/>
              <w:bottom w:val="single" w:sz="4" w:space="0" w:color="auto"/>
              <w:right w:val="single" w:sz="4" w:space="0" w:color="auto"/>
            </w:tcBorders>
            <w:vAlign w:val="center"/>
            <w:hideMark/>
          </w:tcPr>
          <w:p w14:paraId="542E9E92" w14:textId="77777777" w:rsidR="00757B2B" w:rsidRPr="00972349" w:rsidRDefault="00757B2B" w:rsidP="00A14673">
            <w:pPr>
              <w:rPr>
                <w:rFonts w:eastAsia="Times New Roman"/>
                <w:b/>
                <w:bCs/>
                <w:color w:val="000000"/>
              </w:rPr>
            </w:pP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86247A" w14:textId="77777777" w:rsidR="00757B2B" w:rsidRPr="00972349" w:rsidRDefault="00757B2B" w:rsidP="00A14673">
            <w:pPr>
              <w:jc w:val="center"/>
              <w:rPr>
                <w:rFonts w:eastAsia="Times New Roman"/>
                <w:color w:val="000000"/>
              </w:rPr>
            </w:pPr>
            <w:r w:rsidRPr="00972349">
              <w:rPr>
                <w:rFonts w:eastAsia="Times New Roman"/>
                <w:color w:val="000000"/>
              </w:rPr>
              <w:t>Evidencia</w:t>
            </w:r>
          </w:p>
        </w:tc>
        <w:tc>
          <w:tcPr>
            <w:tcW w:w="1580" w:type="dxa"/>
            <w:tcBorders>
              <w:top w:val="nil"/>
              <w:left w:val="nil"/>
              <w:bottom w:val="single" w:sz="4" w:space="0" w:color="auto"/>
              <w:right w:val="single" w:sz="4" w:space="0" w:color="auto"/>
            </w:tcBorders>
            <w:shd w:val="clear" w:color="auto" w:fill="auto"/>
            <w:noWrap/>
            <w:vAlign w:val="center"/>
            <w:hideMark/>
          </w:tcPr>
          <w:p w14:paraId="04322335" w14:textId="77777777" w:rsidR="00757B2B" w:rsidRPr="00972349" w:rsidRDefault="00757B2B" w:rsidP="00A14673">
            <w:pPr>
              <w:jc w:val="center"/>
              <w:rPr>
                <w:rFonts w:eastAsia="Times New Roman"/>
                <w:color w:val="000000"/>
              </w:rPr>
            </w:pPr>
            <w:r w:rsidRPr="00972349">
              <w:rPr>
                <w:rFonts w:eastAsia="Times New Roman"/>
                <w:color w:val="000000"/>
              </w:rPr>
              <w:t>Con registro</w:t>
            </w:r>
          </w:p>
        </w:tc>
        <w:tc>
          <w:tcPr>
            <w:tcW w:w="2100" w:type="dxa"/>
            <w:tcBorders>
              <w:top w:val="nil"/>
              <w:left w:val="nil"/>
              <w:bottom w:val="single" w:sz="4" w:space="0" w:color="auto"/>
              <w:right w:val="single" w:sz="4" w:space="0" w:color="auto"/>
            </w:tcBorders>
            <w:shd w:val="clear" w:color="auto" w:fill="auto"/>
            <w:vAlign w:val="center"/>
            <w:hideMark/>
          </w:tcPr>
          <w:p w14:paraId="127D554A" w14:textId="77777777" w:rsidR="00757B2B" w:rsidRPr="00972349" w:rsidRDefault="00757B2B" w:rsidP="00A14673">
            <w:pPr>
              <w:jc w:val="both"/>
              <w:rPr>
                <w:rFonts w:eastAsia="Times New Roman"/>
                <w:color w:val="000000"/>
              </w:rPr>
            </w:pPr>
            <w:r w:rsidRPr="00972349">
              <w:rPr>
                <w:rFonts w:eastAsia="Times New Roman"/>
                <w:color w:val="000000"/>
              </w:rPr>
              <w:t xml:space="preserve">El control deja un registro, permite evidencia la ejecución del control </w:t>
            </w:r>
          </w:p>
        </w:tc>
        <w:tc>
          <w:tcPr>
            <w:tcW w:w="1200" w:type="dxa"/>
            <w:tcBorders>
              <w:top w:val="nil"/>
              <w:left w:val="nil"/>
              <w:bottom w:val="single" w:sz="4" w:space="0" w:color="auto"/>
              <w:right w:val="single" w:sz="4" w:space="0" w:color="auto"/>
            </w:tcBorders>
            <w:shd w:val="clear" w:color="auto" w:fill="auto"/>
            <w:noWrap/>
            <w:vAlign w:val="center"/>
            <w:hideMark/>
          </w:tcPr>
          <w:p w14:paraId="6D3DB1BA" w14:textId="77777777" w:rsidR="00757B2B" w:rsidRPr="00972349" w:rsidRDefault="00757B2B" w:rsidP="00A14673">
            <w:pPr>
              <w:jc w:val="center"/>
              <w:rPr>
                <w:rFonts w:eastAsia="Times New Roman"/>
                <w:color w:val="000000"/>
              </w:rPr>
            </w:pPr>
            <w:r w:rsidRPr="00972349">
              <w:rPr>
                <w:rFonts w:eastAsia="Times New Roman"/>
                <w:color w:val="000000"/>
              </w:rPr>
              <w:t>-</w:t>
            </w:r>
          </w:p>
        </w:tc>
      </w:tr>
      <w:tr w:rsidR="00757B2B" w:rsidRPr="00972349" w14:paraId="7D1F048F" w14:textId="77777777" w:rsidTr="00A14673">
        <w:trPr>
          <w:trHeight w:val="900"/>
          <w:jc w:val="center"/>
        </w:trPr>
        <w:tc>
          <w:tcPr>
            <w:tcW w:w="1480" w:type="dxa"/>
            <w:vMerge/>
            <w:tcBorders>
              <w:top w:val="nil"/>
              <w:left w:val="single" w:sz="4" w:space="0" w:color="auto"/>
              <w:bottom w:val="single" w:sz="4" w:space="0" w:color="auto"/>
              <w:right w:val="single" w:sz="4" w:space="0" w:color="auto"/>
            </w:tcBorders>
            <w:vAlign w:val="center"/>
            <w:hideMark/>
          </w:tcPr>
          <w:p w14:paraId="65C82CE3" w14:textId="77777777" w:rsidR="00757B2B" w:rsidRPr="00972349" w:rsidRDefault="00757B2B" w:rsidP="00A14673">
            <w:pPr>
              <w:rPr>
                <w:rFonts w:eastAsia="Times New Roman"/>
                <w:b/>
                <w:bCs/>
                <w:color w:val="000000"/>
              </w:rPr>
            </w:pPr>
          </w:p>
        </w:tc>
        <w:tc>
          <w:tcPr>
            <w:tcW w:w="1700" w:type="dxa"/>
            <w:vMerge/>
            <w:tcBorders>
              <w:top w:val="nil"/>
              <w:left w:val="single" w:sz="4" w:space="0" w:color="auto"/>
              <w:bottom w:val="single" w:sz="4" w:space="0" w:color="auto"/>
              <w:right w:val="single" w:sz="4" w:space="0" w:color="auto"/>
            </w:tcBorders>
            <w:vAlign w:val="center"/>
            <w:hideMark/>
          </w:tcPr>
          <w:p w14:paraId="4B6EF594" w14:textId="77777777" w:rsidR="00757B2B" w:rsidRPr="00972349" w:rsidRDefault="00757B2B" w:rsidP="00A14673">
            <w:pPr>
              <w:rPr>
                <w:rFonts w:eastAsia="Times New Roman"/>
                <w:color w:val="000000"/>
              </w:rPr>
            </w:pPr>
          </w:p>
        </w:tc>
        <w:tc>
          <w:tcPr>
            <w:tcW w:w="1580" w:type="dxa"/>
            <w:tcBorders>
              <w:top w:val="nil"/>
              <w:left w:val="nil"/>
              <w:bottom w:val="single" w:sz="4" w:space="0" w:color="auto"/>
              <w:right w:val="single" w:sz="4" w:space="0" w:color="auto"/>
            </w:tcBorders>
            <w:shd w:val="clear" w:color="auto" w:fill="auto"/>
            <w:noWrap/>
            <w:vAlign w:val="center"/>
            <w:hideMark/>
          </w:tcPr>
          <w:p w14:paraId="7AD004EE" w14:textId="77777777" w:rsidR="00757B2B" w:rsidRPr="00972349" w:rsidRDefault="00757B2B" w:rsidP="00A14673">
            <w:pPr>
              <w:jc w:val="center"/>
              <w:rPr>
                <w:rFonts w:eastAsia="Times New Roman"/>
                <w:color w:val="000000"/>
              </w:rPr>
            </w:pPr>
            <w:r w:rsidRPr="00972349">
              <w:rPr>
                <w:rFonts w:eastAsia="Times New Roman"/>
                <w:color w:val="000000"/>
              </w:rPr>
              <w:t>Sin registro</w:t>
            </w:r>
          </w:p>
        </w:tc>
        <w:tc>
          <w:tcPr>
            <w:tcW w:w="2100" w:type="dxa"/>
            <w:tcBorders>
              <w:top w:val="nil"/>
              <w:left w:val="nil"/>
              <w:bottom w:val="single" w:sz="4" w:space="0" w:color="auto"/>
              <w:right w:val="single" w:sz="4" w:space="0" w:color="auto"/>
            </w:tcBorders>
            <w:shd w:val="clear" w:color="auto" w:fill="auto"/>
            <w:vAlign w:val="center"/>
            <w:hideMark/>
          </w:tcPr>
          <w:p w14:paraId="195A1A52" w14:textId="77777777" w:rsidR="00757B2B" w:rsidRPr="00972349" w:rsidRDefault="00757B2B" w:rsidP="00A14673">
            <w:pPr>
              <w:jc w:val="both"/>
              <w:rPr>
                <w:rFonts w:eastAsia="Times New Roman"/>
                <w:color w:val="000000"/>
              </w:rPr>
            </w:pPr>
            <w:r w:rsidRPr="00972349">
              <w:rPr>
                <w:rFonts w:eastAsia="Times New Roman"/>
                <w:color w:val="000000"/>
              </w:rPr>
              <w:t xml:space="preserve">El control no deja registro de la ejecución del control </w:t>
            </w:r>
          </w:p>
        </w:tc>
        <w:tc>
          <w:tcPr>
            <w:tcW w:w="1200" w:type="dxa"/>
            <w:tcBorders>
              <w:top w:val="nil"/>
              <w:left w:val="nil"/>
              <w:bottom w:val="single" w:sz="4" w:space="0" w:color="auto"/>
              <w:right w:val="single" w:sz="4" w:space="0" w:color="auto"/>
            </w:tcBorders>
            <w:shd w:val="clear" w:color="auto" w:fill="auto"/>
            <w:noWrap/>
            <w:vAlign w:val="center"/>
            <w:hideMark/>
          </w:tcPr>
          <w:p w14:paraId="30B07902" w14:textId="77777777" w:rsidR="00757B2B" w:rsidRPr="00972349" w:rsidRDefault="00757B2B" w:rsidP="00A14673">
            <w:pPr>
              <w:jc w:val="center"/>
              <w:rPr>
                <w:rFonts w:eastAsia="Times New Roman"/>
                <w:color w:val="000000"/>
              </w:rPr>
            </w:pPr>
            <w:r w:rsidRPr="00972349">
              <w:rPr>
                <w:rFonts w:eastAsia="Times New Roman"/>
                <w:color w:val="000000"/>
              </w:rPr>
              <w:t>-</w:t>
            </w:r>
          </w:p>
        </w:tc>
      </w:tr>
    </w:tbl>
    <w:p w14:paraId="3259425D" w14:textId="77777777" w:rsidR="00757B2B" w:rsidRDefault="00757B2B" w:rsidP="00757B2B">
      <w:pPr>
        <w:pStyle w:val="Sinespaciado"/>
        <w:jc w:val="both"/>
        <w:rPr>
          <w:rFonts w:ascii="Arial" w:hAnsi="Arial" w:cs="Arial"/>
        </w:rPr>
      </w:pPr>
      <w:r w:rsidRPr="00ED0643">
        <w:rPr>
          <w:rFonts w:ascii="Arial" w:hAnsi="Arial" w:cs="Arial"/>
          <w:b/>
        </w:rPr>
        <w:lastRenderedPageBreak/>
        <w:t>Nota:</w:t>
      </w:r>
      <w:r>
        <w:rPr>
          <w:rFonts w:ascii="Arial" w:hAnsi="Arial" w:cs="Arial"/>
        </w:rPr>
        <w:t xml:space="preserve"> </w:t>
      </w:r>
      <w:r w:rsidRPr="00ED0643">
        <w:rPr>
          <w:rFonts w:ascii="Arial" w:hAnsi="Arial" w:cs="Arial"/>
        </w:rPr>
        <w:t>Los atributos informativos solo permiten darle formalidad al control y su fin es el de conocer el entorno del control y complementar el análisis con elementos cualitativos; sin embargo, estos no tienen una incidencia directa en su efectividad.</w:t>
      </w:r>
    </w:p>
    <w:p w14:paraId="2553BF0E" w14:textId="77777777" w:rsidR="00757B2B" w:rsidRDefault="00757B2B" w:rsidP="00757B2B">
      <w:pPr>
        <w:pStyle w:val="Sinespaciado"/>
        <w:jc w:val="both"/>
        <w:rPr>
          <w:rFonts w:ascii="Arial" w:hAnsi="Arial" w:cs="Arial"/>
        </w:rPr>
      </w:pPr>
    </w:p>
    <w:p w14:paraId="18D54AB0" w14:textId="77777777" w:rsidR="00757B2B" w:rsidRDefault="00757B2B" w:rsidP="00757B2B">
      <w:pPr>
        <w:pStyle w:val="Sinespaciado"/>
        <w:jc w:val="both"/>
        <w:rPr>
          <w:rFonts w:ascii="Arial" w:hAnsi="Arial" w:cs="Arial"/>
          <w:b/>
          <w:u w:val="single"/>
        </w:rPr>
      </w:pPr>
      <w:r>
        <w:rPr>
          <w:rFonts w:ascii="Arial" w:hAnsi="Arial" w:cs="Arial"/>
          <w:b/>
          <w:u w:val="single"/>
        </w:rPr>
        <w:t xml:space="preserve">8.4 </w:t>
      </w:r>
      <w:r w:rsidRPr="0097150D">
        <w:rPr>
          <w:rFonts w:ascii="Arial" w:hAnsi="Arial" w:cs="Arial"/>
          <w:b/>
          <w:u w:val="single"/>
        </w:rPr>
        <w:t>Valoración</w:t>
      </w:r>
      <w:r>
        <w:rPr>
          <w:rFonts w:ascii="Arial" w:hAnsi="Arial" w:cs="Arial"/>
          <w:b/>
          <w:u w:val="single"/>
        </w:rPr>
        <w:t xml:space="preserve"> de Controles</w:t>
      </w:r>
    </w:p>
    <w:p w14:paraId="499F0A2B" w14:textId="77777777" w:rsidR="00757B2B" w:rsidRDefault="00757B2B" w:rsidP="00757B2B">
      <w:pPr>
        <w:pStyle w:val="Sinespaciado"/>
        <w:jc w:val="both"/>
        <w:rPr>
          <w:rFonts w:ascii="Arial" w:hAnsi="Arial" w:cs="Arial"/>
        </w:rPr>
      </w:pPr>
      <w:r>
        <w:rPr>
          <w:rFonts w:ascii="Arial" w:hAnsi="Arial" w:cs="Arial"/>
        </w:rPr>
        <w:t>E</w:t>
      </w:r>
      <w:r w:rsidRPr="0097150D">
        <w:rPr>
          <w:rFonts w:ascii="Arial" w:hAnsi="Arial" w:cs="Arial"/>
        </w:rPr>
        <w:t>n primer lugar, conceptualmente un control se define como la medida que permite reducir o mitigar el riesgo. Para la valoración de controles se debe tener en cuenta:</w:t>
      </w:r>
    </w:p>
    <w:p w14:paraId="7555F15A" w14:textId="77777777" w:rsidR="00757B2B" w:rsidRPr="0097150D" w:rsidRDefault="00757B2B" w:rsidP="00757B2B">
      <w:pPr>
        <w:pStyle w:val="Sinespaciado"/>
        <w:jc w:val="both"/>
        <w:rPr>
          <w:rFonts w:ascii="Arial" w:hAnsi="Arial" w:cs="Arial"/>
        </w:rPr>
      </w:pPr>
    </w:p>
    <w:p w14:paraId="7D1912D0" w14:textId="77777777" w:rsidR="00757B2B" w:rsidRDefault="00757B2B" w:rsidP="00757B2B">
      <w:pPr>
        <w:pStyle w:val="Sinespaciado"/>
        <w:numPr>
          <w:ilvl w:val="0"/>
          <w:numId w:val="18"/>
        </w:numPr>
        <w:jc w:val="both"/>
        <w:rPr>
          <w:rFonts w:ascii="Arial" w:hAnsi="Arial" w:cs="Arial"/>
        </w:rPr>
      </w:pPr>
      <w:r w:rsidRPr="0097150D">
        <w:rPr>
          <w:rFonts w:ascii="Arial" w:hAnsi="Arial" w:cs="Arial"/>
        </w:rPr>
        <w:t>La identificación de controles se debe realizar a cada riesgo a través de las entrevistas con los líderes de procesos o servidores expertos en su quehacer. En este caso sí aplica el criterio experto.</w:t>
      </w:r>
    </w:p>
    <w:p w14:paraId="45F39EFD" w14:textId="77777777" w:rsidR="00757B2B" w:rsidRPr="0097150D" w:rsidRDefault="00757B2B" w:rsidP="00757B2B">
      <w:pPr>
        <w:pStyle w:val="Sinespaciado"/>
        <w:jc w:val="both"/>
        <w:rPr>
          <w:rFonts w:ascii="Arial" w:hAnsi="Arial" w:cs="Arial"/>
        </w:rPr>
      </w:pPr>
    </w:p>
    <w:p w14:paraId="2E271944" w14:textId="77777777" w:rsidR="00757B2B" w:rsidRPr="00073569" w:rsidRDefault="00757B2B" w:rsidP="00757B2B">
      <w:pPr>
        <w:pStyle w:val="Sinespaciado"/>
        <w:numPr>
          <w:ilvl w:val="0"/>
          <w:numId w:val="18"/>
        </w:numPr>
        <w:jc w:val="both"/>
        <w:rPr>
          <w:rFonts w:ascii="Arial" w:hAnsi="Arial" w:cs="Arial"/>
        </w:rPr>
      </w:pPr>
      <w:r w:rsidRPr="00073569">
        <w:rPr>
          <w:rFonts w:ascii="Arial" w:hAnsi="Arial" w:cs="Arial"/>
        </w:rPr>
        <w:t xml:space="preserve">Los responsables de implementar y monitorear los controles son los líderes de proceso con el apoyo de su equipo de trabajo. </w:t>
      </w:r>
    </w:p>
    <w:p w14:paraId="2D0118E0" w14:textId="77777777" w:rsidR="00757B2B" w:rsidRDefault="00757B2B" w:rsidP="00757B2B">
      <w:pPr>
        <w:pStyle w:val="Sinespaciado"/>
        <w:jc w:val="both"/>
        <w:rPr>
          <w:rFonts w:ascii="Arial" w:hAnsi="Arial" w:cs="Arial"/>
        </w:rPr>
      </w:pPr>
    </w:p>
    <w:p w14:paraId="1E2414AE" w14:textId="77777777" w:rsidR="00757B2B" w:rsidRDefault="00757B2B" w:rsidP="00757B2B">
      <w:pPr>
        <w:pStyle w:val="Sinespaciado"/>
        <w:jc w:val="both"/>
        <w:rPr>
          <w:rFonts w:ascii="Arial" w:hAnsi="Arial" w:cs="Arial"/>
          <w:b/>
          <w:u w:val="single"/>
        </w:rPr>
      </w:pPr>
      <w:r>
        <w:rPr>
          <w:rFonts w:ascii="Arial" w:hAnsi="Arial" w:cs="Arial"/>
          <w:b/>
          <w:u w:val="single"/>
        </w:rPr>
        <w:t xml:space="preserve">8.5 </w:t>
      </w:r>
      <w:r w:rsidRPr="00444BFA">
        <w:rPr>
          <w:rFonts w:ascii="Arial" w:hAnsi="Arial" w:cs="Arial"/>
          <w:b/>
          <w:u w:val="single"/>
        </w:rPr>
        <w:t>Seguimiento a las acciones de control del Riesgo en cada proceso</w:t>
      </w:r>
    </w:p>
    <w:p w14:paraId="693A1FBD" w14:textId="77777777" w:rsidR="00757B2B" w:rsidRDefault="00757B2B" w:rsidP="00757B2B">
      <w:pPr>
        <w:pStyle w:val="Sinespaciado"/>
        <w:jc w:val="both"/>
        <w:rPr>
          <w:rFonts w:ascii="Arial" w:hAnsi="Arial" w:cs="Arial"/>
          <w:b/>
          <w:u w:val="single"/>
        </w:rPr>
      </w:pPr>
    </w:p>
    <w:p w14:paraId="75E08F44" w14:textId="77777777" w:rsidR="00757B2B" w:rsidRPr="006F0A71" w:rsidRDefault="00757B2B" w:rsidP="00757B2B">
      <w:pPr>
        <w:pStyle w:val="Sinespaciado"/>
        <w:jc w:val="both"/>
        <w:rPr>
          <w:rFonts w:ascii="Arial" w:hAnsi="Arial" w:cs="Arial"/>
        </w:rPr>
      </w:pPr>
      <w:r w:rsidRPr="006F0A71">
        <w:rPr>
          <w:rFonts w:ascii="Arial" w:hAnsi="Arial" w:cs="Arial"/>
        </w:rPr>
        <w:t>•</w:t>
      </w:r>
      <w:r w:rsidRPr="006F0A71">
        <w:rPr>
          <w:rFonts w:ascii="Arial" w:hAnsi="Arial" w:cs="Arial"/>
        </w:rPr>
        <w:tab/>
        <w:t>Según la periodicidad definida para cada riesgo, se verifican las acciones preventivas y se registra el avance junto con la evidencia. Teniendo en cuenta la fecha Inicio y fecha fin establecida para su implementación.</w:t>
      </w:r>
    </w:p>
    <w:p w14:paraId="42E51C56" w14:textId="77777777" w:rsidR="00757B2B" w:rsidRPr="006F0A71" w:rsidRDefault="00757B2B" w:rsidP="00757B2B">
      <w:pPr>
        <w:pStyle w:val="Sinespaciado"/>
        <w:jc w:val="both"/>
        <w:rPr>
          <w:rFonts w:ascii="Arial" w:hAnsi="Arial" w:cs="Arial"/>
        </w:rPr>
      </w:pPr>
    </w:p>
    <w:p w14:paraId="6A7CFA2A" w14:textId="77777777" w:rsidR="00757B2B" w:rsidRPr="006F0A71" w:rsidRDefault="00757B2B" w:rsidP="00757B2B">
      <w:pPr>
        <w:pStyle w:val="Sinespaciado"/>
        <w:jc w:val="both"/>
        <w:rPr>
          <w:rFonts w:ascii="Arial" w:hAnsi="Arial" w:cs="Arial"/>
        </w:rPr>
      </w:pPr>
      <w:r w:rsidRPr="006F0A71">
        <w:rPr>
          <w:rFonts w:ascii="Arial" w:hAnsi="Arial" w:cs="Arial"/>
        </w:rPr>
        <w:t>•</w:t>
      </w:r>
      <w:r w:rsidRPr="006F0A71">
        <w:rPr>
          <w:rFonts w:ascii="Arial" w:hAnsi="Arial" w:cs="Arial"/>
        </w:rPr>
        <w:tab/>
        <w:t>Se analizan los resultados del seguimiento y se establecen acciones inmediatas ante cualquier desviación.</w:t>
      </w:r>
    </w:p>
    <w:p w14:paraId="5795FED0" w14:textId="77777777" w:rsidR="00757B2B" w:rsidRPr="006F0A71" w:rsidRDefault="00757B2B" w:rsidP="00757B2B">
      <w:pPr>
        <w:pStyle w:val="Sinespaciado"/>
        <w:jc w:val="both"/>
        <w:rPr>
          <w:rFonts w:ascii="Arial" w:hAnsi="Arial" w:cs="Arial"/>
        </w:rPr>
      </w:pPr>
    </w:p>
    <w:p w14:paraId="305D5E6F" w14:textId="77777777" w:rsidR="00757B2B" w:rsidRPr="006F0A71" w:rsidRDefault="00757B2B" w:rsidP="00757B2B">
      <w:pPr>
        <w:pStyle w:val="Sinespaciado"/>
        <w:jc w:val="both"/>
        <w:rPr>
          <w:rFonts w:ascii="Arial" w:hAnsi="Arial" w:cs="Arial"/>
        </w:rPr>
      </w:pPr>
      <w:r w:rsidRPr="006F0A71">
        <w:rPr>
          <w:rFonts w:ascii="Arial" w:hAnsi="Arial" w:cs="Arial"/>
        </w:rPr>
        <w:t>•</w:t>
      </w:r>
      <w:r w:rsidRPr="006F0A71">
        <w:rPr>
          <w:rFonts w:ascii="Arial" w:hAnsi="Arial" w:cs="Arial"/>
        </w:rPr>
        <w:tab/>
        <w:t>Se comunica al líder del proceso las desviaciones del riesgo según el nivel de aceptación del riesgo.</w:t>
      </w:r>
    </w:p>
    <w:p w14:paraId="08FC9F3F" w14:textId="77777777" w:rsidR="00757B2B" w:rsidRPr="006F0A71" w:rsidRDefault="00757B2B" w:rsidP="00757B2B">
      <w:pPr>
        <w:pStyle w:val="Sinespaciado"/>
        <w:jc w:val="both"/>
        <w:rPr>
          <w:rFonts w:ascii="Arial" w:hAnsi="Arial" w:cs="Arial"/>
        </w:rPr>
      </w:pPr>
    </w:p>
    <w:p w14:paraId="5E75DBF9" w14:textId="77777777" w:rsidR="00757B2B" w:rsidRPr="006F0A71" w:rsidRDefault="00757B2B" w:rsidP="00757B2B">
      <w:pPr>
        <w:pStyle w:val="Sinespaciado"/>
        <w:jc w:val="both"/>
        <w:rPr>
          <w:rFonts w:ascii="Arial" w:hAnsi="Arial" w:cs="Arial"/>
        </w:rPr>
      </w:pPr>
      <w:r w:rsidRPr="006F0A71">
        <w:rPr>
          <w:rFonts w:ascii="Arial" w:hAnsi="Arial" w:cs="Arial"/>
        </w:rPr>
        <w:t>•</w:t>
      </w:r>
      <w:r w:rsidRPr="006F0A71">
        <w:rPr>
          <w:rFonts w:ascii="Arial" w:hAnsi="Arial" w:cs="Arial"/>
        </w:rPr>
        <w:tab/>
        <w:t>Se registran las acciones de corrección o prevención en el plan de mejoramiento.</w:t>
      </w:r>
    </w:p>
    <w:p w14:paraId="6A84C01D" w14:textId="77777777" w:rsidR="00757B2B" w:rsidRDefault="00757B2B" w:rsidP="00757B2B">
      <w:pPr>
        <w:pStyle w:val="Sinespaciado"/>
        <w:jc w:val="both"/>
        <w:rPr>
          <w:rFonts w:ascii="Arial" w:hAnsi="Arial" w:cs="Arial"/>
        </w:rPr>
      </w:pPr>
    </w:p>
    <w:p w14:paraId="47E9CF53" w14:textId="77777777" w:rsidR="00757B2B" w:rsidRPr="006F0A71" w:rsidRDefault="00757B2B" w:rsidP="00757B2B">
      <w:pPr>
        <w:pStyle w:val="Sinespaciado"/>
        <w:jc w:val="both"/>
        <w:rPr>
          <w:rFonts w:ascii="Arial" w:hAnsi="Arial" w:cs="Arial"/>
        </w:rPr>
      </w:pPr>
      <w:r w:rsidRPr="006F0A71">
        <w:rPr>
          <w:rFonts w:ascii="Arial" w:hAnsi="Arial" w:cs="Arial"/>
        </w:rPr>
        <w:t>•</w:t>
      </w:r>
      <w:r w:rsidRPr="006F0A71">
        <w:rPr>
          <w:rFonts w:ascii="Arial" w:hAnsi="Arial" w:cs="Arial"/>
        </w:rPr>
        <w:tab/>
        <w:t>Se verifica y actualiza el mapa de riesgo cuando se modifique las acciones o ubicación del riesgo.</w:t>
      </w:r>
    </w:p>
    <w:p w14:paraId="6FC39125" w14:textId="77777777" w:rsidR="00757B2B" w:rsidRDefault="00757B2B" w:rsidP="00757B2B">
      <w:pPr>
        <w:pStyle w:val="Sinespaciado"/>
        <w:jc w:val="both"/>
        <w:rPr>
          <w:rFonts w:ascii="Arial" w:hAnsi="Arial" w:cs="Arial"/>
          <w:b/>
          <w:u w:val="single"/>
        </w:rPr>
      </w:pPr>
    </w:p>
    <w:p w14:paraId="3CA42B28" w14:textId="77777777" w:rsidR="00757B2B" w:rsidRDefault="00757B2B" w:rsidP="00757B2B">
      <w:pPr>
        <w:pStyle w:val="Sinespaciado"/>
        <w:jc w:val="both"/>
        <w:rPr>
          <w:rFonts w:ascii="Arial" w:hAnsi="Arial" w:cs="Arial"/>
          <w:b/>
          <w:u w:val="single"/>
        </w:rPr>
      </w:pPr>
      <w:r>
        <w:rPr>
          <w:rFonts w:ascii="Arial" w:hAnsi="Arial" w:cs="Arial"/>
          <w:b/>
          <w:u w:val="single"/>
        </w:rPr>
        <w:t>8.6 Monitoreo y Revisión</w:t>
      </w:r>
    </w:p>
    <w:p w14:paraId="01187AF9" w14:textId="77777777" w:rsidR="00757B2B" w:rsidRDefault="00757B2B" w:rsidP="00757B2B">
      <w:pPr>
        <w:pStyle w:val="Sinespaciado"/>
        <w:jc w:val="both"/>
        <w:rPr>
          <w:rFonts w:ascii="Arial" w:hAnsi="Arial" w:cs="Arial"/>
          <w:szCs w:val="23"/>
        </w:rPr>
      </w:pPr>
      <w:r w:rsidRPr="00ED1C96">
        <w:rPr>
          <w:rFonts w:ascii="Arial" w:hAnsi="Arial" w:cs="Arial"/>
          <w:szCs w:val="23"/>
        </w:rPr>
        <w:t xml:space="preserve">El modelo integrado de plantación y gestión (MIPG) desarrolla en la dimensión 7 </w:t>
      </w:r>
      <w:r w:rsidRPr="00ED1C96">
        <w:rPr>
          <w:rFonts w:ascii="Arial" w:hAnsi="Arial" w:cs="Arial"/>
          <w:i/>
          <w:iCs/>
          <w:szCs w:val="23"/>
        </w:rPr>
        <w:t xml:space="preserve">control interno </w:t>
      </w:r>
      <w:r w:rsidRPr="00ED1C96">
        <w:rPr>
          <w:rFonts w:ascii="Arial" w:hAnsi="Arial" w:cs="Arial"/>
          <w:szCs w:val="23"/>
        </w:rPr>
        <w:t>las líneas de defensa para identificar la responsabilidad de la gestión del riesgo y control que está distribuida en diversos servidores de la entidad como sigue:</w:t>
      </w:r>
      <w:r>
        <w:rPr>
          <w:rFonts w:ascii="Arial" w:hAnsi="Arial" w:cs="Arial"/>
          <w:szCs w:val="23"/>
        </w:rPr>
        <w:t xml:space="preserve"> </w:t>
      </w:r>
    </w:p>
    <w:p w14:paraId="233242FA" w14:textId="77777777" w:rsidR="00757B2B" w:rsidRPr="00ED1C96" w:rsidRDefault="00757B2B" w:rsidP="00757B2B">
      <w:pPr>
        <w:pStyle w:val="Sinespaciado"/>
        <w:jc w:val="center"/>
        <w:rPr>
          <w:rFonts w:ascii="Arial" w:hAnsi="Arial" w:cs="Arial"/>
          <w:b/>
          <w:sz w:val="28"/>
          <w:u w:val="single"/>
        </w:rPr>
      </w:pPr>
      <w:r>
        <w:rPr>
          <w:noProof/>
          <w:lang w:eastAsia="es-CO"/>
        </w:rPr>
        <w:lastRenderedPageBreak/>
        <w:drawing>
          <wp:inline distT="0" distB="0" distL="0" distR="0" wp14:anchorId="14817EFD" wp14:editId="46F17C7D">
            <wp:extent cx="3333750" cy="2914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6489" cy="2934530"/>
                    </a:xfrm>
                    <a:prstGeom prst="rect">
                      <a:avLst/>
                    </a:prstGeom>
                  </pic:spPr>
                </pic:pic>
              </a:graphicData>
            </a:graphic>
          </wp:inline>
        </w:drawing>
      </w:r>
    </w:p>
    <w:p w14:paraId="5A404437" w14:textId="77777777" w:rsidR="00757B2B" w:rsidRDefault="00757B2B" w:rsidP="00757B2B">
      <w:pPr>
        <w:pStyle w:val="Sinespaciado"/>
        <w:jc w:val="center"/>
        <w:rPr>
          <w:rFonts w:ascii="Arial" w:hAnsi="Arial" w:cs="Arial"/>
          <w:i/>
          <w:sz w:val="18"/>
        </w:rPr>
      </w:pPr>
      <w:r w:rsidRPr="00B7683A">
        <w:rPr>
          <w:rFonts w:ascii="Arial" w:hAnsi="Arial" w:cs="Arial"/>
          <w:i/>
          <w:sz w:val="18"/>
        </w:rPr>
        <w:t>Fuente: DAFP</w:t>
      </w:r>
    </w:p>
    <w:p w14:paraId="6E85DDB0" w14:textId="77777777" w:rsidR="00757B2B" w:rsidRDefault="00757B2B" w:rsidP="00757B2B">
      <w:pPr>
        <w:pStyle w:val="Sinespaciado"/>
        <w:jc w:val="both"/>
        <w:rPr>
          <w:rFonts w:ascii="Arial" w:hAnsi="Arial" w:cs="Arial"/>
          <w:b/>
          <w:u w:val="single"/>
        </w:rPr>
      </w:pPr>
    </w:p>
    <w:p w14:paraId="20969A15" w14:textId="77777777" w:rsidR="00757B2B" w:rsidRPr="00D568C1" w:rsidRDefault="00757B2B" w:rsidP="00757B2B">
      <w:pPr>
        <w:pStyle w:val="Sinespaciado"/>
        <w:jc w:val="both"/>
        <w:rPr>
          <w:rFonts w:ascii="Arial" w:hAnsi="Arial" w:cs="Arial"/>
          <w:b/>
          <w:u w:val="single"/>
        </w:rPr>
      </w:pPr>
      <w:r>
        <w:rPr>
          <w:rFonts w:ascii="Arial" w:hAnsi="Arial" w:cs="Arial"/>
          <w:b/>
          <w:u w:val="single"/>
        </w:rPr>
        <w:t xml:space="preserve">8.7 </w:t>
      </w:r>
      <w:r w:rsidRPr="00D568C1">
        <w:rPr>
          <w:rFonts w:ascii="Arial" w:hAnsi="Arial" w:cs="Arial"/>
          <w:b/>
          <w:u w:val="single"/>
        </w:rPr>
        <w:t>El</w:t>
      </w:r>
      <w:r>
        <w:rPr>
          <w:rFonts w:ascii="Arial" w:hAnsi="Arial" w:cs="Arial"/>
          <w:b/>
          <w:u w:val="single"/>
        </w:rPr>
        <w:t>iminación riesgos identificados</w:t>
      </w:r>
    </w:p>
    <w:p w14:paraId="4CA1D5E5" w14:textId="77777777" w:rsidR="00757B2B" w:rsidRPr="00886EFB" w:rsidRDefault="00757B2B" w:rsidP="00757B2B">
      <w:pPr>
        <w:pStyle w:val="Sinespaciado"/>
        <w:jc w:val="both"/>
        <w:rPr>
          <w:rFonts w:ascii="Arial" w:hAnsi="Arial" w:cs="Arial"/>
          <w:b/>
        </w:rPr>
      </w:pPr>
    </w:p>
    <w:p w14:paraId="779789DB" w14:textId="77777777" w:rsidR="00757B2B" w:rsidRDefault="00757B2B" w:rsidP="00757B2B">
      <w:pPr>
        <w:pStyle w:val="Sinespaciado"/>
        <w:jc w:val="both"/>
        <w:rPr>
          <w:rFonts w:ascii="Arial" w:hAnsi="Arial" w:cs="Arial"/>
        </w:rPr>
      </w:pPr>
      <w:r w:rsidRPr="00886EFB">
        <w:rPr>
          <w:rFonts w:ascii="Arial" w:hAnsi="Arial" w:cs="Arial"/>
        </w:rPr>
        <w:t>Los riesgos que se encuentren en nivel de aceptación BAJO, que soporten documentación de sus controles en sus procedimientos</w:t>
      </w:r>
      <w:r>
        <w:rPr>
          <w:rFonts w:ascii="Arial" w:hAnsi="Arial" w:cs="Arial"/>
        </w:rPr>
        <w:t>,</w:t>
      </w:r>
      <w:r w:rsidRPr="00886EFB">
        <w:rPr>
          <w:rFonts w:ascii="Arial" w:hAnsi="Arial" w:cs="Arial"/>
        </w:rPr>
        <w:t xml:space="preserve"> evidencien implementación de sus controles existentes y no presenten materialización durante la vigencia, pueden ser considerados para su </w:t>
      </w:r>
      <w:r>
        <w:rPr>
          <w:rFonts w:ascii="Arial" w:hAnsi="Arial" w:cs="Arial"/>
        </w:rPr>
        <w:t>ELIMINACION en la próxima vigencia</w:t>
      </w:r>
      <w:r w:rsidRPr="00886EFB">
        <w:rPr>
          <w:rFonts w:ascii="Arial" w:hAnsi="Arial" w:cs="Arial"/>
        </w:rPr>
        <w:t>.</w:t>
      </w:r>
    </w:p>
    <w:p w14:paraId="0B908455" w14:textId="77777777" w:rsidR="00757B2B" w:rsidRDefault="00757B2B" w:rsidP="00757B2B">
      <w:pPr>
        <w:pStyle w:val="Sinespaciado"/>
        <w:jc w:val="both"/>
        <w:rPr>
          <w:rFonts w:ascii="Arial" w:hAnsi="Arial" w:cs="Arial"/>
        </w:rPr>
      </w:pPr>
    </w:p>
    <w:p w14:paraId="42316867" w14:textId="77777777" w:rsidR="00757B2B" w:rsidRPr="00D568C1" w:rsidRDefault="00757B2B" w:rsidP="00757B2B">
      <w:pPr>
        <w:pStyle w:val="Sinespaciado"/>
        <w:jc w:val="both"/>
        <w:rPr>
          <w:rFonts w:ascii="Arial" w:hAnsi="Arial" w:cs="Arial"/>
          <w:b/>
          <w:u w:val="single"/>
        </w:rPr>
      </w:pPr>
      <w:r>
        <w:rPr>
          <w:rFonts w:ascii="Arial" w:hAnsi="Arial" w:cs="Arial"/>
          <w:b/>
          <w:u w:val="single"/>
        </w:rPr>
        <w:t>8.8 Perí</w:t>
      </w:r>
      <w:r w:rsidRPr="00D568C1">
        <w:rPr>
          <w:rFonts w:ascii="Arial" w:hAnsi="Arial" w:cs="Arial"/>
          <w:b/>
          <w:u w:val="single"/>
        </w:rPr>
        <w:t>odo de revisión riesgos institucionales</w:t>
      </w:r>
    </w:p>
    <w:p w14:paraId="7C7F01BE" w14:textId="77777777" w:rsidR="00757B2B" w:rsidRPr="00886EFB" w:rsidRDefault="00757B2B" w:rsidP="00757B2B">
      <w:pPr>
        <w:pStyle w:val="Sinespaciado"/>
        <w:jc w:val="both"/>
        <w:rPr>
          <w:rFonts w:ascii="Arial" w:hAnsi="Arial" w:cs="Arial"/>
          <w:b/>
        </w:rPr>
      </w:pPr>
    </w:p>
    <w:p w14:paraId="2F72DD6C" w14:textId="77777777" w:rsidR="00757B2B" w:rsidRDefault="00757B2B" w:rsidP="00757B2B">
      <w:pPr>
        <w:pStyle w:val="Sinespaciado"/>
        <w:jc w:val="both"/>
        <w:rPr>
          <w:rFonts w:ascii="Arial" w:hAnsi="Arial" w:cs="Arial"/>
        </w:rPr>
      </w:pPr>
      <w:r w:rsidRPr="00886EFB">
        <w:rPr>
          <w:rFonts w:ascii="Arial" w:hAnsi="Arial" w:cs="Arial"/>
        </w:rPr>
        <w:t xml:space="preserve">Los riesgos asociados al logro de los objetivos de los procesos institucionales, se identifican y/o validan </w:t>
      </w:r>
      <w:r>
        <w:rPr>
          <w:rFonts w:ascii="Arial" w:hAnsi="Arial" w:cs="Arial"/>
        </w:rPr>
        <w:t>al inicio de</w:t>
      </w:r>
      <w:r w:rsidRPr="00886EFB">
        <w:rPr>
          <w:rFonts w:ascii="Arial" w:hAnsi="Arial" w:cs="Arial"/>
        </w:rPr>
        <w:t xml:space="preserve"> cada vigencia</w:t>
      </w:r>
      <w:r>
        <w:rPr>
          <w:rFonts w:ascii="Arial" w:hAnsi="Arial" w:cs="Arial"/>
        </w:rPr>
        <w:t>, a más tardar el 31 de enero del año en curso,</w:t>
      </w:r>
      <w:r w:rsidRPr="00886EFB">
        <w:rPr>
          <w:rFonts w:ascii="Arial" w:hAnsi="Arial" w:cs="Arial"/>
        </w:rPr>
        <w:t xml:space="preserve"> por los líderes de proceso con sus respectivos equipos de trabajo</w:t>
      </w:r>
      <w:r>
        <w:rPr>
          <w:rFonts w:ascii="Arial" w:hAnsi="Arial" w:cs="Arial"/>
        </w:rPr>
        <w:t>,</w:t>
      </w:r>
      <w:r w:rsidRPr="00886EFB">
        <w:rPr>
          <w:rFonts w:ascii="Arial" w:hAnsi="Arial" w:cs="Arial"/>
        </w:rPr>
        <w:t xml:space="preserve"> con el acompañamiento </w:t>
      </w:r>
      <w:r>
        <w:rPr>
          <w:rFonts w:ascii="Arial" w:hAnsi="Arial" w:cs="Arial"/>
        </w:rPr>
        <w:t>del equipo de Direccionamiento Estratégico</w:t>
      </w:r>
      <w:r w:rsidRPr="00886EFB">
        <w:rPr>
          <w:rFonts w:ascii="Arial" w:hAnsi="Arial" w:cs="Arial"/>
        </w:rPr>
        <w:t xml:space="preserve"> a través de la met</w:t>
      </w:r>
      <w:r>
        <w:rPr>
          <w:rFonts w:ascii="Arial" w:hAnsi="Arial" w:cs="Arial"/>
        </w:rPr>
        <w:t>odología establecida para ello (Guía para la administración del Riesgo y el Diseño de Controles, Versión 5 de 2020, DAFP).</w:t>
      </w:r>
    </w:p>
    <w:p w14:paraId="65239DAC" w14:textId="77777777" w:rsidR="00757B2B" w:rsidRDefault="00757B2B" w:rsidP="00757B2B">
      <w:pPr>
        <w:pStyle w:val="Sinespaciado"/>
        <w:jc w:val="both"/>
        <w:rPr>
          <w:rFonts w:ascii="Arial" w:hAnsi="Arial" w:cs="Arial"/>
        </w:rPr>
      </w:pPr>
    </w:p>
    <w:p w14:paraId="2264CF17" w14:textId="77777777" w:rsidR="00757B2B" w:rsidRDefault="00757B2B" w:rsidP="00757B2B">
      <w:pPr>
        <w:pStyle w:val="Sinespaciado"/>
        <w:jc w:val="both"/>
        <w:rPr>
          <w:rFonts w:ascii="Arial" w:hAnsi="Arial" w:cs="Arial"/>
          <w:b/>
          <w:u w:val="single"/>
        </w:rPr>
      </w:pPr>
      <w:r>
        <w:rPr>
          <w:rFonts w:ascii="Arial" w:hAnsi="Arial" w:cs="Arial"/>
          <w:b/>
          <w:u w:val="single"/>
        </w:rPr>
        <w:t xml:space="preserve">8.9 </w:t>
      </w:r>
      <w:r w:rsidRPr="00ED0643">
        <w:rPr>
          <w:rFonts w:ascii="Arial" w:hAnsi="Arial" w:cs="Arial"/>
          <w:b/>
          <w:u w:val="single"/>
        </w:rPr>
        <w:t xml:space="preserve">Ejemplo </w:t>
      </w:r>
      <w:r>
        <w:rPr>
          <w:rFonts w:ascii="Arial" w:hAnsi="Arial" w:cs="Arial"/>
          <w:b/>
          <w:u w:val="single"/>
        </w:rPr>
        <w:t xml:space="preserve">para revisión de </w:t>
      </w:r>
      <w:r w:rsidRPr="00ED0643">
        <w:rPr>
          <w:rFonts w:ascii="Arial" w:hAnsi="Arial" w:cs="Arial"/>
          <w:b/>
          <w:u w:val="single"/>
        </w:rPr>
        <w:t>Indicadores de Riesgo</w:t>
      </w:r>
      <w:r>
        <w:rPr>
          <w:rFonts w:ascii="Arial" w:hAnsi="Arial" w:cs="Arial"/>
          <w:b/>
          <w:u w:val="single"/>
        </w:rPr>
        <w:t xml:space="preserve"> </w:t>
      </w:r>
    </w:p>
    <w:p w14:paraId="106965A6" w14:textId="77777777" w:rsidR="00757B2B" w:rsidRDefault="00757B2B" w:rsidP="00757B2B">
      <w:pPr>
        <w:pStyle w:val="Sinespaciado"/>
        <w:jc w:val="both"/>
        <w:rPr>
          <w:rFonts w:ascii="Arial" w:hAnsi="Arial" w:cs="Arial"/>
          <w:b/>
          <w:u w:val="single"/>
        </w:rPr>
      </w:pPr>
    </w:p>
    <w:tbl>
      <w:tblPr>
        <w:tblW w:w="9383" w:type="dxa"/>
        <w:tblCellMar>
          <w:left w:w="70" w:type="dxa"/>
          <w:right w:w="70" w:type="dxa"/>
        </w:tblCellMar>
        <w:tblLook w:val="04A0" w:firstRow="1" w:lastRow="0" w:firstColumn="1" w:lastColumn="0" w:noHBand="0" w:noVBand="1"/>
      </w:tblPr>
      <w:tblGrid>
        <w:gridCol w:w="3135"/>
        <w:gridCol w:w="3696"/>
        <w:gridCol w:w="2552"/>
      </w:tblGrid>
      <w:tr w:rsidR="00757B2B" w:rsidRPr="00257E28" w14:paraId="53A363B1" w14:textId="77777777" w:rsidTr="00A14673">
        <w:trPr>
          <w:trHeight w:val="271"/>
        </w:trPr>
        <w:tc>
          <w:tcPr>
            <w:tcW w:w="3135" w:type="dxa"/>
            <w:tcBorders>
              <w:top w:val="single" w:sz="4" w:space="0" w:color="auto"/>
              <w:left w:val="single" w:sz="4" w:space="0" w:color="auto"/>
              <w:bottom w:val="single" w:sz="4" w:space="0" w:color="auto"/>
              <w:right w:val="single" w:sz="4" w:space="0" w:color="auto"/>
            </w:tcBorders>
            <w:shd w:val="clear" w:color="000000" w:fill="CC99FF"/>
            <w:noWrap/>
            <w:vAlign w:val="bottom"/>
            <w:hideMark/>
          </w:tcPr>
          <w:p w14:paraId="366D3EF0" w14:textId="77777777" w:rsidR="00757B2B" w:rsidRPr="00257E28" w:rsidRDefault="00757B2B" w:rsidP="00A14673">
            <w:pPr>
              <w:jc w:val="center"/>
              <w:rPr>
                <w:rFonts w:eastAsia="Times New Roman"/>
                <w:b/>
                <w:bCs/>
                <w:color w:val="000000"/>
              </w:rPr>
            </w:pPr>
            <w:r w:rsidRPr="00257E28">
              <w:rPr>
                <w:rFonts w:eastAsia="Times New Roman"/>
                <w:b/>
                <w:bCs/>
                <w:color w:val="000000"/>
              </w:rPr>
              <w:t>PROCESO ASOCIADO</w:t>
            </w:r>
          </w:p>
        </w:tc>
        <w:tc>
          <w:tcPr>
            <w:tcW w:w="3696" w:type="dxa"/>
            <w:tcBorders>
              <w:top w:val="single" w:sz="4" w:space="0" w:color="auto"/>
              <w:left w:val="nil"/>
              <w:bottom w:val="single" w:sz="4" w:space="0" w:color="auto"/>
              <w:right w:val="single" w:sz="4" w:space="0" w:color="auto"/>
            </w:tcBorders>
            <w:shd w:val="clear" w:color="000000" w:fill="CC99FF"/>
            <w:noWrap/>
            <w:vAlign w:val="bottom"/>
            <w:hideMark/>
          </w:tcPr>
          <w:p w14:paraId="1814486B" w14:textId="77777777" w:rsidR="00757B2B" w:rsidRPr="00257E28" w:rsidRDefault="00757B2B" w:rsidP="00A14673">
            <w:pPr>
              <w:jc w:val="center"/>
              <w:rPr>
                <w:rFonts w:eastAsia="Times New Roman"/>
                <w:b/>
                <w:bCs/>
                <w:color w:val="000000"/>
              </w:rPr>
            </w:pPr>
            <w:r w:rsidRPr="00257E28">
              <w:rPr>
                <w:rFonts w:eastAsia="Times New Roman"/>
                <w:b/>
                <w:bCs/>
                <w:color w:val="000000"/>
              </w:rPr>
              <w:t>INDICADOR</w:t>
            </w:r>
          </w:p>
        </w:tc>
        <w:tc>
          <w:tcPr>
            <w:tcW w:w="2552" w:type="dxa"/>
            <w:tcBorders>
              <w:top w:val="single" w:sz="4" w:space="0" w:color="auto"/>
              <w:left w:val="nil"/>
              <w:bottom w:val="single" w:sz="4" w:space="0" w:color="auto"/>
              <w:right w:val="single" w:sz="4" w:space="0" w:color="auto"/>
            </w:tcBorders>
            <w:shd w:val="clear" w:color="000000" w:fill="CC99FF"/>
            <w:noWrap/>
            <w:vAlign w:val="bottom"/>
            <w:hideMark/>
          </w:tcPr>
          <w:p w14:paraId="5D2AF26F" w14:textId="77777777" w:rsidR="00757B2B" w:rsidRPr="00257E28" w:rsidRDefault="00757B2B" w:rsidP="00A14673">
            <w:pPr>
              <w:jc w:val="center"/>
              <w:rPr>
                <w:rFonts w:eastAsia="Times New Roman"/>
                <w:b/>
                <w:bCs/>
                <w:color w:val="000000"/>
              </w:rPr>
            </w:pPr>
            <w:r w:rsidRPr="00257E28">
              <w:rPr>
                <w:rFonts w:eastAsia="Times New Roman"/>
                <w:b/>
                <w:bCs/>
                <w:color w:val="000000"/>
              </w:rPr>
              <w:t>METRICA</w:t>
            </w:r>
          </w:p>
        </w:tc>
      </w:tr>
      <w:tr w:rsidR="00757B2B" w:rsidRPr="00257E28" w14:paraId="1659D9E3" w14:textId="77777777" w:rsidTr="00A14673">
        <w:trPr>
          <w:trHeight w:val="649"/>
        </w:trPr>
        <w:tc>
          <w:tcPr>
            <w:tcW w:w="3135" w:type="dxa"/>
            <w:tcBorders>
              <w:top w:val="nil"/>
              <w:left w:val="single" w:sz="4" w:space="0" w:color="auto"/>
              <w:bottom w:val="single" w:sz="4" w:space="0" w:color="auto"/>
              <w:right w:val="single" w:sz="4" w:space="0" w:color="auto"/>
            </w:tcBorders>
            <w:shd w:val="clear" w:color="auto" w:fill="auto"/>
            <w:noWrap/>
            <w:vAlign w:val="center"/>
            <w:hideMark/>
          </w:tcPr>
          <w:p w14:paraId="3E344F33" w14:textId="77777777" w:rsidR="00757B2B" w:rsidRPr="00257E28" w:rsidRDefault="00757B2B" w:rsidP="00A14673">
            <w:pPr>
              <w:jc w:val="center"/>
              <w:rPr>
                <w:rFonts w:eastAsia="Times New Roman"/>
                <w:color w:val="000000"/>
              </w:rPr>
            </w:pPr>
            <w:r w:rsidRPr="00257E28">
              <w:rPr>
                <w:rFonts w:eastAsia="Times New Roman"/>
                <w:color w:val="000000"/>
              </w:rPr>
              <w:t>TIC</w:t>
            </w:r>
          </w:p>
        </w:tc>
        <w:tc>
          <w:tcPr>
            <w:tcW w:w="3696" w:type="dxa"/>
            <w:tcBorders>
              <w:top w:val="nil"/>
              <w:left w:val="nil"/>
              <w:bottom w:val="single" w:sz="4" w:space="0" w:color="auto"/>
              <w:right w:val="single" w:sz="4" w:space="0" w:color="auto"/>
            </w:tcBorders>
            <w:shd w:val="clear" w:color="auto" w:fill="auto"/>
            <w:vAlign w:val="center"/>
            <w:hideMark/>
          </w:tcPr>
          <w:p w14:paraId="77CF1F75" w14:textId="77777777" w:rsidR="00757B2B" w:rsidRPr="00257E28" w:rsidRDefault="00757B2B" w:rsidP="00A14673">
            <w:pPr>
              <w:jc w:val="both"/>
              <w:rPr>
                <w:rFonts w:eastAsia="Times New Roman"/>
                <w:color w:val="000000"/>
              </w:rPr>
            </w:pPr>
            <w:r w:rsidRPr="00257E28">
              <w:rPr>
                <w:rFonts w:eastAsia="Times New Roman"/>
                <w:color w:val="000000"/>
              </w:rPr>
              <w:t>Tiempo de interrupción de aplicativos críticos en el mes</w:t>
            </w:r>
            <w:r>
              <w:rPr>
                <w:rFonts w:eastAsia="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5FF6B3BA" w14:textId="77777777" w:rsidR="00757B2B" w:rsidRPr="00257E28" w:rsidRDefault="00757B2B" w:rsidP="00A14673">
            <w:pPr>
              <w:rPr>
                <w:rFonts w:eastAsia="Times New Roman"/>
                <w:color w:val="000000"/>
              </w:rPr>
            </w:pPr>
            <w:r w:rsidRPr="00257E28">
              <w:rPr>
                <w:rFonts w:eastAsia="Times New Roman"/>
                <w:color w:val="000000"/>
              </w:rPr>
              <w:t>Número de horas de interrupción de aplicativos críticos al mes</w:t>
            </w:r>
          </w:p>
        </w:tc>
      </w:tr>
      <w:tr w:rsidR="00757B2B" w:rsidRPr="00257E28" w14:paraId="6342ACE1" w14:textId="77777777" w:rsidTr="00A14673">
        <w:trPr>
          <w:trHeight w:val="685"/>
        </w:trPr>
        <w:tc>
          <w:tcPr>
            <w:tcW w:w="3135" w:type="dxa"/>
            <w:tcBorders>
              <w:top w:val="nil"/>
              <w:left w:val="single" w:sz="4" w:space="0" w:color="auto"/>
              <w:bottom w:val="single" w:sz="4" w:space="0" w:color="auto"/>
              <w:right w:val="single" w:sz="4" w:space="0" w:color="auto"/>
            </w:tcBorders>
            <w:shd w:val="clear" w:color="auto" w:fill="auto"/>
            <w:noWrap/>
            <w:vAlign w:val="center"/>
            <w:hideMark/>
          </w:tcPr>
          <w:p w14:paraId="1008A1D9" w14:textId="77777777" w:rsidR="00757B2B" w:rsidRPr="00257E28" w:rsidRDefault="00757B2B" w:rsidP="00A14673">
            <w:pPr>
              <w:jc w:val="center"/>
              <w:rPr>
                <w:rFonts w:eastAsia="Times New Roman"/>
                <w:color w:val="000000"/>
              </w:rPr>
            </w:pPr>
            <w:r w:rsidRPr="00257E28">
              <w:rPr>
                <w:rFonts w:eastAsia="Times New Roman"/>
                <w:color w:val="000000"/>
              </w:rPr>
              <w:lastRenderedPageBreak/>
              <w:t>FINANCIERA</w:t>
            </w:r>
          </w:p>
        </w:tc>
        <w:tc>
          <w:tcPr>
            <w:tcW w:w="3696" w:type="dxa"/>
            <w:tcBorders>
              <w:top w:val="nil"/>
              <w:left w:val="nil"/>
              <w:bottom w:val="single" w:sz="4" w:space="0" w:color="auto"/>
              <w:right w:val="single" w:sz="4" w:space="0" w:color="auto"/>
            </w:tcBorders>
            <w:shd w:val="clear" w:color="auto" w:fill="auto"/>
            <w:vAlign w:val="center"/>
            <w:hideMark/>
          </w:tcPr>
          <w:p w14:paraId="3635C724" w14:textId="77777777" w:rsidR="00757B2B" w:rsidRPr="00257E28" w:rsidRDefault="00757B2B" w:rsidP="00A14673">
            <w:pPr>
              <w:jc w:val="both"/>
              <w:rPr>
                <w:rFonts w:eastAsia="Times New Roman"/>
                <w:color w:val="000000"/>
              </w:rPr>
            </w:pPr>
            <w:r w:rsidRPr="00257E28">
              <w:rPr>
                <w:rFonts w:eastAsia="Times New Roman"/>
                <w:color w:val="000000"/>
              </w:rPr>
              <w:t>Reportes emitidos al regulador fuera del tiempo establecido</w:t>
            </w:r>
            <w:r>
              <w:rPr>
                <w:rFonts w:eastAsia="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48258A97" w14:textId="77777777" w:rsidR="00757B2B" w:rsidRPr="00257E28" w:rsidRDefault="00757B2B" w:rsidP="00A14673">
            <w:pPr>
              <w:rPr>
                <w:rFonts w:eastAsia="Times New Roman"/>
                <w:color w:val="000000"/>
              </w:rPr>
            </w:pPr>
            <w:r w:rsidRPr="00257E28">
              <w:rPr>
                <w:rFonts w:eastAsia="Times New Roman"/>
                <w:color w:val="000000"/>
              </w:rPr>
              <w:t>Número de reportes mensuales remitidos fuera de términos</w:t>
            </w:r>
          </w:p>
        </w:tc>
      </w:tr>
      <w:tr w:rsidR="00757B2B" w:rsidRPr="00257E28" w14:paraId="2DB791B9" w14:textId="77777777" w:rsidTr="00A14673">
        <w:trPr>
          <w:trHeight w:val="929"/>
        </w:trPr>
        <w:tc>
          <w:tcPr>
            <w:tcW w:w="3135" w:type="dxa"/>
            <w:tcBorders>
              <w:top w:val="nil"/>
              <w:left w:val="single" w:sz="4" w:space="0" w:color="auto"/>
              <w:bottom w:val="single" w:sz="4" w:space="0" w:color="auto"/>
              <w:right w:val="single" w:sz="4" w:space="0" w:color="auto"/>
            </w:tcBorders>
            <w:shd w:val="clear" w:color="auto" w:fill="auto"/>
            <w:noWrap/>
            <w:vAlign w:val="center"/>
            <w:hideMark/>
          </w:tcPr>
          <w:p w14:paraId="0FEF0E68" w14:textId="77777777" w:rsidR="00757B2B" w:rsidRPr="00257E28" w:rsidRDefault="00757B2B" w:rsidP="00A14673">
            <w:pPr>
              <w:jc w:val="center"/>
              <w:rPr>
                <w:rFonts w:eastAsia="Times New Roman"/>
                <w:color w:val="000000"/>
              </w:rPr>
            </w:pPr>
            <w:r w:rsidRPr="00257E28">
              <w:rPr>
                <w:rFonts w:eastAsia="Times New Roman"/>
                <w:color w:val="000000"/>
              </w:rPr>
              <w:t>ATENCION AL USUARIO</w:t>
            </w:r>
          </w:p>
        </w:tc>
        <w:tc>
          <w:tcPr>
            <w:tcW w:w="3696" w:type="dxa"/>
            <w:tcBorders>
              <w:top w:val="nil"/>
              <w:left w:val="nil"/>
              <w:bottom w:val="single" w:sz="4" w:space="0" w:color="auto"/>
              <w:right w:val="single" w:sz="4" w:space="0" w:color="auto"/>
            </w:tcBorders>
            <w:shd w:val="clear" w:color="auto" w:fill="auto"/>
            <w:vAlign w:val="center"/>
            <w:hideMark/>
          </w:tcPr>
          <w:p w14:paraId="61085703" w14:textId="77777777" w:rsidR="00757B2B" w:rsidRPr="00257E28" w:rsidRDefault="00757B2B" w:rsidP="00A14673">
            <w:pPr>
              <w:jc w:val="both"/>
              <w:rPr>
                <w:rFonts w:eastAsia="Times New Roman"/>
                <w:color w:val="000000"/>
              </w:rPr>
            </w:pPr>
            <w:r w:rsidRPr="00257E28">
              <w:rPr>
                <w:rFonts w:eastAsia="Times New Roman"/>
                <w:color w:val="000000"/>
              </w:rPr>
              <w:t>Reclamos de usuarios por incumplimiento a términos de ley o reiteraciones de solicitudes por conceptos no adecuados</w:t>
            </w:r>
            <w:r>
              <w:rPr>
                <w:rFonts w:eastAsia="Times New Roman"/>
                <w:color w:val="000000"/>
              </w:rPr>
              <w:t>.</w:t>
            </w:r>
            <w:r w:rsidRPr="00257E28">
              <w:rPr>
                <w:rFonts w:eastAsia="Times New Roman"/>
                <w:color w:val="000000"/>
              </w:rPr>
              <w:t xml:space="preserve"> </w:t>
            </w:r>
          </w:p>
        </w:tc>
        <w:tc>
          <w:tcPr>
            <w:tcW w:w="2552" w:type="dxa"/>
            <w:tcBorders>
              <w:top w:val="nil"/>
              <w:left w:val="nil"/>
              <w:bottom w:val="single" w:sz="4" w:space="0" w:color="auto"/>
              <w:right w:val="single" w:sz="4" w:space="0" w:color="auto"/>
            </w:tcBorders>
            <w:shd w:val="clear" w:color="auto" w:fill="auto"/>
            <w:vAlign w:val="center"/>
            <w:hideMark/>
          </w:tcPr>
          <w:p w14:paraId="17FF06E1" w14:textId="77777777" w:rsidR="00757B2B" w:rsidRPr="00257E28" w:rsidRDefault="00757B2B" w:rsidP="00A14673">
            <w:pPr>
              <w:rPr>
                <w:rFonts w:eastAsia="Times New Roman"/>
                <w:color w:val="000000"/>
              </w:rPr>
            </w:pPr>
            <w:r w:rsidRPr="00257E28">
              <w:rPr>
                <w:rFonts w:eastAsia="Times New Roman"/>
                <w:color w:val="000000"/>
              </w:rPr>
              <w:t>% solicitudes mensuales fuera de términos    %solicitudes reiteradas por tema</w:t>
            </w:r>
          </w:p>
        </w:tc>
      </w:tr>
      <w:tr w:rsidR="00757B2B" w:rsidRPr="00257E28" w14:paraId="256C4493" w14:textId="77777777" w:rsidTr="00A14673">
        <w:trPr>
          <w:trHeight w:val="727"/>
        </w:trPr>
        <w:tc>
          <w:tcPr>
            <w:tcW w:w="3135" w:type="dxa"/>
            <w:tcBorders>
              <w:top w:val="nil"/>
              <w:left w:val="single" w:sz="4" w:space="0" w:color="auto"/>
              <w:bottom w:val="single" w:sz="4" w:space="0" w:color="auto"/>
              <w:right w:val="single" w:sz="4" w:space="0" w:color="auto"/>
            </w:tcBorders>
            <w:shd w:val="clear" w:color="auto" w:fill="auto"/>
            <w:noWrap/>
            <w:vAlign w:val="center"/>
            <w:hideMark/>
          </w:tcPr>
          <w:p w14:paraId="765E3195" w14:textId="77777777" w:rsidR="00757B2B" w:rsidRPr="00257E28" w:rsidRDefault="00757B2B" w:rsidP="00A14673">
            <w:pPr>
              <w:jc w:val="center"/>
              <w:rPr>
                <w:rFonts w:eastAsia="Times New Roman"/>
                <w:color w:val="000000"/>
              </w:rPr>
            </w:pPr>
            <w:r w:rsidRPr="00257E28">
              <w:rPr>
                <w:rFonts w:eastAsia="Times New Roman"/>
                <w:color w:val="000000"/>
              </w:rPr>
              <w:t>ADMINISTRATIVO Y FINANCIERA</w:t>
            </w:r>
          </w:p>
        </w:tc>
        <w:tc>
          <w:tcPr>
            <w:tcW w:w="3696" w:type="dxa"/>
            <w:tcBorders>
              <w:top w:val="nil"/>
              <w:left w:val="nil"/>
              <w:bottom w:val="single" w:sz="4" w:space="0" w:color="auto"/>
              <w:right w:val="single" w:sz="4" w:space="0" w:color="auto"/>
            </w:tcBorders>
            <w:shd w:val="clear" w:color="auto" w:fill="auto"/>
            <w:vAlign w:val="center"/>
            <w:hideMark/>
          </w:tcPr>
          <w:p w14:paraId="16A116FE" w14:textId="77777777" w:rsidR="00757B2B" w:rsidRPr="00257E28" w:rsidRDefault="00757B2B" w:rsidP="00A14673">
            <w:pPr>
              <w:jc w:val="both"/>
              <w:rPr>
                <w:rFonts w:eastAsia="Times New Roman"/>
                <w:color w:val="000000"/>
              </w:rPr>
            </w:pPr>
            <w:r w:rsidRPr="00257E28">
              <w:rPr>
                <w:rFonts w:eastAsia="Times New Roman"/>
                <w:color w:val="000000"/>
              </w:rPr>
              <w:t>Errores en transacciones y su impacto en la gestión presupuestal</w:t>
            </w:r>
            <w:r>
              <w:rPr>
                <w:rFonts w:eastAsia="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3CFBDD79" w14:textId="77777777" w:rsidR="00757B2B" w:rsidRPr="00257E28" w:rsidRDefault="00757B2B" w:rsidP="00A14673">
            <w:pPr>
              <w:rPr>
                <w:rFonts w:eastAsia="Times New Roman"/>
                <w:color w:val="000000"/>
              </w:rPr>
            </w:pPr>
            <w:r w:rsidRPr="00257E28">
              <w:rPr>
                <w:rFonts w:eastAsia="Times New Roman"/>
                <w:color w:val="000000"/>
              </w:rPr>
              <w:t>Volumen de transacciones al mes sobre la capacidad disponible</w:t>
            </w:r>
          </w:p>
        </w:tc>
      </w:tr>
      <w:tr w:rsidR="00757B2B" w:rsidRPr="00257E28" w14:paraId="49040723" w14:textId="77777777" w:rsidTr="00A14673">
        <w:trPr>
          <w:trHeight w:val="634"/>
        </w:trPr>
        <w:tc>
          <w:tcPr>
            <w:tcW w:w="3135" w:type="dxa"/>
            <w:tcBorders>
              <w:top w:val="nil"/>
              <w:left w:val="single" w:sz="4" w:space="0" w:color="auto"/>
              <w:bottom w:val="single" w:sz="4" w:space="0" w:color="auto"/>
              <w:right w:val="single" w:sz="4" w:space="0" w:color="auto"/>
            </w:tcBorders>
            <w:shd w:val="clear" w:color="auto" w:fill="auto"/>
            <w:noWrap/>
            <w:vAlign w:val="center"/>
            <w:hideMark/>
          </w:tcPr>
          <w:p w14:paraId="458F782B" w14:textId="77777777" w:rsidR="00757B2B" w:rsidRPr="00257E28" w:rsidRDefault="00757B2B" w:rsidP="00A14673">
            <w:pPr>
              <w:jc w:val="center"/>
              <w:rPr>
                <w:rFonts w:eastAsia="Times New Roman"/>
                <w:color w:val="000000"/>
              </w:rPr>
            </w:pPr>
            <w:r w:rsidRPr="00257E28">
              <w:rPr>
                <w:rFonts w:eastAsia="Times New Roman"/>
                <w:color w:val="000000"/>
              </w:rPr>
              <w:t>TALENTO HUMANO</w:t>
            </w:r>
          </w:p>
        </w:tc>
        <w:tc>
          <w:tcPr>
            <w:tcW w:w="3696" w:type="dxa"/>
            <w:tcBorders>
              <w:top w:val="nil"/>
              <w:left w:val="nil"/>
              <w:bottom w:val="single" w:sz="4" w:space="0" w:color="auto"/>
              <w:right w:val="single" w:sz="4" w:space="0" w:color="auto"/>
            </w:tcBorders>
            <w:shd w:val="clear" w:color="auto" w:fill="auto"/>
            <w:vAlign w:val="center"/>
            <w:hideMark/>
          </w:tcPr>
          <w:p w14:paraId="2C01EF60" w14:textId="77777777" w:rsidR="00757B2B" w:rsidRPr="00257E28" w:rsidRDefault="00757B2B" w:rsidP="00A14673">
            <w:pPr>
              <w:rPr>
                <w:rFonts w:eastAsia="Times New Roman"/>
                <w:color w:val="000000"/>
              </w:rPr>
            </w:pPr>
            <w:r w:rsidRPr="00257E28">
              <w:rPr>
                <w:rFonts w:eastAsia="Times New Roman"/>
                <w:color w:val="000000"/>
              </w:rPr>
              <w:t>Rotación de personal</w:t>
            </w:r>
            <w:r>
              <w:rPr>
                <w:rFonts w:eastAsia="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614902F9" w14:textId="77777777" w:rsidR="00757B2B" w:rsidRPr="00257E28" w:rsidRDefault="00757B2B" w:rsidP="00A14673">
            <w:pPr>
              <w:rPr>
                <w:rFonts w:eastAsia="Times New Roman"/>
                <w:color w:val="000000"/>
              </w:rPr>
            </w:pPr>
            <w:r w:rsidRPr="00257E28">
              <w:rPr>
                <w:rFonts w:eastAsia="Times New Roman"/>
                <w:color w:val="000000"/>
              </w:rPr>
              <w:t>% de nuevos empleados que abandonan el puesto dentro de los primeros 6 meses</w:t>
            </w:r>
          </w:p>
        </w:tc>
      </w:tr>
    </w:tbl>
    <w:p w14:paraId="3A92AD25" w14:textId="77777777" w:rsidR="00757B2B" w:rsidRDefault="00757B2B" w:rsidP="00757B2B">
      <w:pPr>
        <w:pStyle w:val="Sinespaciado"/>
        <w:jc w:val="both"/>
        <w:rPr>
          <w:rFonts w:ascii="Arial" w:hAnsi="Arial" w:cs="Arial"/>
        </w:rPr>
      </w:pPr>
    </w:p>
    <w:p w14:paraId="05DDBF60" w14:textId="77777777" w:rsidR="00757B2B" w:rsidRPr="001365AE" w:rsidRDefault="00757B2B" w:rsidP="00757B2B">
      <w:pPr>
        <w:pStyle w:val="Sinespaciado"/>
        <w:jc w:val="both"/>
        <w:rPr>
          <w:rFonts w:ascii="Arial" w:hAnsi="Arial" w:cs="Arial"/>
          <w:b/>
        </w:rPr>
      </w:pPr>
      <w:r w:rsidRPr="001365AE">
        <w:rPr>
          <w:rFonts w:ascii="Arial" w:hAnsi="Arial" w:cs="Arial"/>
          <w:b/>
        </w:rPr>
        <w:t>9.</w:t>
      </w:r>
      <w:r>
        <w:rPr>
          <w:rFonts w:ascii="Arial" w:hAnsi="Arial" w:cs="Arial"/>
          <w:b/>
          <w:u w:val="single"/>
        </w:rPr>
        <w:t xml:space="preserve"> </w:t>
      </w:r>
      <w:r w:rsidRPr="001365AE">
        <w:rPr>
          <w:rFonts w:ascii="Arial" w:hAnsi="Arial" w:cs="Arial"/>
          <w:b/>
        </w:rPr>
        <w:t>RIESGOS DE CORRUPCIÓN</w:t>
      </w:r>
    </w:p>
    <w:p w14:paraId="27037754" w14:textId="77777777" w:rsidR="00757B2B" w:rsidRPr="00227B18" w:rsidRDefault="00757B2B" w:rsidP="00757B2B">
      <w:pPr>
        <w:pStyle w:val="Sinespaciado"/>
        <w:jc w:val="both"/>
        <w:rPr>
          <w:rFonts w:ascii="Arial" w:hAnsi="Arial" w:cs="Arial"/>
          <w:b/>
          <w:u w:val="single"/>
        </w:rPr>
      </w:pPr>
    </w:p>
    <w:p w14:paraId="4B05A6DC" w14:textId="77777777" w:rsidR="00757B2B" w:rsidRPr="001365AE" w:rsidRDefault="00757B2B" w:rsidP="00757B2B">
      <w:pPr>
        <w:pStyle w:val="Sinespaciado"/>
        <w:jc w:val="both"/>
        <w:rPr>
          <w:rFonts w:ascii="Arial" w:hAnsi="Arial" w:cs="Arial"/>
          <w:b/>
          <w:u w:val="single"/>
        </w:rPr>
      </w:pPr>
      <w:r w:rsidRPr="001365AE">
        <w:rPr>
          <w:rFonts w:ascii="Arial" w:hAnsi="Arial" w:cs="Arial"/>
          <w:b/>
          <w:u w:val="single"/>
        </w:rPr>
        <w:t>9.1 Definición de riesgo de corrupción</w:t>
      </w:r>
    </w:p>
    <w:p w14:paraId="32DF1B7E" w14:textId="77777777" w:rsidR="00757B2B" w:rsidRPr="00227B18" w:rsidRDefault="00757B2B" w:rsidP="00757B2B">
      <w:pPr>
        <w:pStyle w:val="Sinespaciado"/>
        <w:jc w:val="both"/>
        <w:rPr>
          <w:rFonts w:ascii="Arial" w:hAnsi="Arial" w:cs="Arial"/>
          <w:b/>
        </w:rPr>
      </w:pPr>
    </w:p>
    <w:p w14:paraId="342E74E2" w14:textId="77777777" w:rsidR="00757B2B" w:rsidRDefault="00757B2B" w:rsidP="00757B2B">
      <w:pPr>
        <w:pStyle w:val="Sinespaciado"/>
        <w:jc w:val="both"/>
        <w:rPr>
          <w:rFonts w:ascii="Arial" w:hAnsi="Arial" w:cs="Arial"/>
        </w:rPr>
      </w:pPr>
      <w:r w:rsidRPr="00227B18">
        <w:rPr>
          <w:rFonts w:ascii="Arial" w:hAnsi="Arial" w:cs="Arial"/>
        </w:rPr>
        <w:t>Es la posibilidad de que, por acción u omisión, se use el poder para desviar la gestión de lo público hacia un beneficio privado.</w:t>
      </w:r>
    </w:p>
    <w:p w14:paraId="7546E035" w14:textId="77777777" w:rsidR="00757B2B" w:rsidRPr="00227B18" w:rsidRDefault="00757B2B" w:rsidP="00757B2B">
      <w:pPr>
        <w:pStyle w:val="Sinespaciado"/>
        <w:jc w:val="both"/>
        <w:rPr>
          <w:rFonts w:ascii="Arial" w:hAnsi="Arial" w:cs="Arial"/>
        </w:rPr>
      </w:pPr>
    </w:p>
    <w:p w14:paraId="3B1456DA" w14:textId="77777777" w:rsidR="00757B2B" w:rsidRDefault="00757B2B" w:rsidP="00757B2B">
      <w:pPr>
        <w:pStyle w:val="Sinespaciado"/>
        <w:jc w:val="both"/>
        <w:rPr>
          <w:rFonts w:ascii="Arial" w:hAnsi="Arial" w:cs="Arial"/>
        </w:rPr>
      </w:pPr>
      <w:r w:rsidRPr="00227B18">
        <w:rPr>
          <w:rFonts w:ascii="Arial" w:hAnsi="Arial" w:cs="Arial"/>
        </w:rPr>
        <w:t>“Esto implica que las prácticas corruptas son realizadas por actores públicos y/o privados con poder e incidencia en la toma de decisiones y la administración de los bienes públicos” (</w:t>
      </w:r>
      <w:proofErr w:type="spellStart"/>
      <w:r w:rsidRPr="00227B18">
        <w:rPr>
          <w:rFonts w:ascii="Arial" w:hAnsi="Arial" w:cs="Arial"/>
        </w:rPr>
        <w:t>Conpes</w:t>
      </w:r>
      <w:proofErr w:type="spellEnd"/>
      <w:r w:rsidRPr="00227B18">
        <w:rPr>
          <w:rFonts w:ascii="Arial" w:hAnsi="Arial" w:cs="Arial"/>
        </w:rPr>
        <w:t xml:space="preserve"> </w:t>
      </w:r>
      <w:proofErr w:type="spellStart"/>
      <w:r w:rsidRPr="00227B18">
        <w:rPr>
          <w:rFonts w:ascii="Arial" w:hAnsi="Arial" w:cs="Arial"/>
        </w:rPr>
        <w:t>N°</w:t>
      </w:r>
      <w:proofErr w:type="spellEnd"/>
      <w:r w:rsidRPr="00227B18">
        <w:rPr>
          <w:rFonts w:ascii="Arial" w:hAnsi="Arial" w:cs="Arial"/>
        </w:rPr>
        <w:t xml:space="preserve"> 167 de 2013).</w:t>
      </w:r>
    </w:p>
    <w:p w14:paraId="1654BDF1" w14:textId="77777777" w:rsidR="00757B2B" w:rsidRDefault="00757B2B" w:rsidP="00757B2B">
      <w:pPr>
        <w:pStyle w:val="Sinespaciado"/>
        <w:jc w:val="both"/>
        <w:rPr>
          <w:rFonts w:ascii="Arial" w:hAnsi="Arial" w:cs="Arial"/>
        </w:rPr>
      </w:pPr>
    </w:p>
    <w:p w14:paraId="4C078ABC" w14:textId="77777777" w:rsidR="00757B2B" w:rsidRPr="00227B18" w:rsidRDefault="00757B2B" w:rsidP="00757B2B">
      <w:pPr>
        <w:pStyle w:val="Sinespaciado"/>
        <w:jc w:val="both"/>
        <w:rPr>
          <w:rFonts w:ascii="Arial" w:hAnsi="Arial" w:cs="Arial"/>
        </w:rPr>
      </w:pPr>
      <w:r w:rsidRPr="00227B18">
        <w:rPr>
          <w:rFonts w:ascii="Arial" w:hAnsi="Arial" w:cs="Arial"/>
        </w:rPr>
        <w:t>Es necesario que en la descripción del riesgo concurran los componentes de su definición, así:</w:t>
      </w:r>
    </w:p>
    <w:p w14:paraId="58623360" w14:textId="77777777" w:rsidR="00757B2B" w:rsidRPr="00227B18" w:rsidRDefault="00757B2B" w:rsidP="00757B2B">
      <w:pPr>
        <w:pStyle w:val="Sinespaciado"/>
        <w:jc w:val="both"/>
        <w:rPr>
          <w:rFonts w:ascii="Arial" w:hAnsi="Arial" w:cs="Arial"/>
        </w:rPr>
      </w:pPr>
    </w:p>
    <w:p w14:paraId="4A59C4FD" w14:textId="77777777" w:rsidR="00757B2B" w:rsidRDefault="00757B2B" w:rsidP="00757B2B">
      <w:pPr>
        <w:pStyle w:val="Sinespaciado"/>
        <w:jc w:val="both"/>
        <w:rPr>
          <w:rFonts w:ascii="Arial" w:hAnsi="Arial" w:cs="Arial"/>
        </w:rPr>
      </w:pPr>
      <w:r w:rsidRPr="00227B18">
        <w:rPr>
          <w:rFonts w:ascii="Arial" w:hAnsi="Arial" w:cs="Arial"/>
        </w:rPr>
        <w:t>ACCIÓN U OMISIÓN + USO DEL PODER + DESVIACIÓN DE LA GESTIÓN DE LO PÚBLICO + EL BENEFICIO PRIVADO.</w:t>
      </w:r>
    </w:p>
    <w:p w14:paraId="70E6F2F3" w14:textId="77777777" w:rsidR="00757B2B" w:rsidRPr="00227B18" w:rsidRDefault="00757B2B" w:rsidP="00757B2B">
      <w:pPr>
        <w:pStyle w:val="Sinespaciado"/>
        <w:jc w:val="both"/>
        <w:rPr>
          <w:rFonts w:ascii="Arial" w:hAnsi="Arial" w:cs="Arial"/>
        </w:rPr>
      </w:pPr>
    </w:p>
    <w:p w14:paraId="67035AB2" w14:textId="77777777" w:rsidR="00757B2B" w:rsidRPr="00227B18" w:rsidRDefault="00757B2B" w:rsidP="00757B2B">
      <w:pPr>
        <w:pStyle w:val="Sinespaciado"/>
        <w:numPr>
          <w:ilvl w:val="0"/>
          <w:numId w:val="25"/>
        </w:numPr>
        <w:jc w:val="both"/>
        <w:rPr>
          <w:rFonts w:ascii="Arial" w:hAnsi="Arial" w:cs="Arial"/>
        </w:rPr>
      </w:pPr>
      <w:r w:rsidRPr="00227B18">
        <w:rPr>
          <w:rFonts w:ascii="Arial" w:hAnsi="Arial" w:cs="Arial"/>
        </w:rPr>
        <w:t>Los riesgos de corrupción se establecen sobre procesos.</w:t>
      </w:r>
    </w:p>
    <w:p w14:paraId="06BB59C6" w14:textId="77777777" w:rsidR="00757B2B" w:rsidRDefault="00757B2B" w:rsidP="00757B2B">
      <w:pPr>
        <w:pStyle w:val="Sinespaciado"/>
        <w:numPr>
          <w:ilvl w:val="0"/>
          <w:numId w:val="25"/>
        </w:numPr>
        <w:jc w:val="both"/>
        <w:rPr>
          <w:rFonts w:ascii="Arial" w:hAnsi="Arial" w:cs="Arial"/>
        </w:rPr>
      </w:pPr>
      <w:r w:rsidRPr="00227B18">
        <w:rPr>
          <w:rFonts w:ascii="Arial" w:hAnsi="Arial" w:cs="Arial"/>
        </w:rPr>
        <w:t>El riesgo debe estar descrito de manera clara y precisa. Su redacción no debe dar lugar a ambigüedades o confusiones con la causa generadora de los mismos.</w:t>
      </w:r>
    </w:p>
    <w:p w14:paraId="743B3E30" w14:textId="77777777" w:rsidR="00757B2B" w:rsidRDefault="00757B2B" w:rsidP="00757B2B">
      <w:pPr>
        <w:pStyle w:val="Sinespaciado"/>
        <w:jc w:val="both"/>
        <w:rPr>
          <w:rFonts w:ascii="Arial" w:hAnsi="Arial" w:cs="Arial"/>
        </w:rPr>
      </w:pPr>
    </w:p>
    <w:p w14:paraId="5A7EDED9" w14:textId="6E8B61FE" w:rsidR="00757B2B" w:rsidRDefault="00757B2B" w:rsidP="00757B2B">
      <w:pPr>
        <w:pStyle w:val="Sinespaciado"/>
        <w:jc w:val="both"/>
        <w:rPr>
          <w:rFonts w:ascii="Arial" w:hAnsi="Arial" w:cs="Arial"/>
        </w:rPr>
      </w:pPr>
      <w:r w:rsidRPr="00227B18">
        <w:rPr>
          <w:rFonts w:ascii="Arial" w:hAnsi="Arial" w:cs="Arial"/>
        </w:rPr>
        <w:t>Con el fin de facilitar la identificación de riesgos de corrupción y evitar que se presenten confusiones entre un riesgo de gestión y uno de corrupción, se sugiere la utilización de la matriz de definición de riesgo de corrupción, que incorpora cada uno de los componentes de su definición.</w:t>
      </w:r>
    </w:p>
    <w:p w14:paraId="1106A16D" w14:textId="7B052F4B" w:rsidR="00757B2B" w:rsidRDefault="00757B2B" w:rsidP="00757B2B">
      <w:pPr>
        <w:pStyle w:val="Sinespaciado"/>
        <w:jc w:val="both"/>
        <w:rPr>
          <w:rFonts w:ascii="Arial" w:hAnsi="Arial" w:cs="Arial"/>
        </w:rPr>
      </w:pPr>
      <w:r>
        <w:rPr>
          <w:rFonts w:ascii="Arial" w:hAnsi="Arial" w:cs="Arial"/>
        </w:rPr>
        <w:lastRenderedPageBreak/>
        <w:t>D</w:t>
      </w:r>
      <w:r w:rsidRPr="00227B18">
        <w:rPr>
          <w:rFonts w:ascii="Arial" w:hAnsi="Arial" w:cs="Arial"/>
        </w:rPr>
        <w:t>e acuerdo con la siguiente matriz, si se marca con una X en la descripción del riesgo que aparece en cada casilla quiere decir que se trata de un riesgo de corrupción:</w:t>
      </w:r>
    </w:p>
    <w:p w14:paraId="466B88D8" w14:textId="77777777" w:rsidR="00757B2B" w:rsidRDefault="00757B2B" w:rsidP="00757B2B">
      <w:pPr>
        <w:pStyle w:val="Sinespaciado"/>
        <w:jc w:val="both"/>
        <w:rPr>
          <w:rFonts w:ascii="Arial" w:hAnsi="Arial" w:cs="Arial"/>
        </w:rPr>
      </w:pPr>
    </w:p>
    <w:tbl>
      <w:tblPr>
        <w:tblW w:w="6480" w:type="dxa"/>
        <w:jc w:val="center"/>
        <w:tblCellMar>
          <w:left w:w="70" w:type="dxa"/>
          <w:right w:w="70" w:type="dxa"/>
        </w:tblCellMar>
        <w:tblLook w:val="04A0" w:firstRow="1" w:lastRow="0" w:firstColumn="1" w:lastColumn="0" w:noHBand="0" w:noVBand="1"/>
      </w:tblPr>
      <w:tblGrid>
        <w:gridCol w:w="1680"/>
        <w:gridCol w:w="1200"/>
        <w:gridCol w:w="1200"/>
        <w:gridCol w:w="1200"/>
        <w:gridCol w:w="1200"/>
      </w:tblGrid>
      <w:tr w:rsidR="00757B2B" w:rsidRPr="0062173A" w14:paraId="599726BF" w14:textId="77777777" w:rsidTr="00A14673">
        <w:trPr>
          <w:trHeight w:val="300"/>
          <w:jc w:val="center"/>
        </w:trPr>
        <w:tc>
          <w:tcPr>
            <w:tcW w:w="648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DB3CA" w14:textId="77777777" w:rsidR="00757B2B" w:rsidRPr="0062173A" w:rsidRDefault="00757B2B" w:rsidP="00A14673">
            <w:pPr>
              <w:jc w:val="center"/>
              <w:rPr>
                <w:rFonts w:eastAsia="Times New Roman"/>
                <w:b/>
                <w:bCs/>
                <w:color w:val="000000"/>
              </w:rPr>
            </w:pPr>
            <w:r w:rsidRPr="0062173A">
              <w:rPr>
                <w:rFonts w:eastAsia="Times New Roman"/>
                <w:b/>
                <w:bCs/>
                <w:color w:val="000000"/>
              </w:rPr>
              <w:t>MATRIZ: DEFINICION  DEL RIESGO DE CORRUPCION</w:t>
            </w:r>
          </w:p>
        </w:tc>
      </w:tr>
      <w:tr w:rsidR="00757B2B" w:rsidRPr="0062173A" w14:paraId="5FD814B5" w14:textId="77777777" w:rsidTr="00A14673">
        <w:trPr>
          <w:trHeight w:val="900"/>
          <w:jc w:val="center"/>
        </w:trPr>
        <w:tc>
          <w:tcPr>
            <w:tcW w:w="1680" w:type="dxa"/>
            <w:tcBorders>
              <w:top w:val="nil"/>
              <w:left w:val="single" w:sz="4" w:space="0" w:color="auto"/>
              <w:bottom w:val="single" w:sz="4" w:space="0" w:color="auto"/>
              <w:right w:val="single" w:sz="4" w:space="0" w:color="auto"/>
            </w:tcBorders>
            <w:shd w:val="clear" w:color="000000" w:fill="CC99FF"/>
            <w:vAlign w:val="center"/>
            <w:hideMark/>
          </w:tcPr>
          <w:p w14:paraId="16B6497A" w14:textId="77777777" w:rsidR="00757B2B" w:rsidRPr="0062173A" w:rsidRDefault="00757B2B" w:rsidP="00A14673">
            <w:pPr>
              <w:jc w:val="center"/>
              <w:rPr>
                <w:rFonts w:eastAsia="Times New Roman"/>
                <w:b/>
                <w:bCs/>
                <w:color w:val="000000"/>
              </w:rPr>
            </w:pPr>
            <w:r w:rsidRPr="0062173A">
              <w:rPr>
                <w:rFonts w:eastAsia="Times New Roman"/>
                <w:b/>
                <w:bCs/>
                <w:color w:val="000000"/>
              </w:rPr>
              <w:t>Descripción del riesgo</w:t>
            </w:r>
          </w:p>
        </w:tc>
        <w:tc>
          <w:tcPr>
            <w:tcW w:w="1200" w:type="dxa"/>
            <w:tcBorders>
              <w:top w:val="nil"/>
              <w:left w:val="nil"/>
              <w:bottom w:val="single" w:sz="4" w:space="0" w:color="auto"/>
              <w:right w:val="single" w:sz="4" w:space="0" w:color="auto"/>
            </w:tcBorders>
            <w:shd w:val="clear" w:color="000000" w:fill="CC99FF"/>
            <w:vAlign w:val="center"/>
            <w:hideMark/>
          </w:tcPr>
          <w:p w14:paraId="6A2D89DC" w14:textId="77777777" w:rsidR="00757B2B" w:rsidRPr="0062173A" w:rsidRDefault="00757B2B" w:rsidP="00A14673">
            <w:pPr>
              <w:jc w:val="center"/>
              <w:rPr>
                <w:rFonts w:eastAsia="Times New Roman"/>
                <w:b/>
                <w:bCs/>
                <w:color w:val="000000"/>
              </w:rPr>
            </w:pPr>
            <w:r w:rsidRPr="0062173A">
              <w:rPr>
                <w:rFonts w:eastAsia="Times New Roman"/>
                <w:b/>
                <w:bCs/>
                <w:color w:val="000000"/>
              </w:rPr>
              <w:t>Acción u omisión</w:t>
            </w:r>
          </w:p>
        </w:tc>
        <w:tc>
          <w:tcPr>
            <w:tcW w:w="1200" w:type="dxa"/>
            <w:tcBorders>
              <w:top w:val="nil"/>
              <w:left w:val="nil"/>
              <w:bottom w:val="single" w:sz="4" w:space="0" w:color="auto"/>
              <w:right w:val="single" w:sz="4" w:space="0" w:color="auto"/>
            </w:tcBorders>
            <w:shd w:val="clear" w:color="000000" w:fill="CC99FF"/>
            <w:vAlign w:val="center"/>
            <w:hideMark/>
          </w:tcPr>
          <w:p w14:paraId="700EB421" w14:textId="77777777" w:rsidR="00757B2B" w:rsidRPr="0062173A" w:rsidRDefault="00757B2B" w:rsidP="00A14673">
            <w:pPr>
              <w:jc w:val="center"/>
              <w:rPr>
                <w:rFonts w:eastAsia="Times New Roman"/>
                <w:b/>
                <w:bCs/>
                <w:color w:val="000000"/>
              </w:rPr>
            </w:pPr>
            <w:r w:rsidRPr="0062173A">
              <w:rPr>
                <w:rFonts w:eastAsia="Times New Roman"/>
                <w:b/>
                <w:bCs/>
                <w:color w:val="000000"/>
              </w:rPr>
              <w:t>Uso del poder</w:t>
            </w:r>
          </w:p>
        </w:tc>
        <w:tc>
          <w:tcPr>
            <w:tcW w:w="1200" w:type="dxa"/>
            <w:tcBorders>
              <w:top w:val="nil"/>
              <w:left w:val="nil"/>
              <w:bottom w:val="single" w:sz="4" w:space="0" w:color="auto"/>
              <w:right w:val="single" w:sz="4" w:space="0" w:color="auto"/>
            </w:tcBorders>
            <w:shd w:val="clear" w:color="000000" w:fill="CC99FF"/>
            <w:vAlign w:val="center"/>
            <w:hideMark/>
          </w:tcPr>
          <w:p w14:paraId="7F2155D0" w14:textId="77777777" w:rsidR="00757B2B" w:rsidRPr="0062173A" w:rsidRDefault="00757B2B" w:rsidP="00A14673">
            <w:pPr>
              <w:jc w:val="center"/>
              <w:rPr>
                <w:rFonts w:eastAsia="Times New Roman"/>
                <w:b/>
                <w:bCs/>
                <w:color w:val="000000"/>
              </w:rPr>
            </w:pPr>
            <w:r w:rsidRPr="0062173A">
              <w:rPr>
                <w:rFonts w:eastAsia="Times New Roman"/>
                <w:b/>
                <w:bCs/>
                <w:color w:val="000000"/>
              </w:rPr>
              <w:t>Desviar la gestión de lo público</w:t>
            </w:r>
          </w:p>
        </w:tc>
        <w:tc>
          <w:tcPr>
            <w:tcW w:w="1200" w:type="dxa"/>
            <w:tcBorders>
              <w:top w:val="nil"/>
              <w:left w:val="nil"/>
              <w:bottom w:val="single" w:sz="4" w:space="0" w:color="auto"/>
              <w:right w:val="single" w:sz="4" w:space="0" w:color="auto"/>
            </w:tcBorders>
            <w:shd w:val="clear" w:color="000000" w:fill="CC99FF"/>
            <w:vAlign w:val="center"/>
            <w:hideMark/>
          </w:tcPr>
          <w:p w14:paraId="3CE60845" w14:textId="77777777" w:rsidR="00757B2B" w:rsidRPr="0062173A" w:rsidRDefault="00757B2B" w:rsidP="00A14673">
            <w:pPr>
              <w:jc w:val="center"/>
              <w:rPr>
                <w:rFonts w:eastAsia="Times New Roman"/>
                <w:b/>
                <w:bCs/>
                <w:color w:val="000000"/>
              </w:rPr>
            </w:pPr>
            <w:r w:rsidRPr="0062173A">
              <w:rPr>
                <w:rFonts w:eastAsia="Times New Roman"/>
                <w:b/>
                <w:bCs/>
                <w:color w:val="000000"/>
              </w:rPr>
              <w:t>Beneficio Privado</w:t>
            </w:r>
          </w:p>
        </w:tc>
      </w:tr>
      <w:tr w:rsidR="00757B2B" w:rsidRPr="0062173A" w14:paraId="03743E76" w14:textId="77777777" w:rsidTr="00A14673">
        <w:trPr>
          <w:trHeight w:val="2400"/>
          <w:jc w:val="center"/>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7F9F5531" w14:textId="77777777" w:rsidR="00757B2B" w:rsidRPr="0062173A" w:rsidRDefault="00757B2B" w:rsidP="00A14673">
            <w:pPr>
              <w:rPr>
                <w:rFonts w:eastAsia="Times New Roman"/>
                <w:color w:val="000000"/>
              </w:rPr>
            </w:pPr>
            <w:r w:rsidRPr="0062173A">
              <w:rPr>
                <w:rFonts w:eastAsia="Times New Roman"/>
                <w:color w:val="000000"/>
              </w:rPr>
              <w:t xml:space="preserve">Posibilidad de recibir o solicitar cualquier dádiva o beneficio a nombre propio o de terceros con el fin de celebrar un contrato </w:t>
            </w:r>
          </w:p>
        </w:tc>
        <w:tc>
          <w:tcPr>
            <w:tcW w:w="1200" w:type="dxa"/>
            <w:tcBorders>
              <w:top w:val="nil"/>
              <w:left w:val="nil"/>
              <w:bottom w:val="single" w:sz="4" w:space="0" w:color="auto"/>
              <w:right w:val="single" w:sz="4" w:space="0" w:color="auto"/>
            </w:tcBorders>
            <w:shd w:val="clear" w:color="auto" w:fill="auto"/>
            <w:noWrap/>
            <w:vAlign w:val="center"/>
            <w:hideMark/>
          </w:tcPr>
          <w:p w14:paraId="1E943928" w14:textId="77777777" w:rsidR="00757B2B" w:rsidRPr="0062173A" w:rsidRDefault="00757B2B" w:rsidP="00A14673">
            <w:pPr>
              <w:jc w:val="center"/>
              <w:rPr>
                <w:rFonts w:eastAsia="Times New Roman"/>
                <w:color w:val="000000"/>
              </w:rPr>
            </w:pPr>
            <w:r w:rsidRPr="0062173A">
              <w:rPr>
                <w:rFonts w:eastAsia="Times New Roman"/>
                <w:color w:val="000000"/>
              </w:rPr>
              <w:t>X</w:t>
            </w:r>
          </w:p>
        </w:tc>
        <w:tc>
          <w:tcPr>
            <w:tcW w:w="1200" w:type="dxa"/>
            <w:tcBorders>
              <w:top w:val="nil"/>
              <w:left w:val="nil"/>
              <w:bottom w:val="single" w:sz="4" w:space="0" w:color="auto"/>
              <w:right w:val="single" w:sz="4" w:space="0" w:color="auto"/>
            </w:tcBorders>
            <w:shd w:val="clear" w:color="auto" w:fill="auto"/>
            <w:noWrap/>
            <w:vAlign w:val="center"/>
            <w:hideMark/>
          </w:tcPr>
          <w:p w14:paraId="37616CDA" w14:textId="77777777" w:rsidR="00757B2B" w:rsidRPr="0062173A" w:rsidRDefault="00757B2B" w:rsidP="00A14673">
            <w:pPr>
              <w:jc w:val="center"/>
              <w:rPr>
                <w:rFonts w:eastAsia="Times New Roman"/>
                <w:color w:val="000000"/>
              </w:rPr>
            </w:pPr>
            <w:r w:rsidRPr="0062173A">
              <w:rPr>
                <w:rFonts w:eastAsia="Times New Roman"/>
                <w:color w:val="000000"/>
              </w:rPr>
              <w:t>X</w:t>
            </w:r>
          </w:p>
        </w:tc>
        <w:tc>
          <w:tcPr>
            <w:tcW w:w="1200" w:type="dxa"/>
            <w:tcBorders>
              <w:top w:val="nil"/>
              <w:left w:val="nil"/>
              <w:bottom w:val="single" w:sz="4" w:space="0" w:color="auto"/>
              <w:right w:val="single" w:sz="4" w:space="0" w:color="auto"/>
            </w:tcBorders>
            <w:shd w:val="clear" w:color="auto" w:fill="auto"/>
            <w:noWrap/>
            <w:vAlign w:val="center"/>
            <w:hideMark/>
          </w:tcPr>
          <w:p w14:paraId="2F99BF50" w14:textId="77777777" w:rsidR="00757B2B" w:rsidRPr="0062173A" w:rsidRDefault="00757B2B" w:rsidP="00A14673">
            <w:pPr>
              <w:jc w:val="center"/>
              <w:rPr>
                <w:rFonts w:eastAsia="Times New Roman"/>
                <w:color w:val="000000"/>
              </w:rPr>
            </w:pPr>
            <w:r w:rsidRPr="0062173A">
              <w:rPr>
                <w:rFonts w:eastAsia="Times New Roman"/>
                <w:color w:val="000000"/>
              </w:rPr>
              <w:t>X</w:t>
            </w:r>
          </w:p>
        </w:tc>
        <w:tc>
          <w:tcPr>
            <w:tcW w:w="1200" w:type="dxa"/>
            <w:tcBorders>
              <w:top w:val="nil"/>
              <w:left w:val="nil"/>
              <w:bottom w:val="single" w:sz="4" w:space="0" w:color="auto"/>
              <w:right w:val="single" w:sz="4" w:space="0" w:color="auto"/>
            </w:tcBorders>
            <w:shd w:val="clear" w:color="auto" w:fill="auto"/>
            <w:noWrap/>
            <w:vAlign w:val="center"/>
            <w:hideMark/>
          </w:tcPr>
          <w:p w14:paraId="384D2AEB" w14:textId="77777777" w:rsidR="00757B2B" w:rsidRPr="0062173A" w:rsidRDefault="00757B2B" w:rsidP="00A14673">
            <w:pPr>
              <w:jc w:val="center"/>
              <w:rPr>
                <w:rFonts w:eastAsia="Times New Roman"/>
                <w:color w:val="000000"/>
              </w:rPr>
            </w:pPr>
            <w:r w:rsidRPr="0062173A">
              <w:rPr>
                <w:rFonts w:eastAsia="Times New Roman"/>
                <w:color w:val="000000"/>
              </w:rPr>
              <w:t>X</w:t>
            </w:r>
          </w:p>
        </w:tc>
      </w:tr>
    </w:tbl>
    <w:p w14:paraId="1D8CD41D" w14:textId="77777777" w:rsidR="00757B2B" w:rsidRDefault="00757B2B" w:rsidP="00757B2B">
      <w:pPr>
        <w:pStyle w:val="Sinespaciado"/>
        <w:jc w:val="center"/>
        <w:rPr>
          <w:rFonts w:ascii="Arial" w:hAnsi="Arial" w:cs="Arial"/>
        </w:rPr>
      </w:pPr>
    </w:p>
    <w:p w14:paraId="3EB22C8F" w14:textId="77777777" w:rsidR="00757B2B" w:rsidRPr="00227B18" w:rsidRDefault="00757B2B" w:rsidP="00757B2B">
      <w:pPr>
        <w:pStyle w:val="Sinespaciado"/>
        <w:rPr>
          <w:rFonts w:ascii="Arial" w:hAnsi="Arial" w:cs="Arial"/>
          <w:b/>
          <w:u w:val="single"/>
        </w:rPr>
      </w:pPr>
      <w:r>
        <w:rPr>
          <w:rFonts w:ascii="Arial" w:hAnsi="Arial" w:cs="Arial"/>
          <w:b/>
          <w:u w:val="single"/>
        </w:rPr>
        <w:t xml:space="preserve">9.2 </w:t>
      </w:r>
      <w:r w:rsidRPr="00227B18">
        <w:rPr>
          <w:rFonts w:ascii="Arial" w:hAnsi="Arial" w:cs="Arial"/>
          <w:b/>
          <w:u w:val="single"/>
        </w:rPr>
        <w:t>Generalidades acerc</w:t>
      </w:r>
      <w:r>
        <w:rPr>
          <w:rFonts w:ascii="Arial" w:hAnsi="Arial" w:cs="Arial"/>
          <w:b/>
          <w:u w:val="single"/>
        </w:rPr>
        <w:t>a de los Riesgos de Corrupción</w:t>
      </w:r>
    </w:p>
    <w:p w14:paraId="257DEE93" w14:textId="77777777" w:rsidR="00757B2B" w:rsidRPr="00227B18" w:rsidRDefault="00757B2B" w:rsidP="00757B2B">
      <w:pPr>
        <w:pStyle w:val="Sinespaciado"/>
        <w:numPr>
          <w:ilvl w:val="0"/>
          <w:numId w:val="26"/>
        </w:numPr>
        <w:jc w:val="both"/>
        <w:rPr>
          <w:rFonts w:ascii="Arial" w:hAnsi="Arial" w:cs="Arial"/>
        </w:rPr>
      </w:pPr>
      <w:r w:rsidRPr="00227B18">
        <w:rPr>
          <w:rFonts w:ascii="Arial" w:hAnsi="Arial" w:cs="Arial"/>
        </w:rPr>
        <w:t>Entidades encargadas de gestionar el riesgo: lo deben adelantar las entidades del orden nacional, departamental y municipal.</w:t>
      </w:r>
    </w:p>
    <w:p w14:paraId="6B3640E9" w14:textId="77777777" w:rsidR="00757B2B" w:rsidRPr="00227B18" w:rsidRDefault="00757B2B" w:rsidP="00757B2B">
      <w:pPr>
        <w:pStyle w:val="Sinespaciado"/>
        <w:rPr>
          <w:rFonts w:ascii="Arial" w:hAnsi="Arial" w:cs="Arial"/>
        </w:rPr>
      </w:pPr>
    </w:p>
    <w:p w14:paraId="1B651DBD" w14:textId="77777777" w:rsidR="00757B2B" w:rsidRDefault="00757B2B" w:rsidP="00757B2B">
      <w:pPr>
        <w:pStyle w:val="Sinespaciado"/>
        <w:numPr>
          <w:ilvl w:val="0"/>
          <w:numId w:val="26"/>
        </w:numPr>
        <w:jc w:val="both"/>
        <w:rPr>
          <w:rFonts w:ascii="Arial" w:hAnsi="Arial" w:cs="Arial"/>
        </w:rPr>
      </w:pPr>
      <w:r w:rsidRPr="00227B18">
        <w:rPr>
          <w:rFonts w:ascii="Arial" w:hAnsi="Arial" w:cs="Arial"/>
        </w:rPr>
        <w:t xml:space="preserve">Se elabora anualmente por cada responsable de los procesos al interior de </w:t>
      </w:r>
      <w:r>
        <w:rPr>
          <w:rFonts w:ascii="Arial" w:hAnsi="Arial" w:cs="Arial"/>
        </w:rPr>
        <w:t>La</w:t>
      </w:r>
      <w:r w:rsidRPr="00227B18">
        <w:rPr>
          <w:rFonts w:ascii="Arial" w:hAnsi="Arial" w:cs="Arial"/>
        </w:rPr>
        <w:t xml:space="preserve"> </w:t>
      </w:r>
      <w:r>
        <w:rPr>
          <w:rFonts w:ascii="Arial" w:hAnsi="Arial" w:cs="Arial"/>
        </w:rPr>
        <w:t>E</w:t>
      </w:r>
      <w:r w:rsidRPr="00227B18">
        <w:rPr>
          <w:rFonts w:ascii="Arial" w:hAnsi="Arial" w:cs="Arial"/>
        </w:rPr>
        <w:t>ntidad junto con su equipo.</w:t>
      </w:r>
    </w:p>
    <w:p w14:paraId="11328F24" w14:textId="77777777" w:rsidR="00757B2B" w:rsidRDefault="00757B2B" w:rsidP="00757B2B">
      <w:pPr>
        <w:pStyle w:val="Sinespaciado"/>
        <w:jc w:val="both"/>
        <w:rPr>
          <w:rFonts w:ascii="Arial" w:hAnsi="Arial" w:cs="Arial"/>
        </w:rPr>
      </w:pPr>
    </w:p>
    <w:p w14:paraId="5BAA0363" w14:textId="77777777" w:rsidR="00757B2B" w:rsidRDefault="00757B2B" w:rsidP="00757B2B">
      <w:pPr>
        <w:pStyle w:val="Sinespaciado"/>
        <w:numPr>
          <w:ilvl w:val="0"/>
          <w:numId w:val="26"/>
        </w:numPr>
        <w:jc w:val="both"/>
        <w:rPr>
          <w:rFonts w:ascii="Arial" w:hAnsi="Arial" w:cs="Arial"/>
        </w:rPr>
      </w:pPr>
      <w:r w:rsidRPr="0038485A">
        <w:rPr>
          <w:rFonts w:ascii="Arial" w:hAnsi="Arial" w:cs="Arial"/>
          <w:b/>
        </w:rPr>
        <w:t>Consolidación:</w:t>
      </w:r>
      <w:r>
        <w:rPr>
          <w:rFonts w:ascii="Arial" w:hAnsi="Arial" w:cs="Arial"/>
        </w:rPr>
        <w:t xml:space="preserve"> La oficina de P</w:t>
      </w:r>
      <w:r w:rsidRPr="00227B18">
        <w:rPr>
          <w:rFonts w:ascii="Arial" w:hAnsi="Arial" w:cs="Arial"/>
        </w:rPr>
        <w:t xml:space="preserve">laneación, </w:t>
      </w:r>
      <w:r>
        <w:rPr>
          <w:rFonts w:ascii="Arial" w:hAnsi="Arial" w:cs="Arial"/>
        </w:rPr>
        <w:t xml:space="preserve">o </w:t>
      </w:r>
      <w:r w:rsidRPr="00227B18">
        <w:rPr>
          <w:rFonts w:ascii="Arial" w:hAnsi="Arial" w:cs="Arial"/>
        </w:rPr>
        <w:t>quien haga sus veces, o a la de dependencia encargada de gestionar el riesgo le corresponde liderar el proceso de administración de estos. Adicionalmente, esta misma oficina será la encargada de consolidar el mapa de riesgos de corrupción.</w:t>
      </w:r>
    </w:p>
    <w:p w14:paraId="2450C65B" w14:textId="77777777" w:rsidR="00757B2B" w:rsidRPr="00227B18" w:rsidRDefault="00757B2B" w:rsidP="00757B2B">
      <w:pPr>
        <w:pStyle w:val="Sinespaciado"/>
        <w:rPr>
          <w:rFonts w:ascii="Arial" w:hAnsi="Arial" w:cs="Arial"/>
        </w:rPr>
      </w:pPr>
    </w:p>
    <w:p w14:paraId="49D65F49" w14:textId="77777777" w:rsidR="00757B2B" w:rsidRDefault="00757B2B" w:rsidP="00757B2B">
      <w:pPr>
        <w:pStyle w:val="Sinespaciado"/>
        <w:numPr>
          <w:ilvl w:val="0"/>
          <w:numId w:val="26"/>
        </w:numPr>
        <w:jc w:val="both"/>
        <w:rPr>
          <w:rFonts w:ascii="Arial" w:hAnsi="Arial" w:cs="Arial"/>
        </w:rPr>
      </w:pPr>
      <w:r w:rsidRPr="0038485A">
        <w:rPr>
          <w:rFonts w:ascii="Arial" w:hAnsi="Arial" w:cs="Arial"/>
          <w:b/>
        </w:rPr>
        <w:t>Publicación del mapa de riesgos de corrupción:</w:t>
      </w:r>
      <w:r w:rsidRPr="00227B18">
        <w:rPr>
          <w:rFonts w:ascii="Arial" w:hAnsi="Arial" w:cs="Arial"/>
        </w:rPr>
        <w:t xml:space="preserve"> se debe publicar en la página web de la entidad, en la sección de transparencia y acceso a la información pública que establece el artículo 2.1.1.2.1.4 del Decreto 1081 de 2015 o en un medio de fácil acceso al ciudadano, a más tardar el 31 de enero de cada año.</w:t>
      </w:r>
    </w:p>
    <w:p w14:paraId="322052C7" w14:textId="77777777" w:rsidR="00757B2B" w:rsidRDefault="00757B2B" w:rsidP="00757B2B">
      <w:pPr>
        <w:pStyle w:val="Sinespaciado"/>
        <w:jc w:val="both"/>
        <w:rPr>
          <w:rFonts w:ascii="Arial" w:hAnsi="Arial" w:cs="Arial"/>
        </w:rPr>
      </w:pPr>
    </w:p>
    <w:p w14:paraId="67C7516F" w14:textId="0F8666BE" w:rsidR="00757B2B" w:rsidRDefault="00757B2B" w:rsidP="00757B2B">
      <w:pPr>
        <w:pStyle w:val="Sinespaciado"/>
        <w:jc w:val="both"/>
        <w:rPr>
          <w:rFonts w:ascii="Arial" w:hAnsi="Arial" w:cs="Arial"/>
        </w:rPr>
      </w:pPr>
      <w:r w:rsidRPr="00227B18">
        <w:rPr>
          <w:rFonts w:ascii="Arial" w:hAnsi="Arial" w:cs="Arial"/>
        </w:rPr>
        <w:t>La publicación será parcial y fundamentada en la elaboración del índice de información clasificada y reservada. En dicho instrumento la entidad debe establecer las condiciones de reserva y clasificación de algunos de los elementos constitutivos del mapa de riesgos en los términos dados en los artículos 18 y 19 de la Ley 1712 de 2014.</w:t>
      </w:r>
    </w:p>
    <w:p w14:paraId="6A063931" w14:textId="77777777" w:rsidR="00757B2B" w:rsidRDefault="00757B2B" w:rsidP="00757B2B">
      <w:pPr>
        <w:pStyle w:val="Sinespaciado"/>
        <w:jc w:val="both"/>
        <w:rPr>
          <w:rFonts w:ascii="Arial" w:hAnsi="Arial" w:cs="Arial"/>
        </w:rPr>
      </w:pPr>
      <w:r w:rsidRPr="00227B18">
        <w:rPr>
          <w:rFonts w:ascii="Arial" w:hAnsi="Arial" w:cs="Arial"/>
        </w:rPr>
        <w:lastRenderedPageBreak/>
        <w:t>En este caso se deberá anonimizar esa información. Es decir, la parte clasificada o reservada, aunque se elabora, no se hace visible en la publicación. Recuerde que las excepciones solo pueden estar establecidas en la ley, un decreto con fuerza de ley o un tratado internacional ratificado por el Congreso o en la Constitución.</w:t>
      </w:r>
    </w:p>
    <w:p w14:paraId="0BCCEC6A" w14:textId="77777777" w:rsidR="00757B2B" w:rsidRPr="00227B18" w:rsidRDefault="00757B2B" w:rsidP="00757B2B">
      <w:pPr>
        <w:pStyle w:val="Sinespaciado"/>
        <w:rPr>
          <w:rFonts w:ascii="Arial" w:hAnsi="Arial" w:cs="Arial"/>
        </w:rPr>
      </w:pPr>
    </w:p>
    <w:p w14:paraId="4F96494B" w14:textId="4B020A65" w:rsidR="00757B2B" w:rsidRDefault="00757B2B" w:rsidP="00757B2B">
      <w:pPr>
        <w:pStyle w:val="Sinespaciado"/>
        <w:numPr>
          <w:ilvl w:val="0"/>
          <w:numId w:val="27"/>
        </w:numPr>
        <w:jc w:val="both"/>
        <w:rPr>
          <w:rFonts w:ascii="Arial" w:hAnsi="Arial" w:cs="Arial"/>
        </w:rPr>
      </w:pPr>
      <w:r w:rsidRPr="0038485A">
        <w:rPr>
          <w:rFonts w:ascii="Arial" w:hAnsi="Arial" w:cs="Arial"/>
          <w:b/>
        </w:rPr>
        <w:t>Socialización:</w:t>
      </w:r>
      <w:r w:rsidRPr="00227B18">
        <w:rPr>
          <w:rFonts w:ascii="Arial" w:hAnsi="Arial" w:cs="Arial"/>
        </w:rPr>
        <w:t xml:space="preserve"> Los servidores públicos y contratistas de </w:t>
      </w:r>
      <w:r>
        <w:rPr>
          <w:rFonts w:ascii="Arial" w:hAnsi="Arial" w:cs="Arial"/>
        </w:rPr>
        <w:t>La A</w:t>
      </w:r>
      <w:r w:rsidR="00BB0CD5">
        <w:rPr>
          <w:rFonts w:ascii="Arial" w:hAnsi="Arial" w:cs="Arial"/>
        </w:rPr>
        <w:t>GENCIA</w:t>
      </w:r>
      <w:r>
        <w:rPr>
          <w:rFonts w:ascii="Arial" w:hAnsi="Arial" w:cs="Arial"/>
        </w:rPr>
        <w:t xml:space="preserve"> APP</w:t>
      </w:r>
      <w:r w:rsidRPr="00227B18">
        <w:rPr>
          <w:rFonts w:ascii="Arial" w:hAnsi="Arial" w:cs="Arial"/>
        </w:rPr>
        <w:t xml:space="preserve"> deben conocer el mapa de riesgos de corrupción antes de su publicación. Para lograr este propósito la oficina de planeación o quien haga sus veces, o la de gestión del riesgo</w:t>
      </w:r>
      <w:r>
        <w:rPr>
          <w:rFonts w:ascii="Arial" w:hAnsi="Arial" w:cs="Arial"/>
        </w:rPr>
        <w:t>,</w:t>
      </w:r>
      <w:r w:rsidRPr="00227B18">
        <w:rPr>
          <w:rFonts w:ascii="Arial" w:hAnsi="Arial" w:cs="Arial"/>
        </w:rPr>
        <w:t xml:space="preserve"> deberá diseñar y poner en marcha las actividades o mecanismos necesarios para que los funcionarios y contratistas conozcan, debatan y formulen sus apreciaciones y propuestas sobre el proyecto del mapa de riesgos de corrupción.</w:t>
      </w:r>
    </w:p>
    <w:p w14:paraId="53869138" w14:textId="77777777" w:rsidR="00757B2B" w:rsidRPr="00227B18" w:rsidRDefault="00757B2B" w:rsidP="00757B2B">
      <w:pPr>
        <w:pStyle w:val="Sinespaciado"/>
        <w:rPr>
          <w:rFonts w:ascii="Arial" w:hAnsi="Arial" w:cs="Arial"/>
        </w:rPr>
      </w:pPr>
    </w:p>
    <w:p w14:paraId="6C7DFC6A" w14:textId="77777777" w:rsidR="00757B2B" w:rsidRPr="00227B18" w:rsidRDefault="00757B2B" w:rsidP="00757B2B">
      <w:pPr>
        <w:pStyle w:val="Sinespaciado"/>
        <w:jc w:val="both"/>
        <w:rPr>
          <w:rFonts w:ascii="Arial" w:hAnsi="Arial" w:cs="Arial"/>
        </w:rPr>
      </w:pPr>
      <w:r w:rsidRPr="00227B18">
        <w:rPr>
          <w:rFonts w:ascii="Arial" w:hAnsi="Arial" w:cs="Arial"/>
        </w:rPr>
        <w:t>Así mismo, dicha oficina adelantará las acciones para que la ciudadanía y los interesados externos conozcan y manifiesten su</w:t>
      </w:r>
      <w:r>
        <w:rPr>
          <w:rFonts w:ascii="Arial" w:hAnsi="Arial" w:cs="Arial"/>
        </w:rPr>
        <w:t>s consideraciones y sugerencias</w:t>
      </w:r>
    </w:p>
    <w:p w14:paraId="38495E00" w14:textId="77777777" w:rsidR="00757B2B" w:rsidRDefault="00757B2B" w:rsidP="00757B2B">
      <w:pPr>
        <w:pStyle w:val="Sinespaciado"/>
        <w:jc w:val="both"/>
        <w:rPr>
          <w:rFonts w:ascii="Arial" w:hAnsi="Arial" w:cs="Arial"/>
        </w:rPr>
      </w:pPr>
      <w:r w:rsidRPr="00227B18">
        <w:rPr>
          <w:rFonts w:ascii="Arial" w:hAnsi="Arial" w:cs="Arial"/>
        </w:rPr>
        <w:t>sobre el proyecto del mapa de riesgos de corrupción. Deberá dejarse la evidencia del proceso de socialización y publicarse sus resultados.</w:t>
      </w:r>
    </w:p>
    <w:p w14:paraId="71A80AA0" w14:textId="77777777" w:rsidR="00757B2B" w:rsidRPr="00227B18" w:rsidRDefault="00757B2B" w:rsidP="00757B2B">
      <w:pPr>
        <w:pStyle w:val="Sinespaciado"/>
        <w:rPr>
          <w:rFonts w:ascii="Arial" w:hAnsi="Arial" w:cs="Arial"/>
        </w:rPr>
      </w:pPr>
    </w:p>
    <w:p w14:paraId="56AC9A27" w14:textId="77777777" w:rsidR="00757B2B" w:rsidRDefault="00757B2B" w:rsidP="00757B2B">
      <w:pPr>
        <w:pStyle w:val="Sinespaciado"/>
        <w:numPr>
          <w:ilvl w:val="0"/>
          <w:numId w:val="27"/>
        </w:numPr>
        <w:jc w:val="both"/>
        <w:rPr>
          <w:rFonts w:ascii="Arial" w:hAnsi="Arial" w:cs="Arial"/>
        </w:rPr>
      </w:pPr>
      <w:r w:rsidRPr="0038485A">
        <w:rPr>
          <w:rFonts w:ascii="Arial" w:hAnsi="Arial" w:cs="Arial"/>
          <w:b/>
        </w:rPr>
        <w:t>Ajustes y modificaciones:</w:t>
      </w:r>
      <w:r w:rsidRPr="00227B18">
        <w:rPr>
          <w:rFonts w:ascii="Arial" w:hAnsi="Arial" w:cs="Arial"/>
        </w:rPr>
        <w:t xml:space="preserve"> se podrán llevar a cabo los ajustes y modificaciones necesarias orientadas a mejorar el mapa de riesgos de corrupción después de su publicación y durante el respectivo año de vigencia. En este caso deberán dejarse por escrito los ajustes, modificaciones o inclusiones realizadas.</w:t>
      </w:r>
    </w:p>
    <w:p w14:paraId="36A2B817" w14:textId="77777777" w:rsidR="00757B2B" w:rsidRDefault="00757B2B" w:rsidP="00757B2B">
      <w:pPr>
        <w:pStyle w:val="Sinespaciado"/>
        <w:jc w:val="both"/>
        <w:rPr>
          <w:rFonts w:ascii="Arial" w:hAnsi="Arial" w:cs="Arial"/>
        </w:rPr>
      </w:pPr>
    </w:p>
    <w:p w14:paraId="1B7D0FBE" w14:textId="079F3ABF" w:rsidR="00757B2B" w:rsidRDefault="00757B2B" w:rsidP="00757B2B">
      <w:pPr>
        <w:pStyle w:val="Sinespaciado"/>
        <w:numPr>
          <w:ilvl w:val="0"/>
          <w:numId w:val="27"/>
        </w:numPr>
        <w:jc w:val="both"/>
        <w:rPr>
          <w:rFonts w:ascii="Arial" w:hAnsi="Arial" w:cs="Arial"/>
        </w:rPr>
      </w:pPr>
      <w:r w:rsidRPr="0038485A">
        <w:rPr>
          <w:rFonts w:ascii="Arial" w:hAnsi="Arial" w:cs="Arial"/>
          <w:b/>
        </w:rPr>
        <w:t>Monitoreo</w:t>
      </w:r>
      <w:r w:rsidRPr="00227B18">
        <w:rPr>
          <w:rFonts w:ascii="Arial" w:hAnsi="Arial" w:cs="Arial"/>
        </w:rPr>
        <w:t xml:space="preserve">: en concordancia con la cultura del autocontrol al interior de </w:t>
      </w:r>
      <w:r>
        <w:rPr>
          <w:rFonts w:ascii="Arial" w:hAnsi="Arial" w:cs="Arial"/>
        </w:rPr>
        <w:t>La A</w:t>
      </w:r>
      <w:r w:rsidR="000F774B">
        <w:rPr>
          <w:rFonts w:ascii="Arial" w:hAnsi="Arial" w:cs="Arial"/>
        </w:rPr>
        <w:t>GENCIA</w:t>
      </w:r>
      <w:r>
        <w:rPr>
          <w:rFonts w:ascii="Arial" w:hAnsi="Arial" w:cs="Arial"/>
        </w:rPr>
        <w:t xml:space="preserve"> APP</w:t>
      </w:r>
      <w:r w:rsidRPr="00227B18">
        <w:rPr>
          <w:rFonts w:ascii="Arial" w:hAnsi="Arial" w:cs="Arial"/>
        </w:rPr>
        <w:t>, los líderes de los procesos junto con su equipo realizarán monitoreo y evaluación permanente a la gestión de riesgos de corrupción.</w:t>
      </w:r>
    </w:p>
    <w:p w14:paraId="27D1A725" w14:textId="77777777" w:rsidR="00757B2B" w:rsidRPr="00227B18" w:rsidRDefault="00757B2B" w:rsidP="00757B2B">
      <w:pPr>
        <w:pStyle w:val="Sinespaciado"/>
        <w:rPr>
          <w:rFonts w:ascii="Arial" w:hAnsi="Arial" w:cs="Arial"/>
        </w:rPr>
      </w:pPr>
    </w:p>
    <w:p w14:paraId="3105F5FB" w14:textId="77777777" w:rsidR="00757B2B" w:rsidRDefault="00757B2B" w:rsidP="00757B2B">
      <w:pPr>
        <w:pStyle w:val="Sinespaciado"/>
        <w:numPr>
          <w:ilvl w:val="0"/>
          <w:numId w:val="27"/>
        </w:numPr>
        <w:jc w:val="both"/>
        <w:rPr>
          <w:rFonts w:ascii="Arial" w:hAnsi="Arial" w:cs="Arial"/>
        </w:rPr>
      </w:pPr>
      <w:r w:rsidRPr="0038485A">
        <w:rPr>
          <w:rFonts w:ascii="Arial" w:hAnsi="Arial" w:cs="Arial"/>
          <w:b/>
        </w:rPr>
        <w:t>Seguimiento:</w:t>
      </w:r>
      <w:r w:rsidRPr="00227B18">
        <w:rPr>
          <w:rFonts w:ascii="Arial" w:hAnsi="Arial" w:cs="Arial"/>
        </w:rPr>
        <w:t xml:space="preserve"> el jefe de control interno o quien haga sus veces debe adelantar seguimiento a la gestión de riesgos de corrupción. En este sentido es necesario que en sus procesos de auditoría interna analice las causas, los riesgos de corrupción y la efectividad de los controles incorporados en el mapa de riesgos de corrupción.</w:t>
      </w:r>
    </w:p>
    <w:p w14:paraId="4CBA7939" w14:textId="77777777" w:rsidR="00757B2B" w:rsidRDefault="00757B2B" w:rsidP="00757B2B">
      <w:pPr>
        <w:pStyle w:val="Sinespaciado"/>
        <w:jc w:val="both"/>
        <w:rPr>
          <w:rFonts w:ascii="Arial" w:hAnsi="Arial" w:cs="Arial"/>
        </w:rPr>
      </w:pPr>
    </w:p>
    <w:p w14:paraId="7FFA832C" w14:textId="77777777" w:rsidR="00757B2B" w:rsidRPr="001365AE" w:rsidRDefault="00757B2B" w:rsidP="00757B2B">
      <w:pPr>
        <w:pStyle w:val="Sinespaciado"/>
        <w:jc w:val="both"/>
        <w:rPr>
          <w:rFonts w:ascii="Arial" w:hAnsi="Arial" w:cs="Arial"/>
          <w:b/>
        </w:rPr>
      </w:pPr>
      <w:r w:rsidRPr="001365AE">
        <w:rPr>
          <w:rFonts w:ascii="Arial" w:hAnsi="Arial" w:cs="Arial"/>
          <w:b/>
        </w:rPr>
        <w:t xml:space="preserve">10. ADMINISTRACION RIESGOS DE CORRUPCION </w:t>
      </w:r>
    </w:p>
    <w:p w14:paraId="488718B5" w14:textId="77777777" w:rsidR="00757B2B" w:rsidRDefault="00757B2B" w:rsidP="00757B2B">
      <w:pPr>
        <w:pStyle w:val="Sinespaciado"/>
        <w:jc w:val="both"/>
        <w:rPr>
          <w:rFonts w:ascii="Arial" w:hAnsi="Arial" w:cs="Arial"/>
          <w:b/>
          <w:u w:val="single"/>
        </w:rPr>
      </w:pPr>
    </w:p>
    <w:p w14:paraId="01CBBCFC" w14:textId="77777777" w:rsidR="00757B2B" w:rsidRPr="00E4578A" w:rsidRDefault="00757B2B" w:rsidP="00757B2B">
      <w:pPr>
        <w:pStyle w:val="Sinespaciado"/>
        <w:jc w:val="both"/>
        <w:rPr>
          <w:rFonts w:ascii="Arial" w:hAnsi="Arial" w:cs="Arial"/>
          <w:b/>
          <w:u w:val="single"/>
        </w:rPr>
      </w:pPr>
      <w:r w:rsidRPr="00E4578A">
        <w:rPr>
          <w:rFonts w:ascii="Arial" w:hAnsi="Arial" w:cs="Arial"/>
          <w:b/>
          <w:u w:val="single"/>
        </w:rPr>
        <w:t xml:space="preserve">10.1 </w:t>
      </w:r>
      <w:r w:rsidRPr="001365AE">
        <w:rPr>
          <w:rFonts w:ascii="Arial" w:hAnsi="Arial" w:cs="Arial"/>
          <w:b/>
          <w:u w:val="single"/>
        </w:rPr>
        <w:t>lineamientos para el tratamiento de riesgos relacionados con posibles actos     de corrupción</w:t>
      </w:r>
    </w:p>
    <w:p w14:paraId="001DD23D" w14:textId="77777777" w:rsidR="00757B2B" w:rsidRDefault="00757B2B" w:rsidP="00757B2B">
      <w:pPr>
        <w:pStyle w:val="Sinespaciado"/>
        <w:jc w:val="both"/>
        <w:rPr>
          <w:rFonts w:ascii="Arial" w:hAnsi="Arial" w:cs="Arial"/>
          <w:b/>
          <w:u w:val="single"/>
        </w:rPr>
      </w:pPr>
    </w:p>
    <w:p w14:paraId="1317149B" w14:textId="77777777" w:rsidR="00757B2B" w:rsidRPr="00ED1C96" w:rsidRDefault="00757B2B" w:rsidP="00757B2B">
      <w:pPr>
        <w:pStyle w:val="Sinespaciado"/>
        <w:jc w:val="both"/>
        <w:rPr>
          <w:rFonts w:ascii="Arial" w:hAnsi="Arial" w:cs="Arial"/>
        </w:rPr>
      </w:pPr>
      <w:r w:rsidRPr="00ED1C96">
        <w:rPr>
          <w:rFonts w:ascii="Arial" w:hAnsi="Arial" w:cs="Arial"/>
        </w:rPr>
        <w:t xml:space="preserve">1. En el paso </w:t>
      </w:r>
      <w:r w:rsidRPr="00ED1C96">
        <w:rPr>
          <w:rFonts w:ascii="Arial" w:hAnsi="Arial" w:cs="Arial"/>
          <w:i/>
          <w:iCs/>
        </w:rPr>
        <w:t xml:space="preserve">política de administración del riesgo </w:t>
      </w:r>
      <w:r w:rsidRPr="00ED1C96">
        <w:rPr>
          <w:rFonts w:ascii="Arial" w:hAnsi="Arial" w:cs="Arial"/>
        </w:rPr>
        <w:t xml:space="preserve">se deben incluir los lineamientos requeridos para el manejo de estas tipologías de riesgo. </w:t>
      </w:r>
    </w:p>
    <w:p w14:paraId="777E2962" w14:textId="77777777" w:rsidR="00757B2B" w:rsidRDefault="00757B2B" w:rsidP="00757B2B">
      <w:pPr>
        <w:pStyle w:val="Sinespaciado"/>
        <w:jc w:val="both"/>
        <w:rPr>
          <w:rFonts w:ascii="Arial" w:hAnsi="Arial" w:cs="Arial"/>
        </w:rPr>
      </w:pPr>
      <w:r w:rsidRPr="00ED1C96">
        <w:rPr>
          <w:rFonts w:ascii="Arial" w:hAnsi="Arial" w:cs="Arial"/>
        </w:rPr>
        <w:lastRenderedPageBreak/>
        <w:t xml:space="preserve">Para el caso de los riesgos sobre seguridad de la información, se debe definir la incorporación del </w:t>
      </w:r>
      <w:r w:rsidRPr="00D10B27">
        <w:rPr>
          <w:rFonts w:ascii="Arial" w:hAnsi="Arial" w:cs="Arial"/>
          <w:i/>
        </w:rPr>
        <w:t>Anexo 4 modelo nacional de gestión de riesgo de seguridad de la información en entidades públicas</w:t>
      </w:r>
      <w:r w:rsidRPr="00ED1C96">
        <w:rPr>
          <w:rFonts w:ascii="Arial" w:hAnsi="Arial" w:cs="Arial"/>
        </w:rPr>
        <w:t xml:space="preserve">, de manera tal que los responsables analicen y establezcan, en el marco de sus procesos, los activos de información asociados y se identifiquen los riesgos correspondientes. </w:t>
      </w:r>
    </w:p>
    <w:p w14:paraId="3E06958E" w14:textId="77777777" w:rsidR="00757B2B" w:rsidRDefault="00757B2B" w:rsidP="00757B2B">
      <w:pPr>
        <w:pStyle w:val="Sinespaciado"/>
        <w:jc w:val="both"/>
        <w:rPr>
          <w:rFonts w:ascii="Arial" w:hAnsi="Arial" w:cs="Arial"/>
        </w:rPr>
      </w:pPr>
    </w:p>
    <w:p w14:paraId="1DA4334B" w14:textId="77777777" w:rsidR="00757B2B" w:rsidRDefault="00757B2B" w:rsidP="00757B2B">
      <w:pPr>
        <w:pStyle w:val="Sinespaciado"/>
        <w:jc w:val="both"/>
        <w:rPr>
          <w:rFonts w:ascii="Arial" w:hAnsi="Arial" w:cs="Arial"/>
        </w:rPr>
      </w:pPr>
      <w:r w:rsidRPr="00ED1C96">
        <w:rPr>
          <w:rFonts w:ascii="Arial" w:hAnsi="Arial" w:cs="Arial"/>
        </w:rPr>
        <w:t>Para los riesgos asociados a posibles actos de corrupción se deben definir los lineamientos para su tratamiento. Es claro que este tipo de riesgos no admiten aceptación del riesgo; así mismo, las entidades deben incluir las matrices relacionadas con la redacción de este tipo de riesgos, las preguntas para la definición del nivel de impacto y la matriz de calor correspondiente, donde se precisan las zonas de severidad aplicables. Para esta tipología de riesgos se incluye el protocolo para la identificación de riesg</w:t>
      </w:r>
      <w:r>
        <w:rPr>
          <w:rFonts w:ascii="Arial" w:hAnsi="Arial" w:cs="Arial"/>
        </w:rPr>
        <w:t xml:space="preserve">os de corrupción, asociados a </w:t>
      </w:r>
      <w:r w:rsidRPr="00ED1C96">
        <w:rPr>
          <w:rFonts w:ascii="Arial" w:hAnsi="Arial" w:cs="Arial"/>
        </w:rPr>
        <w:t xml:space="preserve">la prestación de trámites y servicios, en el marco de la política de racionalización de trámites, en los casos que aplique. </w:t>
      </w:r>
    </w:p>
    <w:p w14:paraId="3F507B65" w14:textId="77777777" w:rsidR="00757B2B" w:rsidRPr="00ED1C96" w:rsidRDefault="00757B2B" w:rsidP="00757B2B">
      <w:pPr>
        <w:pStyle w:val="Sinespaciado"/>
        <w:jc w:val="both"/>
        <w:rPr>
          <w:rFonts w:ascii="Arial" w:hAnsi="Arial" w:cs="Arial"/>
        </w:rPr>
      </w:pPr>
    </w:p>
    <w:p w14:paraId="0D9A9F8C" w14:textId="77777777" w:rsidR="00757B2B" w:rsidRDefault="00757B2B" w:rsidP="00757B2B">
      <w:pPr>
        <w:pStyle w:val="Sinespaciado"/>
        <w:jc w:val="both"/>
        <w:rPr>
          <w:rFonts w:ascii="Arial" w:hAnsi="Arial" w:cs="Arial"/>
        </w:rPr>
      </w:pPr>
      <w:r w:rsidRPr="00ED1C96">
        <w:rPr>
          <w:rFonts w:ascii="Arial" w:hAnsi="Arial" w:cs="Arial"/>
        </w:rPr>
        <w:t xml:space="preserve">2. En la etapa de identificación del riesgo se enmarcan en los procesos, lo que exige el análisis frente a los objetivos, cadena de valor, factores generadores de riesgo (explicados en los primeros apartes de la presente guía). Estos lineamientos son aplicables a ambas tipologías de riesgos. </w:t>
      </w:r>
    </w:p>
    <w:p w14:paraId="7FE766C4" w14:textId="77777777" w:rsidR="00757B2B" w:rsidRPr="00ED1C96" w:rsidRDefault="00757B2B" w:rsidP="00757B2B">
      <w:pPr>
        <w:pStyle w:val="Sinespaciado"/>
        <w:jc w:val="both"/>
        <w:rPr>
          <w:rFonts w:ascii="Arial" w:hAnsi="Arial" w:cs="Arial"/>
        </w:rPr>
      </w:pPr>
    </w:p>
    <w:p w14:paraId="6B5E7426" w14:textId="77777777" w:rsidR="00757B2B" w:rsidRDefault="00757B2B" w:rsidP="00757B2B">
      <w:pPr>
        <w:pStyle w:val="Sinespaciado"/>
        <w:jc w:val="both"/>
        <w:rPr>
          <w:rFonts w:ascii="Arial" w:hAnsi="Arial" w:cs="Arial"/>
        </w:rPr>
      </w:pPr>
      <w:r w:rsidRPr="00ED1C96">
        <w:rPr>
          <w:rFonts w:ascii="Arial" w:hAnsi="Arial" w:cs="Arial"/>
        </w:rPr>
        <w:t>3. En la etapa de valoración del riesgo se asocian las tablas para el análisis de probabilidad, impacto niveles de severidad, así como para el diseño y evaluación de los controles identificados. En este caso, para los riesgos de corrupción se precisan algunas herramientas para la definición del impacto y las zonas de riego aplicables. En cuanto a los riesgos de seguridad de la información se incorporan las tablas de probabilidad, impacto y matriz de calor definidas en la metodología general.</w:t>
      </w:r>
    </w:p>
    <w:p w14:paraId="219AB4E4" w14:textId="77777777" w:rsidR="00757B2B" w:rsidRPr="00227B18" w:rsidRDefault="00757B2B" w:rsidP="00757B2B">
      <w:pPr>
        <w:pStyle w:val="Sinespaciado"/>
        <w:jc w:val="both"/>
        <w:rPr>
          <w:rFonts w:ascii="Arial" w:hAnsi="Arial" w:cs="Arial"/>
          <w:u w:val="single"/>
        </w:rPr>
      </w:pPr>
    </w:p>
    <w:p w14:paraId="471A55A3" w14:textId="77777777" w:rsidR="00757B2B" w:rsidRDefault="00757B2B" w:rsidP="00757B2B">
      <w:pPr>
        <w:pStyle w:val="Sinespaciado"/>
        <w:jc w:val="both"/>
        <w:rPr>
          <w:rFonts w:ascii="Arial" w:hAnsi="Arial" w:cs="Arial"/>
          <w:b/>
          <w:u w:val="single"/>
        </w:rPr>
      </w:pPr>
      <w:r>
        <w:rPr>
          <w:rFonts w:ascii="Arial" w:hAnsi="Arial" w:cs="Arial"/>
          <w:b/>
          <w:u w:val="single"/>
        </w:rPr>
        <w:t xml:space="preserve">10.2 </w:t>
      </w:r>
      <w:r w:rsidRPr="00131C7E">
        <w:rPr>
          <w:rFonts w:ascii="Arial" w:hAnsi="Arial" w:cs="Arial"/>
          <w:b/>
          <w:u w:val="single"/>
        </w:rPr>
        <w:t>Valoración de los Riesgos</w:t>
      </w:r>
    </w:p>
    <w:p w14:paraId="58541AA4" w14:textId="77777777" w:rsidR="00757B2B" w:rsidRPr="00131C7E" w:rsidRDefault="00757B2B" w:rsidP="00757B2B">
      <w:pPr>
        <w:pStyle w:val="Sinespaciado"/>
        <w:jc w:val="both"/>
        <w:rPr>
          <w:rFonts w:ascii="Arial" w:hAnsi="Arial" w:cs="Arial"/>
          <w:b/>
          <w:u w:val="single"/>
        </w:rPr>
      </w:pPr>
    </w:p>
    <w:p w14:paraId="1459F5F8" w14:textId="1B0BACE7" w:rsidR="00757B2B" w:rsidRDefault="00757B2B" w:rsidP="00757B2B">
      <w:pPr>
        <w:pStyle w:val="Sinespaciado"/>
        <w:jc w:val="both"/>
        <w:rPr>
          <w:rFonts w:ascii="Arial" w:hAnsi="Arial" w:cs="Arial"/>
        </w:rPr>
      </w:pPr>
      <w:r w:rsidRPr="009362FE">
        <w:rPr>
          <w:rFonts w:ascii="Arial" w:hAnsi="Arial" w:cs="Arial"/>
        </w:rPr>
        <w:t>Se analiza qué tan posible es que ocurra el riesgo, se expresa en términos de frecuencia o factibilidad, donde frecuencia implica analizar el número de eventos en un periodo determinado, se trata de hechos que se han materializado o se cuenta con un historial de situaciones o eventos asociados al riesgo; factibilidad implica analizar la presencia de factores internos y externos que pueden propiciar el riesgo,</w:t>
      </w:r>
      <w:r>
        <w:rPr>
          <w:rFonts w:ascii="Arial" w:hAnsi="Arial" w:cs="Arial"/>
        </w:rPr>
        <w:t xml:space="preserve"> </w:t>
      </w:r>
      <w:r w:rsidRPr="009362FE">
        <w:rPr>
          <w:rFonts w:ascii="Arial" w:hAnsi="Arial" w:cs="Arial"/>
        </w:rPr>
        <w:t>se trata en este caso de un hecho que no se ha presentado, pero es posible que suceda</w:t>
      </w:r>
      <w:r>
        <w:rPr>
          <w:rFonts w:ascii="Arial" w:hAnsi="Arial" w:cs="Arial"/>
        </w:rPr>
        <w:t>.</w:t>
      </w:r>
    </w:p>
    <w:p w14:paraId="5A3DDF51" w14:textId="77777777" w:rsidR="00757B2B" w:rsidRDefault="00757B2B" w:rsidP="00757B2B">
      <w:pPr>
        <w:pStyle w:val="Sinespaciado"/>
        <w:jc w:val="both"/>
        <w:rPr>
          <w:rFonts w:ascii="Arial" w:hAnsi="Arial" w:cs="Arial"/>
        </w:rPr>
      </w:pPr>
    </w:p>
    <w:p w14:paraId="12AD176C" w14:textId="00C14D35" w:rsidR="00757B2B" w:rsidRDefault="00757B2B" w:rsidP="00757B2B">
      <w:pPr>
        <w:pStyle w:val="Sinespaciado"/>
        <w:jc w:val="both"/>
        <w:rPr>
          <w:rFonts w:ascii="Arial" w:hAnsi="Arial" w:cs="Arial"/>
          <w:b/>
          <w:u w:val="single"/>
        </w:rPr>
      </w:pPr>
      <w:r>
        <w:rPr>
          <w:rFonts w:ascii="Arial" w:hAnsi="Arial" w:cs="Arial"/>
          <w:b/>
          <w:u w:val="single"/>
        </w:rPr>
        <w:t>10.3</w:t>
      </w:r>
      <w:r w:rsidR="00046184">
        <w:rPr>
          <w:rFonts w:ascii="Arial" w:hAnsi="Arial" w:cs="Arial"/>
          <w:b/>
          <w:u w:val="single"/>
        </w:rPr>
        <w:t xml:space="preserve"> </w:t>
      </w:r>
      <w:r w:rsidRPr="001365AE">
        <w:rPr>
          <w:rFonts w:ascii="Arial" w:hAnsi="Arial" w:cs="Arial"/>
          <w:b/>
          <w:u w:val="single"/>
        </w:rPr>
        <w:t>Criterios para calificar la probabilidad.</w:t>
      </w:r>
    </w:p>
    <w:p w14:paraId="5A709FD7" w14:textId="77777777" w:rsidR="00757B2B" w:rsidRPr="001365AE" w:rsidRDefault="00757B2B" w:rsidP="00757B2B">
      <w:pPr>
        <w:pStyle w:val="Sinespaciado"/>
        <w:ind w:left="900"/>
        <w:jc w:val="both"/>
        <w:rPr>
          <w:rFonts w:ascii="Arial" w:hAnsi="Arial" w:cs="Arial"/>
          <w:b/>
          <w:u w:val="single"/>
        </w:rPr>
      </w:pPr>
    </w:p>
    <w:p w14:paraId="15683A6B" w14:textId="77777777" w:rsidR="00757B2B" w:rsidRDefault="00757B2B" w:rsidP="00757B2B">
      <w:pPr>
        <w:pStyle w:val="Sinespaciado"/>
        <w:jc w:val="both"/>
        <w:rPr>
          <w:rFonts w:ascii="Arial" w:hAnsi="Arial" w:cs="Arial"/>
        </w:rPr>
      </w:pPr>
    </w:p>
    <w:tbl>
      <w:tblPr>
        <w:tblW w:w="5737" w:type="dxa"/>
        <w:jc w:val="center"/>
        <w:tblCellMar>
          <w:left w:w="70" w:type="dxa"/>
          <w:right w:w="70" w:type="dxa"/>
        </w:tblCellMar>
        <w:tblLook w:val="04A0" w:firstRow="1" w:lastRow="0" w:firstColumn="1" w:lastColumn="0" w:noHBand="0" w:noVBand="1"/>
      </w:tblPr>
      <w:tblGrid>
        <w:gridCol w:w="1023"/>
        <w:gridCol w:w="1288"/>
        <w:gridCol w:w="2013"/>
        <w:gridCol w:w="1603"/>
      </w:tblGrid>
      <w:tr w:rsidR="00757B2B" w:rsidRPr="00FE7CBC" w14:paraId="724F3E9C" w14:textId="77777777" w:rsidTr="00757B2B">
        <w:trPr>
          <w:trHeight w:val="183"/>
          <w:jc w:val="center"/>
        </w:trPr>
        <w:tc>
          <w:tcPr>
            <w:tcW w:w="1023" w:type="dxa"/>
            <w:tcBorders>
              <w:top w:val="single" w:sz="4" w:space="0" w:color="auto"/>
              <w:left w:val="single" w:sz="4" w:space="0" w:color="auto"/>
              <w:bottom w:val="single" w:sz="4" w:space="0" w:color="auto"/>
              <w:right w:val="single" w:sz="4" w:space="0" w:color="auto"/>
            </w:tcBorders>
            <w:shd w:val="clear" w:color="000000" w:fill="CC99FF"/>
            <w:noWrap/>
            <w:vAlign w:val="bottom"/>
            <w:hideMark/>
          </w:tcPr>
          <w:p w14:paraId="5A95C67A" w14:textId="77777777" w:rsidR="00757B2B" w:rsidRPr="00FE7CBC" w:rsidRDefault="00757B2B" w:rsidP="00A14673">
            <w:pPr>
              <w:jc w:val="center"/>
              <w:rPr>
                <w:rFonts w:eastAsia="Times New Roman"/>
                <w:b/>
                <w:bCs/>
                <w:color w:val="000000"/>
              </w:rPr>
            </w:pPr>
            <w:r w:rsidRPr="00FE7CBC">
              <w:rPr>
                <w:rFonts w:eastAsia="Times New Roman"/>
                <w:b/>
                <w:bCs/>
                <w:color w:val="000000"/>
              </w:rPr>
              <w:lastRenderedPageBreak/>
              <w:t>NIVEL</w:t>
            </w:r>
          </w:p>
        </w:tc>
        <w:tc>
          <w:tcPr>
            <w:tcW w:w="1098" w:type="dxa"/>
            <w:tcBorders>
              <w:top w:val="single" w:sz="4" w:space="0" w:color="auto"/>
              <w:left w:val="nil"/>
              <w:bottom w:val="single" w:sz="4" w:space="0" w:color="auto"/>
              <w:right w:val="single" w:sz="4" w:space="0" w:color="auto"/>
            </w:tcBorders>
            <w:shd w:val="clear" w:color="000000" w:fill="CC99FF"/>
            <w:noWrap/>
            <w:vAlign w:val="bottom"/>
            <w:hideMark/>
          </w:tcPr>
          <w:p w14:paraId="3EEC2B95" w14:textId="77777777" w:rsidR="00757B2B" w:rsidRPr="00FE7CBC" w:rsidRDefault="00757B2B" w:rsidP="00A14673">
            <w:pPr>
              <w:jc w:val="center"/>
              <w:rPr>
                <w:rFonts w:eastAsia="Times New Roman"/>
                <w:b/>
                <w:bCs/>
                <w:color w:val="000000"/>
              </w:rPr>
            </w:pPr>
            <w:r w:rsidRPr="00FE7CBC">
              <w:rPr>
                <w:rFonts w:eastAsia="Times New Roman"/>
                <w:b/>
                <w:bCs/>
                <w:color w:val="000000"/>
              </w:rPr>
              <w:t>DESCRIPTOR</w:t>
            </w:r>
          </w:p>
        </w:tc>
        <w:tc>
          <w:tcPr>
            <w:tcW w:w="2013" w:type="dxa"/>
            <w:tcBorders>
              <w:top w:val="single" w:sz="4" w:space="0" w:color="auto"/>
              <w:left w:val="nil"/>
              <w:bottom w:val="single" w:sz="4" w:space="0" w:color="auto"/>
              <w:right w:val="single" w:sz="4" w:space="0" w:color="auto"/>
            </w:tcBorders>
            <w:shd w:val="clear" w:color="000000" w:fill="CC99FF"/>
            <w:noWrap/>
            <w:vAlign w:val="bottom"/>
            <w:hideMark/>
          </w:tcPr>
          <w:p w14:paraId="0550D73D" w14:textId="77777777" w:rsidR="00757B2B" w:rsidRPr="00FE7CBC" w:rsidRDefault="00757B2B" w:rsidP="00A14673">
            <w:pPr>
              <w:jc w:val="center"/>
              <w:rPr>
                <w:rFonts w:eastAsia="Times New Roman"/>
                <w:b/>
                <w:bCs/>
                <w:color w:val="000000"/>
              </w:rPr>
            </w:pPr>
            <w:r w:rsidRPr="00FE7CBC">
              <w:rPr>
                <w:rFonts w:eastAsia="Times New Roman"/>
                <w:b/>
                <w:bCs/>
                <w:color w:val="000000"/>
              </w:rPr>
              <w:t>DESCRIPCION</w:t>
            </w:r>
          </w:p>
        </w:tc>
        <w:tc>
          <w:tcPr>
            <w:tcW w:w="1603" w:type="dxa"/>
            <w:tcBorders>
              <w:top w:val="single" w:sz="4" w:space="0" w:color="auto"/>
              <w:left w:val="nil"/>
              <w:bottom w:val="single" w:sz="4" w:space="0" w:color="auto"/>
              <w:right w:val="single" w:sz="4" w:space="0" w:color="auto"/>
            </w:tcBorders>
            <w:shd w:val="clear" w:color="000000" w:fill="CC99FF"/>
            <w:noWrap/>
            <w:vAlign w:val="bottom"/>
            <w:hideMark/>
          </w:tcPr>
          <w:p w14:paraId="095DE60D" w14:textId="77777777" w:rsidR="00757B2B" w:rsidRPr="00FE7CBC" w:rsidRDefault="00757B2B" w:rsidP="00A14673">
            <w:pPr>
              <w:jc w:val="center"/>
              <w:rPr>
                <w:rFonts w:eastAsia="Times New Roman"/>
                <w:b/>
                <w:bCs/>
                <w:color w:val="000000"/>
              </w:rPr>
            </w:pPr>
            <w:r w:rsidRPr="00FE7CBC">
              <w:rPr>
                <w:rFonts w:eastAsia="Times New Roman"/>
                <w:b/>
                <w:bCs/>
                <w:color w:val="000000"/>
              </w:rPr>
              <w:t>FRECUENCIA</w:t>
            </w:r>
          </w:p>
        </w:tc>
      </w:tr>
      <w:tr w:rsidR="00757B2B" w:rsidRPr="00FE7CBC" w14:paraId="1B81606C" w14:textId="77777777" w:rsidTr="00757B2B">
        <w:trPr>
          <w:trHeight w:val="558"/>
          <w:jc w:val="center"/>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14:paraId="6521E839" w14:textId="77777777" w:rsidR="00757B2B" w:rsidRPr="00FE7CBC" w:rsidRDefault="00757B2B" w:rsidP="00A14673">
            <w:pPr>
              <w:jc w:val="center"/>
              <w:rPr>
                <w:rFonts w:eastAsia="Times New Roman"/>
                <w:color w:val="000000"/>
              </w:rPr>
            </w:pPr>
            <w:r w:rsidRPr="00FE7CBC">
              <w:rPr>
                <w:rFonts w:eastAsia="Times New Roman"/>
                <w:color w:val="000000"/>
              </w:rPr>
              <w:t>5</w:t>
            </w:r>
          </w:p>
        </w:tc>
        <w:tc>
          <w:tcPr>
            <w:tcW w:w="1098" w:type="dxa"/>
            <w:tcBorders>
              <w:top w:val="nil"/>
              <w:left w:val="nil"/>
              <w:bottom w:val="single" w:sz="4" w:space="0" w:color="auto"/>
              <w:right w:val="single" w:sz="4" w:space="0" w:color="auto"/>
            </w:tcBorders>
            <w:shd w:val="clear" w:color="auto" w:fill="auto"/>
            <w:noWrap/>
            <w:vAlign w:val="center"/>
            <w:hideMark/>
          </w:tcPr>
          <w:p w14:paraId="60D6AECB" w14:textId="77777777" w:rsidR="00757B2B" w:rsidRPr="00FE7CBC" w:rsidRDefault="00757B2B" w:rsidP="00A14673">
            <w:pPr>
              <w:jc w:val="center"/>
              <w:rPr>
                <w:rFonts w:eastAsia="Times New Roman"/>
                <w:b/>
                <w:bCs/>
                <w:color w:val="000000"/>
              </w:rPr>
            </w:pPr>
            <w:r w:rsidRPr="00FE7CBC">
              <w:rPr>
                <w:rFonts w:eastAsia="Times New Roman"/>
                <w:b/>
                <w:bCs/>
                <w:color w:val="000000"/>
              </w:rPr>
              <w:t>Casi seguro</w:t>
            </w:r>
          </w:p>
        </w:tc>
        <w:tc>
          <w:tcPr>
            <w:tcW w:w="2013" w:type="dxa"/>
            <w:tcBorders>
              <w:top w:val="nil"/>
              <w:left w:val="nil"/>
              <w:bottom w:val="single" w:sz="4" w:space="0" w:color="auto"/>
              <w:right w:val="single" w:sz="4" w:space="0" w:color="auto"/>
            </w:tcBorders>
            <w:shd w:val="clear" w:color="auto" w:fill="auto"/>
            <w:vAlign w:val="center"/>
            <w:hideMark/>
          </w:tcPr>
          <w:p w14:paraId="26FC84A7" w14:textId="77777777" w:rsidR="00757B2B" w:rsidRPr="00FE7CBC" w:rsidRDefault="00757B2B" w:rsidP="00A14673">
            <w:pPr>
              <w:jc w:val="both"/>
              <w:rPr>
                <w:rFonts w:eastAsia="Times New Roman"/>
                <w:color w:val="000000"/>
              </w:rPr>
            </w:pPr>
            <w:r w:rsidRPr="00FE7CBC">
              <w:rPr>
                <w:rFonts w:eastAsia="Times New Roman"/>
                <w:color w:val="000000"/>
              </w:rPr>
              <w:t>Se espera que el evento ocurra en la mayoría de las circunstancias</w:t>
            </w:r>
          </w:p>
        </w:tc>
        <w:tc>
          <w:tcPr>
            <w:tcW w:w="1603" w:type="dxa"/>
            <w:tcBorders>
              <w:top w:val="nil"/>
              <w:left w:val="nil"/>
              <w:bottom w:val="single" w:sz="4" w:space="0" w:color="auto"/>
              <w:right w:val="single" w:sz="4" w:space="0" w:color="auto"/>
            </w:tcBorders>
            <w:shd w:val="clear" w:color="auto" w:fill="auto"/>
            <w:vAlign w:val="center"/>
            <w:hideMark/>
          </w:tcPr>
          <w:p w14:paraId="4079CB84" w14:textId="77777777" w:rsidR="00757B2B" w:rsidRPr="00FE7CBC" w:rsidRDefault="00757B2B" w:rsidP="00A14673">
            <w:pPr>
              <w:rPr>
                <w:rFonts w:eastAsia="Times New Roman"/>
                <w:color w:val="000000"/>
              </w:rPr>
            </w:pPr>
            <w:r w:rsidRPr="00FE7CBC">
              <w:rPr>
                <w:rFonts w:eastAsia="Times New Roman"/>
                <w:color w:val="000000"/>
              </w:rPr>
              <w:t>Más de 1 vez al año</w:t>
            </w:r>
          </w:p>
        </w:tc>
      </w:tr>
      <w:tr w:rsidR="00757B2B" w:rsidRPr="00FE7CBC" w14:paraId="42353647" w14:textId="77777777" w:rsidTr="00757B2B">
        <w:trPr>
          <w:trHeight w:val="549"/>
          <w:jc w:val="center"/>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14:paraId="4D5CBE10" w14:textId="77777777" w:rsidR="00757B2B" w:rsidRPr="00FE7CBC" w:rsidRDefault="00757B2B" w:rsidP="00A14673">
            <w:pPr>
              <w:jc w:val="center"/>
              <w:rPr>
                <w:rFonts w:eastAsia="Times New Roman"/>
                <w:color w:val="000000"/>
              </w:rPr>
            </w:pPr>
            <w:r w:rsidRPr="00FE7CBC">
              <w:rPr>
                <w:rFonts w:eastAsia="Times New Roman"/>
                <w:color w:val="000000"/>
              </w:rPr>
              <w:t>4</w:t>
            </w:r>
          </w:p>
        </w:tc>
        <w:tc>
          <w:tcPr>
            <w:tcW w:w="1098" w:type="dxa"/>
            <w:tcBorders>
              <w:top w:val="nil"/>
              <w:left w:val="nil"/>
              <w:bottom w:val="single" w:sz="4" w:space="0" w:color="auto"/>
              <w:right w:val="single" w:sz="4" w:space="0" w:color="auto"/>
            </w:tcBorders>
            <w:shd w:val="clear" w:color="auto" w:fill="auto"/>
            <w:noWrap/>
            <w:vAlign w:val="center"/>
            <w:hideMark/>
          </w:tcPr>
          <w:p w14:paraId="79F459CE" w14:textId="77777777" w:rsidR="00757B2B" w:rsidRPr="00FE7CBC" w:rsidRDefault="00757B2B" w:rsidP="00A14673">
            <w:pPr>
              <w:jc w:val="center"/>
              <w:rPr>
                <w:rFonts w:eastAsia="Times New Roman"/>
                <w:b/>
                <w:bCs/>
                <w:color w:val="000000"/>
              </w:rPr>
            </w:pPr>
            <w:r w:rsidRPr="00FE7CBC">
              <w:rPr>
                <w:rFonts w:eastAsia="Times New Roman"/>
                <w:b/>
                <w:bCs/>
                <w:color w:val="000000"/>
              </w:rPr>
              <w:t>Probable</w:t>
            </w:r>
          </w:p>
        </w:tc>
        <w:tc>
          <w:tcPr>
            <w:tcW w:w="2013" w:type="dxa"/>
            <w:tcBorders>
              <w:top w:val="nil"/>
              <w:left w:val="nil"/>
              <w:bottom w:val="single" w:sz="4" w:space="0" w:color="auto"/>
              <w:right w:val="single" w:sz="4" w:space="0" w:color="auto"/>
            </w:tcBorders>
            <w:shd w:val="clear" w:color="auto" w:fill="auto"/>
            <w:vAlign w:val="center"/>
            <w:hideMark/>
          </w:tcPr>
          <w:p w14:paraId="2E26268D" w14:textId="77777777" w:rsidR="00757B2B" w:rsidRPr="00FE7CBC" w:rsidRDefault="00757B2B" w:rsidP="00A14673">
            <w:pPr>
              <w:jc w:val="both"/>
              <w:rPr>
                <w:rFonts w:eastAsia="Times New Roman"/>
                <w:color w:val="000000"/>
              </w:rPr>
            </w:pPr>
            <w:r w:rsidRPr="00FE7CBC">
              <w:rPr>
                <w:rFonts w:eastAsia="Times New Roman"/>
                <w:color w:val="000000"/>
              </w:rPr>
              <w:t>Es viable que el evento ocurra en la mayoría de las circunstancias</w:t>
            </w:r>
          </w:p>
        </w:tc>
        <w:tc>
          <w:tcPr>
            <w:tcW w:w="1603" w:type="dxa"/>
            <w:tcBorders>
              <w:top w:val="nil"/>
              <w:left w:val="nil"/>
              <w:bottom w:val="single" w:sz="4" w:space="0" w:color="auto"/>
              <w:right w:val="single" w:sz="4" w:space="0" w:color="auto"/>
            </w:tcBorders>
            <w:shd w:val="clear" w:color="auto" w:fill="auto"/>
            <w:vAlign w:val="center"/>
            <w:hideMark/>
          </w:tcPr>
          <w:p w14:paraId="08A1CCA9" w14:textId="77777777" w:rsidR="00757B2B" w:rsidRPr="00FE7CBC" w:rsidRDefault="00757B2B" w:rsidP="00A14673">
            <w:pPr>
              <w:rPr>
                <w:rFonts w:eastAsia="Times New Roman"/>
                <w:color w:val="000000"/>
              </w:rPr>
            </w:pPr>
            <w:r w:rsidRPr="00FE7CBC">
              <w:rPr>
                <w:rFonts w:eastAsia="Times New Roman"/>
                <w:color w:val="000000"/>
              </w:rPr>
              <w:t>Al menos 1 vez en el último año</w:t>
            </w:r>
          </w:p>
        </w:tc>
      </w:tr>
      <w:tr w:rsidR="00757B2B" w:rsidRPr="00FE7CBC" w14:paraId="40339218" w14:textId="77777777" w:rsidTr="00757B2B">
        <w:trPr>
          <w:trHeight w:val="366"/>
          <w:jc w:val="center"/>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14:paraId="0E701531" w14:textId="77777777" w:rsidR="00757B2B" w:rsidRPr="00FE7CBC" w:rsidRDefault="00757B2B" w:rsidP="00A14673">
            <w:pPr>
              <w:jc w:val="center"/>
              <w:rPr>
                <w:rFonts w:eastAsia="Times New Roman"/>
                <w:color w:val="000000"/>
              </w:rPr>
            </w:pPr>
            <w:r w:rsidRPr="00FE7CBC">
              <w:rPr>
                <w:rFonts w:eastAsia="Times New Roman"/>
                <w:color w:val="000000"/>
              </w:rPr>
              <w:t>3</w:t>
            </w:r>
          </w:p>
        </w:tc>
        <w:tc>
          <w:tcPr>
            <w:tcW w:w="1098" w:type="dxa"/>
            <w:tcBorders>
              <w:top w:val="nil"/>
              <w:left w:val="nil"/>
              <w:bottom w:val="single" w:sz="4" w:space="0" w:color="auto"/>
              <w:right w:val="single" w:sz="4" w:space="0" w:color="auto"/>
            </w:tcBorders>
            <w:shd w:val="clear" w:color="auto" w:fill="auto"/>
            <w:noWrap/>
            <w:vAlign w:val="center"/>
            <w:hideMark/>
          </w:tcPr>
          <w:p w14:paraId="7CE9B2A4" w14:textId="77777777" w:rsidR="00757B2B" w:rsidRPr="00FE7CBC" w:rsidRDefault="00757B2B" w:rsidP="00A14673">
            <w:pPr>
              <w:jc w:val="center"/>
              <w:rPr>
                <w:rFonts w:eastAsia="Times New Roman"/>
                <w:b/>
                <w:bCs/>
                <w:color w:val="000000"/>
              </w:rPr>
            </w:pPr>
            <w:r w:rsidRPr="00FE7CBC">
              <w:rPr>
                <w:rFonts w:eastAsia="Times New Roman"/>
                <w:b/>
                <w:bCs/>
                <w:color w:val="000000"/>
              </w:rPr>
              <w:t>Posible</w:t>
            </w:r>
          </w:p>
        </w:tc>
        <w:tc>
          <w:tcPr>
            <w:tcW w:w="2013" w:type="dxa"/>
            <w:tcBorders>
              <w:top w:val="nil"/>
              <w:left w:val="nil"/>
              <w:bottom w:val="single" w:sz="4" w:space="0" w:color="auto"/>
              <w:right w:val="single" w:sz="4" w:space="0" w:color="auto"/>
            </w:tcBorders>
            <w:shd w:val="clear" w:color="auto" w:fill="auto"/>
            <w:vAlign w:val="center"/>
            <w:hideMark/>
          </w:tcPr>
          <w:p w14:paraId="2C774679" w14:textId="77777777" w:rsidR="00757B2B" w:rsidRPr="00FE7CBC" w:rsidRDefault="00757B2B" w:rsidP="00A14673">
            <w:pPr>
              <w:jc w:val="both"/>
              <w:rPr>
                <w:rFonts w:eastAsia="Times New Roman"/>
                <w:color w:val="000000"/>
              </w:rPr>
            </w:pPr>
            <w:r w:rsidRPr="00FE7CBC">
              <w:rPr>
                <w:rFonts w:eastAsia="Times New Roman"/>
                <w:color w:val="000000"/>
              </w:rPr>
              <w:t xml:space="preserve">El evento podrá ocurrir en algún momento </w:t>
            </w:r>
          </w:p>
        </w:tc>
        <w:tc>
          <w:tcPr>
            <w:tcW w:w="1603" w:type="dxa"/>
            <w:tcBorders>
              <w:top w:val="nil"/>
              <w:left w:val="nil"/>
              <w:bottom w:val="single" w:sz="4" w:space="0" w:color="auto"/>
              <w:right w:val="single" w:sz="4" w:space="0" w:color="auto"/>
            </w:tcBorders>
            <w:shd w:val="clear" w:color="auto" w:fill="auto"/>
            <w:vAlign w:val="center"/>
            <w:hideMark/>
          </w:tcPr>
          <w:p w14:paraId="76D76466" w14:textId="77777777" w:rsidR="00757B2B" w:rsidRPr="00FE7CBC" w:rsidRDefault="00757B2B" w:rsidP="00A14673">
            <w:pPr>
              <w:rPr>
                <w:rFonts w:eastAsia="Times New Roman"/>
                <w:color w:val="000000"/>
              </w:rPr>
            </w:pPr>
            <w:r w:rsidRPr="00FE7CBC">
              <w:rPr>
                <w:rFonts w:eastAsia="Times New Roman"/>
                <w:color w:val="000000"/>
              </w:rPr>
              <w:t>Al menos 1  vez en los últimos 2 años</w:t>
            </w:r>
          </w:p>
        </w:tc>
      </w:tr>
      <w:tr w:rsidR="00757B2B" w:rsidRPr="00FE7CBC" w14:paraId="4339C0C9" w14:textId="77777777" w:rsidTr="00757B2B">
        <w:trPr>
          <w:trHeight w:val="366"/>
          <w:jc w:val="center"/>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14:paraId="15787212" w14:textId="77777777" w:rsidR="00757B2B" w:rsidRPr="00FE7CBC" w:rsidRDefault="00757B2B" w:rsidP="00A14673">
            <w:pPr>
              <w:jc w:val="center"/>
              <w:rPr>
                <w:rFonts w:eastAsia="Times New Roman"/>
                <w:color w:val="000000"/>
              </w:rPr>
            </w:pPr>
            <w:r w:rsidRPr="00FE7CBC">
              <w:rPr>
                <w:rFonts w:eastAsia="Times New Roman"/>
                <w:color w:val="000000"/>
              </w:rPr>
              <w:t>2</w:t>
            </w:r>
          </w:p>
        </w:tc>
        <w:tc>
          <w:tcPr>
            <w:tcW w:w="1098" w:type="dxa"/>
            <w:tcBorders>
              <w:top w:val="nil"/>
              <w:left w:val="nil"/>
              <w:bottom w:val="single" w:sz="4" w:space="0" w:color="auto"/>
              <w:right w:val="single" w:sz="4" w:space="0" w:color="auto"/>
            </w:tcBorders>
            <w:shd w:val="clear" w:color="auto" w:fill="auto"/>
            <w:noWrap/>
            <w:vAlign w:val="center"/>
            <w:hideMark/>
          </w:tcPr>
          <w:p w14:paraId="48BCDDBA" w14:textId="77777777" w:rsidR="00757B2B" w:rsidRPr="00FE7CBC" w:rsidRDefault="00757B2B" w:rsidP="00A14673">
            <w:pPr>
              <w:jc w:val="center"/>
              <w:rPr>
                <w:rFonts w:eastAsia="Times New Roman"/>
                <w:b/>
                <w:bCs/>
                <w:color w:val="000000"/>
              </w:rPr>
            </w:pPr>
            <w:r w:rsidRPr="00FE7CBC">
              <w:rPr>
                <w:rFonts w:eastAsia="Times New Roman"/>
                <w:b/>
                <w:bCs/>
                <w:color w:val="000000"/>
              </w:rPr>
              <w:t>Improbable</w:t>
            </w:r>
          </w:p>
        </w:tc>
        <w:tc>
          <w:tcPr>
            <w:tcW w:w="2013" w:type="dxa"/>
            <w:tcBorders>
              <w:top w:val="nil"/>
              <w:left w:val="nil"/>
              <w:bottom w:val="single" w:sz="4" w:space="0" w:color="auto"/>
              <w:right w:val="single" w:sz="4" w:space="0" w:color="auto"/>
            </w:tcBorders>
            <w:shd w:val="clear" w:color="auto" w:fill="auto"/>
            <w:vAlign w:val="center"/>
            <w:hideMark/>
          </w:tcPr>
          <w:p w14:paraId="10930376" w14:textId="77777777" w:rsidR="00757B2B" w:rsidRPr="00FE7CBC" w:rsidRDefault="00757B2B" w:rsidP="00A14673">
            <w:pPr>
              <w:jc w:val="both"/>
              <w:rPr>
                <w:rFonts w:eastAsia="Times New Roman"/>
                <w:color w:val="000000"/>
              </w:rPr>
            </w:pPr>
            <w:r w:rsidRPr="00FE7CBC">
              <w:rPr>
                <w:rFonts w:eastAsia="Times New Roman"/>
                <w:color w:val="000000"/>
              </w:rPr>
              <w:t>El evento puede ocurrir en algún momento</w:t>
            </w:r>
          </w:p>
        </w:tc>
        <w:tc>
          <w:tcPr>
            <w:tcW w:w="1603" w:type="dxa"/>
            <w:tcBorders>
              <w:top w:val="nil"/>
              <w:left w:val="nil"/>
              <w:bottom w:val="single" w:sz="4" w:space="0" w:color="auto"/>
              <w:right w:val="single" w:sz="4" w:space="0" w:color="auto"/>
            </w:tcBorders>
            <w:shd w:val="clear" w:color="auto" w:fill="auto"/>
            <w:vAlign w:val="center"/>
            <w:hideMark/>
          </w:tcPr>
          <w:p w14:paraId="72F88601" w14:textId="77777777" w:rsidR="00757B2B" w:rsidRPr="00FE7CBC" w:rsidRDefault="00757B2B" w:rsidP="00A14673">
            <w:pPr>
              <w:rPr>
                <w:rFonts w:eastAsia="Times New Roman"/>
                <w:color w:val="000000"/>
              </w:rPr>
            </w:pPr>
            <w:r w:rsidRPr="00FE7CBC">
              <w:rPr>
                <w:rFonts w:eastAsia="Times New Roman"/>
                <w:color w:val="000000"/>
              </w:rPr>
              <w:t>Al menos 1 vez en los últimos 5 años</w:t>
            </w:r>
          </w:p>
        </w:tc>
      </w:tr>
      <w:tr w:rsidR="00757B2B" w:rsidRPr="00FE7CBC" w14:paraId="3ABA1350" w14:textId="77777777" w:rsidTr="00757B2B">
        <w:trPr>
          <w:trHeight w:val="732"/>
          <w:jc w:val="center"/>
        </w:trPr>
        <w:tc>
          <w:tcPr>
            <w:tcW w:w="1023" w:type="dxa"/>
            <w:tcBorders>
              <w:top w:val="nil"/>
              <w:left w:val="single" w:sz="4" w:space="0" w:color="auto"/>
              <w:bottom w:val="single" w:sz="4" w:space="0" w:color="auto"/>
              <w:right w:val="single" w:sz="4" w:space="0" w:color="auto"/>
            </w:tcBorders>
            <w:shd w:val="clear" w:color="auto" w:fill="auto"/>
            <w:noWrap/>
            <w:vAlign w:val="center"/>
            <w:hideMark/>
          </w:tcPr>
          <w:p w14:paraId="19A5B291" w14:textId="77777777" w:rsidR="00757B2B" w:rsidRPr="00FE7CBC" w:rsidRDefault="00757B2B" w:rsidP="00A14673">
            <w:pPr>
              <w:jc w:val="center"/>
              <w:rPr>
                <w:rFonts w:eastAsia="Times New Roman"/>
                <w:color w:val="000000"/>
              </w:rPr>
            </w:pPr>
            <w:r w:rsidRPr="00FE7CBC">
              <w:rPr>
                <w:rFonts w:eastAsia="Times New Roman"/>
                <w:color w:val="000000"/>
              </w:rPr>
              <w:t>1</w:t>
            </w:r>
          </w:p>
        </w:tc>
        <w:tc>
          <w:tcPr>
            <w:tcW w:w="1098" w:type="dxa"/>
            <w:tcBorders>
              <w:top w:val="nil"/>
              <w:left w:val="nil"/>
              <w:bottom w:val="single" w:sz="4" w:space="0" w:color="auto"/>
              <w:right w:val="single" w:sz="4" w:space="0" w:color="auto"/>
            </w:tcBorders>
            <w:shd w:val="clear" w:color="auto" w:fill="auto"/>
            <w:noWrap/>
            <w:vAlign w:val="center"/>
            <w:hideMark/>
          </w:tcPr>
          <w:p w14:paraId="04C02C76" w14:textId="77777777" w:rsidR="00757B2B" w:rsidRPr="00FE7CBC" w:rsidRDefault="00757B2B" w:rsidP="00A14673">
            <w:pPr>
              <w:jc w:val="center"/>
              <w:rPr>
                <w:rFonts w:eastAsia="Times New Roman"/>
                <w:b/>
                <w:bCs/>
                <w:color w:val="000000"/>
              </w:rPr>
            </w:pPr>
            <w:r w:rsidRPr="00FE7CBC">
              <w:rPr>
                <w:rFonts w:eastAsia="Times New Roman"/>
                <w:b/>
                <w:bCs/>
                <w:color w:val="000000"/>
              </w:rPr>
              <w:t>Rara vez</w:t>
            </w:r>
          </w:p>
        </w:tc>
        <w:tc>
          <w:tcPr>
            <w:tcW w:w="2013" w:type="dxa"/>
            <w:tcBorders>
              <w:top w:val="nil"/>
              <w:left w:val="nil"/>
              <w:bottom w:val="single" w:sz="4" w:space="0" w:color="auto"/>
              <w:right w:val="single" w:sz="4" w:space="0" w:color="auto"/>
            </w:tcBorders>
            <w:shd w:val="clear" w:color="auto" w:fill="auto"/>
            <w:vAlign w:val="center"/>
            <w:hideMark/>
          </w:tcPr>
          <w:p w14:paraId="5B765ECB" w14:textId="77777777" w:rsidR="00757B2B" w:rsidRPr="00FE7CBC" w:rsidRDefault="00757B2B" w:rsidP="00A14673">
            <w:pPr>
              <w:jc w:val="both"/>
              <w:rPr>
                <w:rFonts w:eastAsia="Times New Roman"/>
                <w:color w:val="000000"/>
              </w:rPr>
            </w:pPr>
            <w:r w:rsidRPr="00FE7CBC">
              <w:rPr>
                <w:rFonts w:eastAsia="Times New Roman"/>
                <w:color w:val="000000"/>
              </w:rPr>
              <w:t>El evento puede ocurrir solo en circunstancias excepcionales (poco comunes o anormales)</w:t>
            </w:r>
          </w:p>
        </w:tc>
        <w:tc>
          <w:tcPr>
            <w:tcW w:w="1603" w:type="dxa"/>
            <w:tcBorders>
              <w:top w:val="nil"/>
              <w:left w:val="nil"/>
              <w:bottom w:val="single" w:sz="4" w:space="0" w:color="auto"/>
              <w:right w:val="single" w:sz="4" w:space="0" w:color="auto"/>
            </w:tcBorders>
            <w:shd w:val="clear" w:color="auto" w:fill="auto"/>
            <w:vAlign w:val="center"/>
            <w:hideMark/>
          </w:tcPr>
          <w:p w14:paraId="671F66DD" w14:textId="77777777" w:rsidR="00757B2B" w:rsidRPr="00FE7CBC" w:rsidRDefault="00757B2B" w:rsidP="00A14673">
            <w:pPr>
              <w:rPr>
                <w:rFonts w:eastAsia="Times New Roman"/>
                <w:color w:val="000000"/>
              </w:rPr>
            </w:pPr>
            <w:r w:rsidRPr="00FE7CBC">
              <w:rPr>
                <w:rFonts w:eastAsia="Times New Roman"/>
                <w:color w:val="000000"/>
              </w:rPr>
              <w:t>No se ha presentado en los últimos 5 años.</w:t>
            </w:r>
          </w:p>
        </w:tc>
      </w:tr>
    </w:tbl>
    <w:p w14:paraId="0F83B48A" w14:textId="77777777" w:rsidR="00757B2B" w:rsidRDefault="00757B2B" w:rsidP="00757B2B">
      <w:pPr>
        <w:pStyle w:val="Sinespaciado"/>
        <w:jc w:val="center"/>
        <w:rPr>
          <w:rFonts w:ascii="Arial" w:hAnsi="Arial" w:cs="Arial"/>
        </w:rPr>
      </w:pPr>
    </w:p>
    <w:p w14:paraId="4AB1C8C1" w14:textId="77777777" w:rsidR="00757B2B" w:rsidRPr="00131C7E" w:rsidRDefault="00757B2B" w:rsidP="00757B2B">
      <w:pPr>
        <w:pStyle w:val="Sinespaciado"/>
        <w:rPr>
          <w:rFonts w:ascii="Arial" w:hAnsi="Arial" w:cs="Arial"/>
          <w:b/>
          <w:u w:val="single"/>
        </w:rPr>
      </w:pPr>
      <w:r>
        <w:rPr>
          <w:rFonts w:ascii="Arial" w:hAnsi="Arial" w:cs="Arial"/>
          <w:b/>
          <w:u w:val="single"/>
        </w:rPr>
        <w:t xml:space="preserve">10.4 </w:t>
      </w:r>
      <w:r w:rsidRPr="00131C7E">
        <w:rPr>
          <w:rFonts w:ascii="Arial" w:hAnsi="Arial" w:cs="Arial"/>
          <w:b/>
          <w:u w:val="single"/>
        </w:rPr>
        <w:t xml:space="preserve">Análisis del Impacto: </w:t>
      </w:r>
    </w:p>
    <w:p w14:paraId="216F7DEA" w14:textId="77777777" w:rsidR="00757B2B" w:rsidRDefault="00757B2B" w:rsidP="00757B2B">
      <w:pPr>
        <w:pStyle w:val="Sinespaciado"/>
        <w:rPr>
          <w:rFonts w:ascii="Arial" w:hAnsi="Arial" w:cs="Arial"/>
        </w:rPr>
      </w:pPr>
      <w:r w:rsidRPr="00455E2A">
        <w:rPr>
          <w:rFonts w:ascii="Arial" w:hAnsi="Arial" w:cs="Arial"/>
        </w:rPr>
        <w:t>El impacto se debe analizar y calificar a partir de las consecuencias identificadas en la fase de descripción del riesgo</w:t>
      </w:r>
      <w:r>
        <w:rPr>
          <w:rFonts w:ascii="Arial" w:hAnsi="Arial" w:cs="Arial"/>
        </w:rPr>
        <w:t>.</w:t>
      </w:r>
    </w:p>
    <w:p w14:paraId="4D3E3FC4" w14:textId="77777777" w:rsidR="00757B2B" w:rsidRDefault="00757B2B" w:rsidP="00757B2B">
      <w:pPr>
        <w:pStyle w:val="Sinespaciado"/>
        <w:rPr>
          <w:rFonts w:ascii="Arial" w:hAnsi="Arial" w:cs="Arial"/>
        </w:rPr>
      </w:pPr>
      <w:r w:rsidRPr="00455E2A">
        <w:rPr>
          <w:rFonts w:ascii="Arial" w:hAnsi="Arial" w:cs="Arial"/>
        </w:rPr>
        <w:t>Criterios para calificar el impacto en riesgos de corrupción</w:t>
      </w:r>
      <w:r>
        <w:rPr>
          <w:rFonts w:ascii="Arial" w:hAnsi="Arial" w:cs="Arial"/>
        </w:rPr>
        <w:t>.</w:t>
      </w:r>
    </w:p>
    <w:p w14:paraId="68212029" w14:textId="77777777" w:rsidR="00757B2B" w:rsidRDefault="00757B2B" w:rsidP="00757B2B">
      <w:pPr>
        <w:pStyle w:val="Sinespaciado"/>
        <w:rPr>
          <w:rFonts w:ascii="Arial" w:hAnsi="Arial" w:cs="Arial"/>
          <w:b/>
        </w:rPr>
      </w:pPr>
      <w:r w:rsidRPr="00562C67">
        <w:rPr>
          <w:noProof/>
          <w:lang w:eastAsia="es-CO"/>
        </w:rPr>
        <w:lastRenderedPageBreak/>
        <w:drawing>
          <wp:inline distT="0" distB="0" distL="0" distR="0" wp14:anchorId="39419350" wp14:editId="1DB8A86F">
            <wp:extent cx="5762625" cy="3768681"/>
            <wp:effectExtent l="19050" t="19050" r="9525" b="228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5831" cy="3783857"/>
                    </a:xfrm>
                    <a:prstGeom prst="rect">
                      <a:avLst/>
                    </a:prstGeom>
                    <a:noFill/>
                    <a:ln w="9525">
                      <a:solidFill>
                        <a:schemeClr val="tx1"/>
                      </a:solidFill>
                    </a:ln>
                  </pic:spPr>
                </pic:pic>
              </a:graphicData>
            </a:graphic>
          </wp:inline>
        </w:drawing>
      </w:r>
    </w:p>
    <w:p w14:paraId="59DBBC8E" w14:textId="77777777" w:rsidR="00757B2B" w:rsidRPr="00455E2A" w:rsidRDefault="00757B2B" w:rsidP="00757B2B">
      <w:pPr>
        <w:pStyle w:val="Sinespaciado"/>
        <w:rPr>
          <w:rFonts w:ascii="Arial" w:hAnsi="Arial" w:cs="Arial"/>
          <w:b/>
        </w:rPr>
      </w:pPr>
    </w:p>
    <w:p w14:paraId="7112E5F8" w14:textId="77777777" w:rsidR="00757B2B" w:rsidRPr="00711E9E" w:rsidRDefault="00757B2B" w:rsidP="00757B2B">
      <w:pPr>
        <w:pStyle w:val="Sinespaciado"/>
        <w:rPr>
          <w:rFonts w:ascii="Arial" w:hAnsi="Arial" w:cs="Arial"/>
          <w:b/>
          <w:u w:val="single"/>
        </w:rPr>
      </w:pPr>
      <w:r>
        <w:rPr>
          <w:rFonts w:ascii="Arial" w:hAnsi="Arial" w:cs="Arial"/>
          <w:b/>
          <w:u w:val="single"/>
        </w:rPr>
        <w:t xml:space="preserve">10.5 </w:t>
      </w:r>
      <w:r w:rsidRPr="00711E9E">
        <w:rPr>
          <w:rFonts w:ascii="Arial" w:hAnsi="Arial" w:cs="Arial"/>
          <w:b/>
          <w:u w:val="single"/>
        </w:rPr>
        <w:t>Análisis del impacto en riesgos de corrupción:</w:t>
      </w:r>
      <w:r w:rsidRPr="00711E9E">
        <w:rPr>
          <w:rFonts w:ascii="Arial" w:hAnsi="Arial" w:cs="Arial"/>
          <w:b/>
          <w:u w:val="single"/>
        </w:rPr>
        <w:br/>
      </w:r>
    </w:p>
    <w:p w14:paraId="7D0D5F0A" w14:textId="77777777" w:rsidR="00757B2B" w:rsidRDefault="00757B2B" w:rsidP="00757B2B">
      <w:pPr>
        <w:pStyle w:val="Sinespaciado"/>
        <w:jc w:val="both"/>
        <w:rPr>
          <w:rFonts w:ascii="Arial" w:hAnsi="Arial" w:cs="Arial"/>
        </w:rPr>
      </w:pPr>
      <w:r w:rsidRPr="00711E9E">
        <w:rPr>
          <w:rFonts w:ascii="Arial" w:hAnsi="Arial" w:cs="Arial"/>
        </w:rPr>
        <w:t>Para los riesgos de corrupción, el análisis de impacto se realizará teniendo en cuenta solamente los niveles “moderado”, “mayor” y “catastrófico”, dado que estos riesgos siempre serán significativos; en este orden de ideas, no aplican los niveles de impacto insignificante y menor, que sí aplican para los demás riesgos.</w:t>
      </w:r>
    </w:p>
    <w:p w14:paraId="0503FDE5" w14:textId="77777777" w:rsidR="00757B2B" w:rsidRDefault="00757B2B" w:rsidP="00757B2B">
      <w:pPr>
        <w:pStyle w:val="Sinespaciado"/>
        <w:jc w:val="both"/>
        <w:rPr>
          <w:rFonts w:ascii="Arial" w:hAnsi="Arial" w:cs="Arial"/>
        </w:rPr>
      </w:pPr>
    </w:p>
    <w:p w14:paraId="052FE607" w14:textId="77777777" w:rsidR="00757B2B" w:rsidRDefault="00757B2B" w:rsidP="00757B2B">
      <w:pPr>
        <w:pStyle w:val="Sinespaciado"/>
        <w:jc w:val="both"/>
        <w:rPr>
          <w:rFonts w:ascii="Arial" w:hAnsi="Arial" w:cs="Arial"/>
        </w:rPr>
      </w:pPr>
      <w:r w:rsidRPr="00711E9E">
        <w:rPr>
          <w:rFonts w:ascii="Arial" w:hAnsi="Arial" w:cs="Arial"/>
        </w:rPr>
        <w:t>Por último, ubique en el mapa de calor el punto de intersección resultante de la probabilidad y el impacto para establecer el nivel del riesgo inherente.</w:t>
      </w:r>
    </w:p>
    <w:p w14:paraId="199857FD" w14:textId="77777777" w:rsidR="00757B2B" w:rsidRDefault="00757B2B" w:rsidP="00757B2B">
      <w:pPr>
        <w:pStyle w:val="Sinespaciado"/>
        <w:jc w:val="both"/>
        <w:rPr>
          <w:rFonts w:ascii="Arial" w:hAnsi="Arial" w:cs="Arial"/>
        </w:rPr>
      </w:pPr>
    </w:p>
    <w:p w14:paraId="0474364B" w14:textId="77777777" w:rsidR="00757B2B" w:rsidRDefault="00757B2B" w:rsidP="00757B2B">
      <w:pPr>
        <w:pStyle w:val="Sinespaciado"/>
        <w:jc w:val="center"/>
        <w:rPr>
          <w:rFonts w:ascii="Arial" w:hAnsi="Arial" w:cs="Arial"/>
        </w:rPr>
      </w:pPr>
      <w:r>
        <w:rPr>
          <w:noProof/>
          <w:lang w:eastAsia="es-CO"/>
        </w:rPr>
        <w:lastRenderedPageBreak/>
        <w:drawing>
          <wp:inline distT="0" distB="0" distL="0" distR="0" wp14:anchorId="2DFF7876" wp14:editId="3CBD1C23">
            <wp:extent cx="5612130" cy="294322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43225"/>
                    </a:xfrm>
                    <a:prstGeom prst="rect">
                      <a:avLst/>
                    </a:prstGeom>
                  </pic:spPr>
                </pic:pic>
              </a:graphicData>
            </a:graphic>
          </wp:inline>
        </w:drawing>
      </w:r>
    </w:p>
    <w:p w14:paraId="79538341" w14:textId="77777777" w:rsidR="00757B2B" w:rsidRPr="00FE75B9" w:rsidRDefault="00757B2B" w:rsidP="00757B2B">
      <w:pPr>
        <w:pStyle w:val="Sinespaciado"/>
        <w:jc w:val="center"/>
        <w:rPr>
          <w:rFonts w:ascii="Arial" w:hAnsi="Arial" w:cs="Arial"/>
          <w:i/>
          <w:sz w:val="18"/>
        </w:rPr>
      </w:pPr>
      <w:r w:rsidRPr="00FE75B9">
        <w:rPr>
          <w:rFonts w:ascii="Arial" w:hAnsi="Arial" w:cs="Arial"/>
          <w:i/>
          <w:sz w:val="18"/>
        </w:rPr>
        <w:t xml:space="preserve">Fuente: DAFP </w:t>
      </w:r>
    </w:p>
    <w:p w14:paraId="13DF54AB" w14:textId="77777777" w:rsidR="00757B2B" w:rsidRDefault="00757B2B" w:rsidP="00757B2B">
      <w:pPr>
        <w:pStyle w:val="Sinespaciado"/>
        <w:rPr>
          <w:rFonts w:ascii="Arial" w:hAnsi="Arial" w:cs="Arial"/>
          <w:b/>
        </w:rPr>
      </w:pPr>
    </w:p>
    <w:p w14:paraId="79BFE7EE" w14:textId="77777777" w:rsidR="00757B2B" w:rsidRPr="00131C7E" w:rsidRDefault="00757B2B" w:rsidP="00757B2B">
      <w:pPr>
        <w:pStyle w:val="Sinespaciado"/>
        <w:rPr>
          <w:rFonts w:ascii="Arial" w:hAnsi="Arial" w:cs="Arial"/>
          <w:b/>
          <w:u w:val="single"/>
        </w:rPr>
      </w:pPr>
      <w:r>
        <w:rPr>
          <w:rFonts w:ascii="Arial" w:hAnsi="Arial" w:cs="Arial"/>
          <w:b/>
          <w:u w:val="single"/>
        </w:rPr>
        <w:t xml:space="preserve">10.6 </w:t>
      </w:r>
      <w:r w:rsidRPr="00131C7E">
        <w:rPr>
          <w:rFonts w:ascii="Arial" w:hAnsi="Arial" w:cs="Arial"/>
          <w:b/>
          <w:u w:val="single"/>
        </w:rPr>
        <w:t>Tratamiento del riesgo</w:t>
      </w:r>
    </w:p>
    <w:p w14:paraId="52317E0F" w14:textId="77777777" w:rsidR="00757B2B" w:rsidRDefault="00757B2B" w:rsidP="00757B2B">
      <w:pPr>
        <w:pStyle w:val="Sinespaciado"/>
        <w:rPr>
          <w:rFonts w:ascii="Arial" w:hAnsi="Arial" w:cs="Arial"/>
        </w:rPr>
      </w:pPr>
    </w:p>
    <w:p w14:paraId="4FBDF52B" w14:textId="77777777" w:rsidR="00757B2B" w:rsidRDefault="00757B2B" w:rsidP="00757B2B">
      <w:pPr>
        <w:pStyle w:val="Sinespaciado"/>
        <w:jc w:val="both"/>
        <w:rPr>
          <w:rFonts w:ascii="Arial" w:hAnsi="Arial" w:cs="Arial"/>
        </w:rPr>
      </w:pPr>
      <w:r w:rsidRPr="00711E9E">
        <w:rPr>
          <w:rFonts w:ascii="Arial" w:hAnsi="Arial" w:cs="Arial"/>
        </w:rPr>
        <w:t xml:space="preserve">Es la respuesta establecida por la primera línea de defensa para la mitigación de los diferentes riesgos, incluyendo aquellos relacionados con la corrupción. A la hora de evaluar las opciones existentes en materia de tratamiento del riesgo, y partiendo de lo que establezca la política de administración del riesgo, los dueños de los procesos tendrán en cuenta la importancia del riesgo, lo cual incluye el efecto que puede tener sobre la entidad, la probabilidad e impacto de este y la relación costo-beneficio de las medidas de tratamiento. Pero en caso de que una respuesta ante el riesgo derive en un riesgo residual que supere los niveles aceptables para la dirección se deberá volver a analizar y revisar dicho tratamiento. </w:t>
      </w:r>
    </w:p>
    <w:p w14:paraId="457345CB" w14:textId="77777777" w:rsidR="00757B2B" w:rsidRDefault="00757B2B" w:rsidP="00757B2B">
      <w:pPr>
        <w:pStyle w:val="Sinespaciado"/>
        <w:jc w:val="both"/>
        <w:rPr>
          <w:rFonts w:ascii="Arial" w:hAnsi="Arial" w:cs="Arial"/>
        </w:rPr>
      </w:pPr>
    </w:p>
    <w:p w14:paraId="7249480C" w14:textId="77777777" w:rsidR="00757B2B" w:rsidRDefault="00757B2B" w:rsidP="00757B2B">
      <w:pPr>
        <w:pStyle w:val="Sinespaciado"/>
        <w:jc w:val="both"/>
        <w:rPr>
          <w:rFonts w:ascii="Arial" w:hAnsi="Arial" w:cs="Arial"/>
        </w:rPr>
      </w:pPr>
      <w:r w:rsidRPr="00711E9E">
        <w:rPr>
          <w:rFonts w:ascii="Arial" w:hAnsi="Arial" w:cs="Arial"/>
        </w:rPr>
        <w:t>En todos los casos para los riesgos de corrupción la respuesta será evitar, compartir o reducir el riesgo. El tratamiento o respuesta dada al riesgo, se enmarca en las siguientes categorías:</w:t>
      </w:r>
    </w:p>
    <w:p w14:paraId="005DE342" w14:textId="77777777" w:rsidR="00757B2B" w:rsidRDefault="00757B2B" w:rsidP="00757B2B">
      <w:pPr>
        <w:pStyle w:val="Sinespaciado"/>
        <w:rPr>
          <w:rFonts w:ascii="Arial" w:hAnsi="Arial" w:cs="Arial"/>
        </w:rPr>
      </w:pPr>
    </w:p>
    <w:p w14:paraId="2CE407DC" w14:textId="77777777" w:rsidR="00757B2B" w:rsidRDefault="00757B2B" w:rsidP="00757B2B">
      <w:pPr>
        <w:pStyle w:val="Sinespaciado"/>
        <w:jc w:val="center"/>
        <w:rPr>
          <w:rFonts w:ascii="Arial" w:hAnsi="Arial" w:cs="Arial"/>
        </w:rPr>
      </w:pPr>
      <w:r>
        <w:rPr>
          <w:noProof/>
          <w:lang w:eastAsia="es-CO"/>
        </w:rPr>
        <w:lastRenderedPageBreak/>
        <w:drawing>
          <wp:inline distT="0" distB="0" distL="0" distR="0" wp14:anchorId="3DED3951" wp14:editId="50BCA0A8">
            <wp:extent cx="5612130" cy="35426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42665"/>
                    </a:xfrm>
                    <a:prstGeom prst="rect">
                      <a:avLst/>
                    </a:prstGeom>
                  </pic:spPr>
                </pic:pic>
              </a:graphicData>
            </a:graphic>
          </wp:inline>
        </w:drawing>
      </w:r>
    </w:p>
    <w:p w14:paraId="430E5532" w14:textId="77777777" w:rsidR="00757B2B" w:rsidRPr="00FE75B9" w:rsidRDefault="00757B2B" w:rsidP="00757B2B">
      <w:pPr>
        <w:pStyle w:val="Sinespaciado"/>
        <w:jc w:val="center"/>
        <w:rPr>
          <w:rFonts w:ascii="Arial" w:hAnsi="Arial" w:cs="Arial"/>
          <w:i/>
          <w:sz w:val="18"/>
        </w:rPr>
      </w:pPr>
      <w:r w:rsidRPr="00FE75B9">
        <w:rPr>
          <w:rFonts w:ascii="Arial" w:hAnsi="Arial" w:cs="Arial"/>
          <w:i/>
          <w:sz w:val="18"/>
        </w:rPr>
        <w:t>Fuente: DAFP</w:t>
      </w:r>
    </w:p>
    <w:p w14:paraId="17E731F6" w14:textId="77777777" w:rsidR="00757B2B" w:rsidRDefault="00757B2B" w:rsidP="00757B2B">
      <w:pPr>
        <w:pStyle w:val="Sinespaciado"/>
        <w:rPr>
          <w:rFonts w:ascii="Arial" w:hAnsi="Arial" w:cs="Arial"/>
          <w:b/>
          <w:i/>
          <w:u w:val="single"/>
        </w:rPr>
      </w:pPr>
    </w:p>
    <w:p w14:paraId="1B747932" w14:textId="77777777" w:rsidR="00757B2B" w:rsidRDefault="00757B2B" w:rsidP="00757B2B">
      <w:pPr>
        <w:pStyle w:val="Sinespaciado"/>
        <w:rPr>
          <w:rFonts w:ascii="Arial" w:hAnsi="Arial" w:cs="Arial"/>
        </w:rPr>
      </w:pPr>
      <w:r w:rsidRPr="00711E9E">
        <w:rPr>
          <w:rFonts w:ascii="Arial" w:hAnsi="Arial" w:cs="Arial"/>
          <w:b/>
          <w:i/>
          <w:u w:val="single"/>
        </w:rPr>
        <w:t>Nota:</w:t>
      </w:r>
      <w:r>
        <w:rPr>
          <w:rFonts w:ascii="Arial" w:hAnsi="Arial" w:cs="Arial"/>
        </w:rPr>
        <w:t xml:space="preserve"> En caso de riesgos de corrupción, éstos no pueden ser “aceptados”.</w:t>
      </w:r>
    </w:p>
    <w:p w14:paraId="5E5A29EF" w14:textId="77777777" w:rsidR="00757B2B" w:rsidRDefault="00757B2B" w:rsidP="00757B2B">
      <w:pPr>
        <w:pStyle w:val="Sinespaciado"/>
        <w:rPr>
          <w:rFonts w:ascii="Arial" w:hAnsi="Arial" w:cs="Arial"/>
        </w:rPr>
      </w:pPr>
    </w:p>
    <w:p w14:paraId="4407AD8F" w14:textId="77777777" w:rsidR="00757B2B" w:rsidRPr="00131C7E" w:rsidRDefault="00757B2B" w:rsidP="00757B2B">
      <w:pPr>
        <w:pStyle w:val="Sinespaciado"/>
        <w:rPr>
          <w:rFonts w:ascii="Arial" w:hAnsi="Arial" w:cs="Arial"/>
          <w:b/>
          <w:u w:val="single"/>
        </w:rPr>
      </w:pPr>
      <w:r>
        <w:rPr>
          <w:rFonts w:ascii="Arial" w:hAnsi="Arial" w:cs="Arial"/>
          <w:b/>
          <w:u w:val="single"/>
        </w:rPr>
        <w:t xml:space="preserve">10.7 </w:t>
      </w:r>
      <w:r w:rsidRPr="00131C7E">
        <w:rPr>
          <w:rFonts w:ascii="Arial" w:hAnsi="Arial" w:cs="Arial"/>
          <w:b/>
          <w:u w:val="single"/>
        </w:rPr>
        <w:t>Evitar el Riesgo</w:t>
      </w:r>
    </w:p>
    <w:p w14:paraId="759A2AD3" w14:textId="77777777" w:rsidR="00757B2B" w:rsidRDefault="00757B2B" w:rsidP="00757B2B">
      <w:pPr>
        <w:pStyle w:val="Sinespaciado"/>
        <w:rPr>
          <w:rFonts w:ascii="Arial" w:hAnsi="Arial" w:cs="Arial"/>
        </w:rPr>
      </w:pPr>
    </w:p>
    <w:p w14:paraId="3669E5BA" w14:textId="77777777" w:rsidR="00757B2B" w:rsidRDefault="00757B2B" w:rsidP="00757B2B">
      <w:pPr>
        <w:pStyle w:val="Sinespaciado"/>
        <w:jc w:val="both"/>
        <w:rPr>
          <w:rFonts w:ascii="Arial" w:hAnsi="Arial" w:cs="Arial"/>
        </w:rPr>
      </w:pPr>
      <w:r w:rsidRPr="00711E9E">
        <w:rPr>
          <w:rFonts w:ascii="Arial" w:hAnsi="Arial" w:cs="Arial"/>
        </w:rPr>
        <w:t>Cuando los escenarios de riesgo identificado se consideran demasiado extremos se puede tomar una decisión para evitar el riesgo, mediante la cancelación de una actividad o un conjunto de actividades.</w:t>
      </w:r>
    </w:p>
    <w:p w14:paraId="179EDAD4" w14:textId="77777777" w:rsidR="00757B2B" w:rsidRPr="00711E9E" w:rsidRDefault="00757B2B" w:rsidP="00757B2B">
      <w:pPr>
        <w:pStyle w:val="Sinespaciado"/>
        <w:rPr>
          <w:rFonts w:ascii="Arial" w:hAnsi="Arial" w:cs="Arial"/>
        </w:rPr>
      </w:pPr>
    </w:p>
    <w:p w14:paraId="443DAAB7" w14:textId="77777777" w:rsidR="00757B2B" w:rsidRDefault="00757B2B" w:rsidP="00757B2B">
      <w:pPr>
        <w:pStyle w:val="Sinespaciado"/>
        <w:jc w:val="both"/>
        <w:rPr>
          <w:rFonts w:ascii="Arial" w:hAnsi="Arial" w:cs="Arial"/>
        </w:rPr>
      </w:pPr>
      <w:r w:rsidRPr="00711E9E">
        <w:rPr>
          <w:rFonts w:ascii="Arial" w:hAnsi="Arial" w:cs="Arial"/>
        </w:rPr>
        <w:t>Desde el punto de vista de los responsables de la toma de decisiones, este tratamiento es simple, la menos arriesgada y menos costosa, pero es un obstáculo para el desarrollo de las actividades de la entidad y, por lo tanto, hay situaciones donde no es una opción</w:t>
      </w:r>
      <w:r>
        <w:rPr>
          <w:rFonts w:ascii="Arial" w:hAnsi="Arial" w:cs="Arial"/>
        </w:rPr>
        <w:t>.</w:t>
      </w:r>
    </w:p>
    <w:p w14:paraId="0CCB1510" w14:textId="77777777" w:rsidR="00757B2B" w:rsidRDefault="00757B2B" w:rsidP="00757B2B">
      <w:pPr>
        <w:pStyle w:val="Sinespaciado"/>
        <w:jc w:val="both"/>
        <w:rPr>
          <w:rFonts w:ascii="Arial" w:hAnsi="Arial" w:cs="Arial"/>
        </w:rPr>
      </w:pPr>
    </w:p>
    <w:p w14:paraId="65F3AD79" w14:textId="77777777" w:rsidR="00757B2B" w:rsidRPr="00131C7E" w:rsidRDefault="00757B2B" w:rsidP="00757B2B">
      <w:pPr>
        <w:pStyle w:val="Sinespaciado"/>
        <w:jc w:val="both"/>
        <w:rPr>
          <w:rFonts w:ascii="Arial" w:hAnsi="Arial" w:cs="Arial"/>
          <w:b/>
          <w:u w:val="single"/>
        </w:rPr>
      </w:pPr>
      <w:r>
        <w:rPr>
          <w:rFonts w:ascii="Arial" w:hAnsi="Arial" w:cs="Arial"/>
          <w:b/>
          <w:u w:val="single"/>
        </w:rPr>
        <w:t xml:space="preserve">10.8 </w:t>
      </w:r>
      <w:r w:rsidRPr="00131C7E">
        <w:rPr>
          <w:rFonts w:ascii="Arial" w:hAnsi="Arial" w:cs="Arial"/>
          <w:b/>
          <w:u w:val="single"/>
        </w:rPr>
        <w:t>Compartir el Riesgo</w:t>
      </w:r>
    </w:p>
    <w:p w14:paraId="5052F0AB" w14:textId="77777777" w:rsidR="00757B2B" w:rsidRDefault="00757B2B" w:rsidP="00757B2B">
      <w:pPr>
        <w:pStyle w:val="Sinespaciado"/>
        <w:jc w:val="both"/>
        <w:rPr>
          <w:rFonts w:ascii="Arial" w:hAnsi="Arial" w:cs="Arial"/>
          <w:b/>
        </w:rPr>
      </w:pPr>
    </w:p>
    <w:p w14:paraId="48F2C9A0" w14:textId="00F1D9A5" w:rsidR="00757B2B" w:rsidRDefault="00757B2B" w:rsidP="00757B2B">
      <w:pPr>
        <w:pStyle w:val="Sinespaciado"/>
        <w:jc w:val="both"/>
        <w:rPr>
          <w:rFonts w:ascii="Arial" w:hAnsi="Arial" w:cs="Arial"/>
        </w:rPr>
      </w:pPr>
      <w:r w:rsidRPr="00711E9E">
        <w:rPr>
          <w:rFonts w:ascii="Arial" w:hAnsi="Arial" w:cs="Arial"/>
        </w:rPr>
        <w:t>Cuando es muy difícil para la entidad reducir el riesgo a un nivel aceptable o se carece de conocimientos necesarios para gestionarlo, este puede ser compartido con otra parte interesada que pueda gestionarlo con más eficacia. Cabe señalar que normalmente no es posible transferir la responsabilidad del riesgo.</w:t>
      </w:r>
    </w:p>
    <w:p w14:paraId="6B98A583" w14:textId="77777777" w:rsidR="00757B2B" w:rsidRPr="00131C7E" w:rsidRDefault="00757B2B" w:rsidP="00757B2B">
      <w:pPr>
        <w:pStyle w:val="Sinespaciado"/>
        <w:jc w:val="both"/>
        <w:rPr>
          <w:rFonts w:ascii="Arial" w:hAnsi="Arial" w:cs="Arial"/>
          <w:b/>
          <w:u w:val="single"/>
        </w:rPr>
      </w:pPr>
      <w:r>
        <w:rPr>
          <w:rFonts w:ascii="Arial" w:hAnsi="Arial" w:cs="Arial"/>
          <w:b/>
          <w:u w:val="single"/>
        </w:rPr>
        <w:lastRenderedPageBreak/>
        <w:t xml:space="preserve">10.9 </w:t>
      </w:r>
      <w:r w:rsidRPr="00131C7E">
        <w:rPr>
          <w:rFonts w:ascii="Arial" w:hAnsi="Arial" w:cs="Arial"/>
          <w:b/>
          <w:u w:val="single"/>
        </w:rPr>
        <w:t xml:space="preserve">Reducir el Riesgo: </w:t>
      </w:r>
    </w:p>
    <w:p w14:paraId="5A127D23" w14:textId="77777777" w:rsidR="00757B2B" w:rsidRDefault="00757B2B" w:rsidP="00757B2B">
      <w:pPr>
        <w:pStyle w:val="Sinespaciado"/>
        <w:jc w:val="both"/>
        <w:rPr>
          <w:rFonts w:ascii="Arial" w:hAnsi="Arial" w:cs="Arial"/>
        </w:rPr>
      </w:pPr>
    </w:p>
    <w:p w14:paraId="12578CF2" w14:textId="77777777" w:rsidR="00757B2B" w:rsidRDefault="00757B2B" w:rsidP="00757B2B">
      <w:pPr>
        <w:pStyle w:val="Sinespaciado"/>
        <w:jc w:val="both"/>
        <w:rPr>
          <w:rFonts w:ascii="Arial" w:hAnsi="Arial" w:cs="Arial"/>
        </w:rPr>
      </w:pPr>
      <w:r w:rsidRPr="001D27FA">
        <w:rPr>
          <w:rFonts w:ascii="Arial" w:hAnsi="Arial" w:cs="Arial"/>
        </w:rPr>
        <w:t>El nivel de riesgo debería ser administrado mediante el establecimiento de controles, de modo que el riesgo residual se pueda reevaluar como algo aceptable para la entidad. Estos controles disminuyen normalmente la probabilidad y/o el impacto del riesgo.</w:t>
      </w:r>
    </w:p>
    <w:p w14:paraId="43C6E29A" w14:textId="77777777" w:rsidR="00757B2B" w:rsidRPr="001D27FA" w:rsidRDefault="00757B2B" w:rsidP="00757B2B">
      <w:pPr>
        <w:pStyle w:val="Sinespaciado"/>
        <w:jc w:val="both"/>
        <w:rPr>
          <w:rFonts w:ascii="Arial" w:hAnsi="Arial" w:cs="Arial"/>
        </w:rPr>
      </w:pPr>
    </w:p>
    <w:p w14:paraId="3FEFFABF" w14:textId="77777777" w:rsidR="00757B2B" w:rsidRDefault="00757B2B" w:rsidP="00757B2B">
      <w:pPr>
        <w:pStyle w:val="Sinespaciado"/>
        <w:jc w:val="both"/>
        <w:rPr>
          <w:rFonts w:ascii="Arial" w:hAnsi="Arial" w:cs="Arial"/>
        </w:rPr>
      </w:pPr>
      <w:r w:rsidRPr="001D27FA">
        <w:rPr>
          <w:rFonts w:ascii="Arial" w:hAnsi="Arial" w:cs="Arial"/>
        </w:rPr>
        <w:t>Deberían seleccionarse controles apropiados y con una adecuada segregación de funciones, de manera que el tratamiento al riesgo adoptado logre la reducción prevista sobre este.</w:t>
      </w:r>
    </w:p>
    <w:p w14:paraId="74735231" w14:textId="77777777" w:rsidR="00757B2B" w:rsidRDefault="00757B2B" w:rsidP="00757B2B">
      <w:pPr>
        <w:pStyle w:val="Sinespaciado"/>
        <w:jc w:val="both"/>
        <w:rPr>
          <w:rFonts w:ascii="Arial" w:hAnsi="Arial" w:cs="Arial"/>
        </w:rPr>
      </w:pPr>
    </w:p>
    <w:p w14:paraId="072515B8" w14:textId="77777777" w:rsidR="00757B2B" w:rsidRPr="001365AE" w:rsidRDefault="00757B2B" w:rsidP="00757B2B">
      <w:pPr>
        <w:pStyle w:val="Sinespaciado"/>
        <w:jc w:val="both"/>
        <w:rPr>
          <w:rFonts w:ascii="Arial" w:hAnsi="Arial" w:cs="Arial"/>
          <w:b/>
        </w:rPr>
      </w:pPr>
      <w:r w:rsidRPr="001365AE">
        <w:rPr>
          <w:rFonts w:ascii="Arial" w:hAnsi="Arial" w:cs="Arial"/>
          <w:b/>
        </w:rPr>
        <w:t xml:space="preserve">11. CONTROL RIESGOS DE CORRUPCION </w:t>
      </w:r>
    </w:p>
    <w:p w14:paraId="34BEE752" w14:textId="77777777" w:rsidR="00757B2B" w:rsidRDefault="00757B2B" w:rsidP="00757B2B">
      <w:pPr>
        <w:pStyle w:val="Sinespaciado"/>
        <w:jc w:val="both"/>
        <w:rPr>
          <w:rFonts w:ascii="Arial" w:hAnsi="Arial" w:cs="Arial"/>
        </w:rPr>
      </w:pPr>
    </w:p>
    <w:p w14:paraId="1ABD0677" w14:textId="77777777" w:rsidR="00757B2B" w:rsidRPr="00131C7E" w:rsidRDefault="00757B2B" w:rsidP="00757B2B">
      <w:pPr>
        <w:pStyle w:val="Sinespaciado"/>
        <w:jc w:val="both"/>
        <w:rPr>
          <w:rFonts w:ascii="Arial" w:hAnsi="Arial" w:cs="Arial"/>
          <w:b/>
          <w:u w:val="single"/>
        </w:rPr>
      </w:pPr>
      <w:r>
        <w:rPr>
          <w:rFonts w:ascii="Arial" w:hAnsi="Arial" w:cs="Arial"/>
          <w:b/>
          <w:u w:val="single"/>
        </w:rPr>
        <w:t xml:space="preserve">11.1. </w:t>
      </w:r>
      <w:r w:rsidRPr="00131C7E">
        <w:rPr>
          <w:rFonts w:ascii="Arial" w:hAnsi="Arial" w:cs="Arial"/>
          <w:b/>
          <w:u w:val="single"/>
        </w:rPr>
        <w:t>Tratamiento del Riesgo – rol de la primera línea de defensa</w:t>
      </w:r>
    </w:p>
    <w:p w14:paraId="60ADB641" w14:textId="77777777" w:rsidR="00757B2B" w:rsidRDefault="00757B2B" w:rsidP="00757B2B">
      <w:pPr>
        <w:pStyle w:val="Sinespaciado"/>
        <w:jc w:val="both"/>
        <w:rPr>
          <w:rFonts w:ascii="Arial" w:hAnsi="Arial" w:cs="Arial"/>
        </w:rPr>
      </w:pPr>
    </w:p>
    <w:p w14:paraId="0335D035" w14:textId="77777777" w:rsidR="00757B2B" w:rsidRDefault="00757B2B" w:rsidP="00757B2B">
      <w:pPr>
        <w:pStyle w:val="Sinespaciado"/>
        <w:jc w:val="both"/>
        <w:rPr>
          <w:rFonts w:ascii="Arial" w:hAnsi="Arial" w:cs="Arial"/>
        </w:rPr>
      </w:pPr>
      <w:r w:rsidRPr="00CE5F78">
        <w:rPr>
          <w:rFonts w:ascii="Arial" w:hAnsi="Arial" w:cs="Arial"/>
        </w:rPr>
        <w:t>Como medio para propiciar el logro de los objetivos, las actividades de control se orientan a prevenir y detectar la materialización de los riesgos. Por consiguiente, su efectividad depende, de qué tanto se están logrando los objetivos estratégicos y de proceso de la entidad. Le corresponde a la primera línea de defensa el establecimiento de actividades de control.</w:t>
      </w:r>
    </w:p>
    <w:p w14:paraId="428126A5" w14:textId="77777777" w:rsidR="00757B2B" w:rsidRDefault="00757B2B" w:rsidP="00757B2B">
      <w:pPr>
        <w:pStyle w:val="Sinespaciado"/>
        <w:jc w:val="both"/>
        <w:rPr>
          <w:rFonts w:ascii="Arial" w:hAnsi="Arial" w:cs="Arial"/>
        </w:rPr>
      </w:pPr>
    </w:p>
    <w:p w14:paraId="6FB453EB" w14:textId="77777777" w:rsidR="00757B2B" w:rsidRDefault="00757B2B" w:rsidP="00757B2B">
      <w:pPr>
        <w:pStyle w:val="Sinespaciado"/>
        <w:jc w:val="center"/>
        <w:rPr>
          <w:rFonts w:ascii="Arial" w:hAnsi="Arial" w:cs="Arial"/>
        </w:rPr>
      </w:pPr>
      <w:r>
        <w:rPr>
          <w:noProof/>
          <w:lang w:eastAsia="es-CO"/>
        </w:rPr>
        <w:drawing>
          <wp:inline distT="0" distB="0" distL="0" distR="0" wp14:anchorId="6F6C2AC4" wp14:editId="23B183F6">
            <wp:extent cx="5612130" cy="24288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28875"/>
                    </a:xfrm>
                    <a:prstGeom prst="rect">
                      <a:avLst/>
                    </a:prstGeom>
                  </pic:spPr>
                </pic:pic>
              </a:graphicData>
            </a:graphic>
          </wp:inline>
        </w:drawing>
      </w:r>
    </w:p>
    <w:p w14:paraId="74045641" w14:textId="77777777" w:rsidR="00757B2B" w:rsidRDefault="00757B2B" w:rsidP="00757B2B">
      <w:pPr>
        <w:pStyle w:val="Sinespaciado"/>
        <w:jc w:val="center"/>
        <w:rPr>
          <w:rFonts w:ascii="Arial" w:hAnsi="Arial" w:cs="Arial"/>
          <w:i/>
          <w:sz w:val="18"/>
        </w:rPr>
      </w:pPr>
      <w:r w:rsidRPr="00FE75B9">
        <w:rPr>
          <w:rFonts w:ascii="Arial" w:hAnsi="Arial" w:cs="Arial"/>
          <w:i/>
          <w:sz w:val="18"/>
        </w:rPr>
        <w:t>Fuente: DAFP</w:t>
      </w:r>
    </w:p>
    <w:p w14:paraId="656DED6D" w14:textId="77777777" w:rsidR="00757B2B" w:rsidRDefault="00757B2B" w:rsidP="00757B2B">
      <w:pPr>
        <w:pStyle w:val="Sinespaciado"/>
        <w:jc w:val="center"/>
        <w:rPr>
          <w:rFonts w:ascii="Arial" w:hAnsi="Arial" w:cs="Arial"/>
          <w:i/>
          <w:sz w:val="18"/>
        </w:rPr>
      </w:pPr>
    </w:p>
    <w:p w14:paraId="2441990B" w14:textId="77777777" w:rsidR="00757B2B" w:rsidRPr="009C4DD7" w:rsidRDefault="00757B2B" w:rsidP="00757B2B">
      <w:pPr>
        <w:pStyle w:val="Sinespaciado"/>
        <w:rPr>
          <w:rFonts w:ascii="Arial" w:hAnsi="Arial" w:cs="Arial"/>
          <w:b/>
          <w:u w:val="single"/>
        </w:rPr>
      </w:pPr>
      <w:r>
        <w:rPr>
          <w:rFonts w:ascii="Arial" w:hAnsi="Arial" w:cs="Arial"/>
          <w:b/>
          <w:u w:val="single"/>
        </w:rPr>
        <w:t>11.2</w:t>
      </w:r>
      <w:r w:rsidRPr="009C4DD7">
        <w:rPr>
          <w:rFonts w:ascii="Arial" w:hAnsi="Arial" w:cs="Arial"/>
          <w:b/>
          <w:u w:val="single"/>
        </w:rPr>
        <w:t xml:space="preserve"> Monitoreo de Riesgos de Corrupción: </w:t>
      </w:r>
    </w:p>
    <w:p w14:paraId="0399124B" w14:textId="77777777" w:rsidR="00757B2B" w:rsidRDefault="00757B2B" w:rsidP="00757B2B">
      <w:pPr>
        <w:pStyle w:val="Sinespaciado"/>
        <w:rPr>
          <w:rFonts w:ascii="Arial" w:hAnsi="Arial" w:cs="Arial"/>
        </w:rPr>
      </w:pPr>
    </w:p>
    <w:p w14:paraId="44B12CE3" w14:textId="104D5D3F" w:rsidR="00757B2B" w:rsidRDefault="00757B2B" w:rsidP="00757B2B">
      <w:pPr>
        <w:pStyle w:val="Sinespaciado"/>
        <w:jc w:val="both"/>
        <w:rPr>
          <w:rFonts w:ascii="Arial" w:hAnsi="Arial" w:cs="Arial"/>
        </w:rPr>
      </w:pPr>
      <w:r w:rsidRPr="00CE5F78">
        <w:rPr>
          <w:rFonts w:ascii="Arial" w:hAnsi="Arial" w:cs="Arial"/>
        </w:rPr>
        <w:t>Los líderes de los procesos, en conjunto con sus equipos, deben monitorear y revisar periódicamente la gestión</w:t>
      </w:r>
      <w:r>
        <w:rPr>
          <w:rFonts w:ascii="Arial" w:hAnsi="Arial" w:cs="Arial"/>
        </w:rPr>
        <w:t xml:space="preserve"> de riesgos de corrupción y </w:t>
      </w:r>
      <w:r w:rsidRPr="00CE5F78">
        <w:rPr>
          <w:rFonts w:ascii="Arial" w:hAnsi="Arial" w:cs="Arial"/>
        </w:rPr>
        <w:t>si es el caso ajustarlo (primera línea de defensa). Le corresponde, igualmente, a la oficina de planeación</w:t>
      </w:r>
      <w:r>
        <w:rPr>
          <w:rFonts w:ascii="Arial" w:hAnsi="Arial" w:cs="Arial"/>
        </w:rPr>
        <w:t xml:space="preserve"> </w:t>
      </w:r>
      <w:r>
        <w:rPr>
          <w:rFonts w:ascii="Arial" w:hAnsi="Arial" w:cs="Arial"/>
        </w:rPr>
        <w:lastRenderedPageBreak/>
        <w:t>en trabajo articulado con la oficina de control interno, o quien haga sus veces,</w:t>
      </w:r>
      <w:r w:rsidRPr="00CE5F78">
        <w:rPr>
          <w:rFonts w:ascii="Arial" w:hAnsi="Arial" w:cs="Arial"/>
        </w:rPr>
        <w:t xml:space="preserve"> adelantar el monitoreo (segunda línea de defensa), para este propósito se sugiere</w:t>
      </w:r>
      <w:r>
        <w:rPr>
          <w:rFonts w:ascii="Arial" w:hAnsi="Arial" w:cs="Arial"/>
        </w:rPr>
        <w:t xml:space="preserve"> </w:t>
      </w:r>
      <w:r w:rsidRPr="00CE5F78">
        <w:rPr>
          <w:rFonts w:ascii="Arial" w:hAnsi="Arial" w:cs="Arial"/>
        </w:rPr>
        <w:t>elaborar una matriz</w:t>
      </w:r>
      <w:r>
        <w:rPr>
          <w:rFonts w:ascii="Arial" w:hAnsi="Arial" w:cs="Arial"/>
        </w:rPr>
        <w:t xml:space="preserve"> (matriz control de riesgo de corrupción)</w:t>
      </w:r>
      <w:r w:rsidRPr="00CE5F78">
        <w:rPr>
          <w:rFonts w:ascii="Arial" w:hAnsi="Arial" w:cs="Arial"/>
        </w:rPr>
        <w:t>. Dicho monitoreo será en los tiempos que determine la entidad.</w:t>
      </w:r>
      <w:r>
        <w:rPr>
          <w:rFonts w:ascii="Arial" w:hAnsi="Arial" w:cs="Arial"/>
        </w:rPr>
        <w:t xml:space="preserve"> </w:t>
      </w:r>
    </w:p>
    <w:p w14:paraId="5C13D0DD" w14:textId="77777777" w:rsidR="00757B2B" w:rsidRDefault="00757B2B" w:rsidP="00757B2B">
      <w:pPr>
        <w:pStyle w:val="Sinespaciado"/>
        <w:rPr>
          <w:rFonts w:ascii="Arial" w:hAnsi="Arial" w:cs="Arial"/>
        </w:rPr>
      </w:pPr>
    </w:p>
    <w:p w14:paraId="7F40844D" w14:textId="77777777" w:rsidR="00757B2B" w:rsidRPr="00CE5F78" w:rsidRDefault="00757B2B" w:rsidP="00757B2B">
      <w:pPr>
        <w:pStyle w:val="Sinespaciado"/>
        <w:jc w:val="both"/>
        <w:rPr>
          <w:rFonts w:ascii="Arial" w:hAnsi="Arial" w:cs="Arial"/>
        </w:rPr>
      </w:pPr>
      <w:r w:rsidRPr="00CE5F78">
        <w:rPr>
          <w:rFonts w:ascii="Arial" w:hAnsi="Arial" w:cs="Arial"/>
        </w:rPr>
        <w:t>Su importancia radica en la necesidad de llevar a cabo un seguimiento constante a la gestión del riesgo y a la efectividad de los controles establecidos. Teniendo en cuenta que la corrupción es, por sus propias características, una actividad difícil de detectar.</w:t>
      </w:r>
    </w:p>
    <w:p w14:paraId="69206BE4" w14:textId="77777777" w:rsidR="00757B2B" w:rsidRDefault="00757B2B" w:rsidP="00757B2B">
      <w:pPr>
        <w:pStyle w:val="Sinespaciado"/>
        <w:jc w:val="both"/>
        <w:rPr>
          <w:rFonts w:ascii="Arial" w:hAnsi="Arial" w:cs="Arial"/>
        </w:rPr>
      </w:pPr>
      <w:r w:rsidRPr="00CE5F78">
        <w:rPr>
          <w:rFonts w:ascii="Arial" w:hAnsi="Arial" w:cs="Arial"/>
        </w:rPr>
        <w:t>Para tal efecto deben atender a los lineamientos y las actividades descritas en la primera y segunda línea de defensa de este documento.</w:t>
      </w:r>
    </w:p>
    <w:p w14:paraId="1BD7F5A7" w14:textId="77777777" w:rsidR="00757B2B" w:rsidRDefault="00757B2B" w:rsidP="00757B2B">
      <w:pPr>
        <w:pStyle w:val="Sinespaciado"/>
        <w:jc w:val="both"/>
        <w:rPr>
          <w:rFonts w:ascii="Arial" w:hAnsi="Arial" w:cs="Arial"/>
        </w:rPr>
      </w:pPr>
    </w:p>
    <w:p w14:paraId="46F7C9C1" w14:textId="77777777" w:rsidR="00757B2B" w:rsidRPr="009C4DD7" w:rsidRDefault="00757B2B" w:rsidP="00757B2B">
      <w:pPr>
        <w:pStyle w:val="Sinespaciado"/>
        <w:jc w:val="both"/>
        <w:rPr>
          <w:rFonts w:ascii="Arial" w:hAnsi="Arial" w:cs="Arial"/>
          <w:b/>
          <w:u w:val="single"/>
        </w:rPr>
      </w:pPr>
      <w:r>
        <w:rPr>
          <w:rFonts w:ascii="Arial" w:hAnsi="Arial" w:cs="Arial"/>
          <w:b/>
          <w:u w:val="single"/>
        </w:rPr>
        <w:t>11.3</w:t>
      </w:r>
      <w:r w:rsidRPr="009C4DD7">
        <w:rPr>
          <w:rFonts w:ascii="Arial" w:hAnsi="Arial" w:cs="Arial"/>
          <w:b/>
          <w:u w:val="single"/>
        </w:rPr>
        <w:t xml:space="preserve"> Reporte de la gestión del riesgo de corrupción </w:t>
      </w:r>
    </w:p>
    <w:p w14:paraId="2B03D2E5" w14:textId="77777777" w:rsidR="00757B2B" w:rsidRDefault="00757B2B" w:rsidP="00757B2B">
      <w:pPr>
        <w:pStyle w:val="Sinespaciado"/>
        <w:jc w:val="both"/>
        <w:rPr>
          <w:rFonts w:ascii="Arial" w:hAnsi="Arial" w:cs="Arial"/>
          <w:b/>
        </w:rPr>
      </w:pPr>
    </w:p>
    <w:p w14:paraId="4CBE769A" w14:textId="77777777" w:rsidR="00757B2B" w:rsidRDefault="00757B2B" w:rsidP="00757B2B">
      <w:pPr>
        <w:pStyle w:val="Sinespaciado"/>
        <w:jc w:val="both"/>
        <w:rPr>
          <w:rFonts w:ascii="Arial" w:hAnsi="Arial" w:cs="Arial"/>
        </w:rPr>
      </w:pPr>
      <w:r w:rsidRPr="00CE5F78">
        <w:rPr>
          <w:rFonts w:ascii="Arial" w:hAnsi="Arial" w:cs="Arial"/>
        </w:rPr>
        <w:t>De igual forma, se debe reportar en el mapa y plan de tratamiento de riesgos los riesgos de corrupción, de tal manera que se comunique toda la información necesaria para su comprensión y tratamiento adecuado</w:t>
      </w:r>
      <w:r>
        <w:rPr>
          <w:rFonts w:ascii="Arial" w:hAnsi="Arial" w:cs="Arial"/>
        </w:rPr>
        <w:t>.</w:t>
      </w:r>
    </w:p>
    <w:p w14:paraId="41D8E2DD" w14:textId="77777777" w:rsidR="00757B2B" w:rsidRPr="009C4DD7" w:rsidRDefault="00757B2B" w:rsidP="00757B2B">
      <w:pPr>
        <w:pStyle w:val="Sinespaciado"/>
        <w:jc w:val="both"/>
        <w:rPr>
          <w:rFonts w:ascii="Arial" w:hAnsi="Arial" w:cs="Arial"/>
          <w:u w:val="single"/>
        </w:rPr>
      </w:pPr>
    </w:p>
    <w:p w14:paraId="388407DC" w14:textId="77777777" w:rsidR="00757B2B" w:rsidRPr="009C4DD7" w:rsidRDefault="00757B2B" w:rsidP="00757B2B">
      <w:pPr>
        <w:pStyle w:val="Sinespaciado"/>
        <w:jc w:val="both"/>
        <w:rPr>
          <w:rFonts w:ascii="Arial" w:hAnsi="Arial" w:cs="Arial"/>
          <w:b/>
          <w:u w:val="single"/>
        </w:rPr>
      </w:pPr>
      <w:r>
        <w:rPr>
          <w:rFonts w:ascii="Arial" w:hAnsi="Arial" w:cs="Arial"/>
          <w:b/>
          <w:u w:val="single"/>
        </w:rPr>
        <w:t>11.4</w:t>
      </w:r>
      <w:r w:rsidRPr="009C4DD7">
        <w:rPr>
          <w:rFonts w:ascii="Arial" w:hAnsi="Arial" w:cs="Arial"/>
          <w:b/>
          <w:u w:val="single"/>
        </w:rPr>
        <w:t xml:space="preserve"> Seguimiento de riesgos de corrupción</w:t>
      </w:r>
    </w:p>
    <w:p w14:paraId="3C2E5904" w14:textId="77777777" w:rsidR="00757B2B" w:rsidRDefault="00757B2B" w:rsidP="00757B2B">
      <w:pPr>
        <w:pStyle w:val="Sinespaciado"/>
        <w:jc w:val="both"/>
        <w:rPr>
          <w:rFonts w:ascii="Arial" w:hAnsi="Arial" w:cs="Arial"/>
          <w:b/>
        </w:rPr>
      </w:pPr>
    </w:p>
    <w:p w14:paraId="5919BCFA" w14:textId="77777777" w:rsidR="00757B2B" w:rsidRDefault="00757B2B" w:rsidP="00757B2B">
      <w:pPr>
        <w:pStyle w:val="Sinespaciado"/>
        <w:jc w:val="both"/>
        <w:rPr>
          <w:rFonts w:ascii="Arial" w:hAnsi="Arial" w:cs="Arial"/>
        </w:rPr>
      </w:pPr>
      <w:r w:rsidRPr="00CE5F78">
        <w:rPr>
          <w:rFonts w:ascii="Arial" w:hAnsi="Arial" w:cs="Arial"/>
          <w:u w:val="single"/>
        </w:rPr>
        <w:t>Seguimiento:</w:t>
      </w:r>
      <w:r w:rsidRPr="00CE5F78">
        <w:rPr>
          <w:rFonts w:ascii="Arial" w:hAnsi="Arial" w:cs="Arial"/>
        </w:rPr>
        <w:t xml:space="preserve"> El Jefe de Control Interno o quien haga sus veces, debe adelantar seguimiento al Mapa de Riesgos de Corrupción. En este sentido es necesario que adelante seguimiento a la gestión del riesgo, verificando la efectividad de los controles.</w:t>
      </w:r>
    </w:p>
    <w:p w14:paraId="4B73AA72" w14:textId="77777777" w:rsidR="00757B2B" w:rsidRPr="00CE5F78" w:rsidRDefault="00757B2B" w:rsidP="00757B2B">
      <w:pPr>
        <w:pStyle w:val="Sinespaciado"/>
        <w:jc w:val="both"/>
        <w:rPr>
          <w:rFonts w:ascii="Arial" w:hAnsi="Arial" w:cs="Arial"/>
        </w:rPr>
      </w:pPr>
    </w:p>
    <w:p w14:paraId="2F5EB946" w14:textId="77777777" w:rsidR="00757B2B" w:rsidRPr="00CE5F78" w:rsidRDefault="00757B2B" w:rsidP="00757B2B">
      <w:pPr>
        <w:pStyle w:val="Sinespaciado"/>
        <w:numPr>
          <w:ilvl w:val="0"/>
          <w:numId w:val="28"/>
        </w:numPr>
        <w:jc w:val="both"/>
        <w:rPr>
          <w:rFonts w:ascii="Arial" w:hAnsi="Arial" w:cs="Arial"/>
        </w:rPr>
      </w:pPr>
      <w:r w:rsidRPr="00CE5F78">
        <w:rPr>
          <w:rFonts w:ascii="Arial" w:hAnsi="Arial" w:cs="Arial"/>
          <w:u w:val="single"/>
        </w:rPr>
        <w:t>Primer seguimiento</w:t>
      </w:r>
      <w:r w:rsidRPr="00CE5F78">
        <w:rPr>
          <w:rFonts w:ascii="Arial" w:hAnsi="Arial" w:cs="Arial"/>
        </w:rPr>
        <w:t>: Con corte al 30 de abril. En esa medida, la publicación deberá surtirse dentro de los diez (10) primeros días del mes de mayo.</w:t>
      </w:r>
    </w:p>
    <w:p w14:paraId="5FF66E72" w14:textId="77777777" w:rsidR="00757B2B" w:rsidRPr="00CE5F78" w:rsidRDefault="00757B2B" w:rsidP="00757B2B">
      <w:pPr>
        <w:pStyle w:val="Sinespaciado"/>
        <w:numPr>
          <w:ilvl w:val="0"/>
          <w:numId w:val="28"/>
        </w:numPr>
        <w:jc w:val="both"/>
        <w:rPr>
          <w:rFonts w:ascii="Arial" w:hAnsi="Arial" w:cs="Arial"/>
        </w:rPr>
      </w:pPr>
      <w:r w:rsidRPr="00CE5F78">
        <w:rPr>
          <w:rFonts w:ascii="Arial" w:hAnsi="Arial" w:cs="Arial"/>
          <w:u w:val="single"/>
        </w:rPr>
        <w:t>Segundo seguimiento</w:t>
      </w:r>
      <w:r w:rsidRPr="00CE5F78">
        <w:rPr>
          <w:rFonts w:ascii="Arial" w:hAnsi="Arial" w:cs="Arial"/>
        </w:rPr>
        <w:t>: Con corte al 31 de agosto. La publicación deberá surtirse dentro de los diez (10) primeros días del mes de septiembre.</w:t>
      </w:r>
    </w:p>
    <w:p w14:paraId="0BF7F837" w14:textId="77777777" w:rsidR="00757B2B" w:rsidRDefault="00757B2B" w:rsidP="00757B2B">
      <w:pPr>
        <w:pStyle w:val="Sinespaciado"/>
        <w:numPr>
          <w:ilvl w:val="0"/>
          <w:numId w:val="28"/>
        </w:numPr>
        <w:jc w:val="both"/>
        <w:rPr>
          <w:rFonts w:ascii="Arial" w:hAnsi="Arial" w:cs="Arial"/>
        </w:rPr>
      </w:pPr>
      <w:r w:rsidRPr="00CE5F78">
        <w:rPr>
          <w:rFonts w:ascii="Arial" w:hAnsi="Arial" w:cs="Arial"/>
          <w:u w:val="single"/>
        </w:rPr>
        <w:t>Tercer seguimiento:</w:t>
      </w:r>
      <w:r w:rsidRPr="00CE5F78">
        <w:rPr>
          <w:rFonts w:ascii="Arial" w:hAnsi="Arial" w:cs="Arial"/>
        </w:rPr>
        <w:t xml:space="preserve"> Con corte al 31 de diciembre. La publicación deberá surtirse dentro de los diez (10) primeros días del mes de enero.</w:t>
      </w:r>
    </w:p>
    <w:p w14:paraId="42F9FF91" w14:textId="77777777" w:rsidR="00757B2B" w:rsidRPr="00CE5F78" w:rsidRDefault="00757B2B" w:rsidP="00757B2B">
      <w:pPr>
        <w:pStyle w:val="Sinespaciado"/>
        <w:jc w:val="both"/>
        <w:rPr>
          <w:rFonts w:ascii="Arial" w:hAnsi="Arial" w:cs="Arial"/>
        </w:rPr>
      </w:pPr>
    </w:p>
    <w:p w14:paraId="0BCE3040" w14:textId="77777777" w:rsidR="00757B2B" w:rsidRDefault="00757B2B" w:rsidP="00757B2B">
      <w:pPr>
        <w:pStyle w:val="Sinespaciado"/>
        <w:jc w:val="both"/>
        <w:rPr>
          <w:rFonts w:ascii="Arial" w:hAnsi="Arial" w:cs="Arial"/>
        </w:rPr>
      </w:pPr>
      <w:r w:rsidRPr="00CE5F78">
        <w:rPr>
          <w:rFonts w:ascii="Arial" w:hAnsi="Arial" w:cs="Arial"/>
        </w:rPr>
        <w:t xml:space="preserve">El seguimiento adelantado por la Oficina de Control Interno se deberá publicar en la página web de la entidad o en un lugar de fácil acceso para el ciudadano. </w:t>
      </w:r>
    </w:p>
    <w:p w14:paraId="001DC12C" w14:textId="77777777" w:rsidR="00757B2B" w:rsidRDefault="00757B2B" w:rsidP="00757B2B">
      <w:pPr>
        <w:pStyle w:val="Sinespaciado"/>
        <w:jc w:val="both"/>
        <w:rPr>
          <w:rFonts w:ascii="Arial" w:hAnsi="Arial" w:cs="Arial"/>
        </w:rPr>
      </w:pPr>
    </w:p>
    <w:p w14:paraId="5E069F0B" w14:textId="77777777" w:rsidR="00757B2B" w:rsidRPr="00CE5F78" w:rsidRDefault="00757B2B" w:rsidP="00757B2B">
      <w:pPr>
        <w:pStyle w:val="Sinespaciado"/>
        <w:jc w:val="both"/>
        <w:rPr>
          <w:rFonts w:ascii="Arial" w:hAnsi="Arial" w:cs="Arial"/>
        </w:rPr>
      </w:pPr>
      <w:r w:rsidRPr="00CE5F78">
        <w:rPr>
          <w:rFonts w:ascii="Arial" w:hAnsi="Arial" w:cs="Arial"/>
        </w:rPr>
        <w:t>En especial deberá adelantar las siguientes actividades:</w:t>
      </w:r>
    </w:p>
    <w:p w14:paraId="3F10611B" w14:textId="77777777" w:rsidR="00757B2B" w:rsidRPr="00CE5F78" w:rsidRDefault="00757B2B" w:rsidP="00757B2B">
      <w:pPr>
        <w:pStyle w:val="Sinespaciado"/>
        <w:numPr>
          <w:ilvl w:val="0"/>
          <w:numId w:val="16"/>
        </w:numPr>
        <w:jc w:val="both"/>
        <w:rPr>
          <w:rFonts w:ascii="Arial" w:hAnsi="Arial" w:cs="Arial"/>
        </w:rPr>
      </w:pPr>
      <w:r w:rsidRPr="00CE5F78">
        <w:rPr>
          <w:rFonts w:ascii="Arial" w:hAnsi="Arial" w:cs="Arial"/>
        </w:rPr>
        <w:t>Verificar la publicación del Mapa de Riesgos de Corrupción en la página web de la entidad.</w:t>
      </w:r>
    </w:p>
    <w:p w14:paraId="726A292A" w14:textId="77777777" w:rsidR="00757B2B" w:rsidRPr="00CE5F78" w:rsidRDefault="00757B2B" w:rsidP="00757B2B">
      <w:pPr>
        <w:pStyle w:val="Sinespaciado"/>
        <w:numPr>
          <w:ilvl w:val="0"/>
          <w:numId w:val="16"/>
        </w:numPr>
        <w:jc w:val="both"/>
        <w:rPr>
          <w:rFonts w:ascii="Arial" w:hAnsi="Arial" w:cs="Arial"/>
        </w:rPr>
      </w:pPr>
      <w:r w:rsidRPr="00CE5F78">
        <w:rPr>
          <w:rFonts w:ascii="Arial" w:hAnsi="Arial" w:cs="Arial"/>
        </w:rPr>
        <w:t>Seguimiento a la gestión del riesgo.</w:t>
      </w:r>
    </w:p>
    <w:p w14:paraId="6DBA20B9" w14:textId="77777777" w:rsidR="00757B2B" w:rsidRDefault="00757B2B" w:rsidP="00757B2B">
      <w:pPr>
        <w:pStyle w:val="Sinespaciado"/>
        <w:numPr>
          <w:ilvl w:val="0"/>
          <w:numId w:val="16"/>
        </w:numPr>
        <w:jc w:val="both"/>
        <w:rPr>
          <w:rFonts w:ascii="Arial" w:hAnsi="Arial" w:cs="Arial"/>
        </w:rPr>
      </w:pPr>
      <w:r w:rsidRPr="00CE5F78">
        <w:rPr>
          <w:rFonts w:ascii="Arial" w:hAnsi="Arial" w:cs="Arial"/>
        </w:rPr>
        <w:t>Asegurar que los controles sean efectivos, le apunten al riesgo y estén funcionando en forma adecuada.</w:t>
      </w:r>
    </w:p>
    <w:p w14:paraId="7315BA6D" w14:textId="77777777" w:rsidR="00757B2B" w:rsidRPr="009C4DD7" w:rsidRDefault="00757B2B" w:rsidP="00757B2B">
      <w:pPr>
        <w:pStyle w:val="Sinespaciado"/>
        <w:jc w:val="both"/>
        <w:rPr>
          <w:rFonts w:ascii="Arial" w:hAnsi="Arial" w:cs="Arial"/>
          <w:b/>
        </w:rPr>
      </w:pPr>
      <w:r w:rsidRPr="001365AE">
        <w:rPr>
          <w:rFonts w:ascii="Arial" w:hAnsi="Arial" w:cs="Arial"/>
          <w:b/>
          <w:u w:val="single"/>
        </w:rPr>
        <w:lastRenderedPageBreak/>
        <w:t>11.5 Acciones a seguir en caso de materialización de riesgos de corrupción</w:t>
      </w:r>
      <w:r w:rsidRPr="009C4DD7">
        <w:rPr>
          <w:rFonts w:ascii="Arial" w:hAnsi="Arial" w:cs="Arial"/>
          <w:b/>
        </w:rPr>
        <w:t xml:space="preserve"> </w:t>
      </w:r>
    </w:p>
    <w:p w14:paraId="239DDD16" w14:textId="77777777" w:rsidR="00757B2B" w:rsidRDefault="00757B2B" w:rsidP="00757B2B">
      <w:pPr>
        <w:pStyle w:val="Sinespaciado"/>
        <w:jc w:val="both"/>
        <w:rPr>
          <w:rFonts w:ascii="Arial" w:hAnsi="Arial" w:cs="Arial"/>
          <w:b/>
        </w:rPr>
      </w:pPr>
    </w:p>
    <w:p w14:paraId="7A3767A3" w14:textId="77777777" w:rsidR="00757B2B" w:rsidRDefault="00757B2B" w:rsidP="00757B2B">
      <w:pPr>
        <w:pStyle w:val="Sinespaciado"/>
        <w:jc w:val="both"/>
        <w:rPr>
          <w:rFonts w:ascii="Arial" w:hAnsi="Arial" w:cs="Arial"/>
        </w:rPr>
      </w:pPr>
      <w:r w:rsidRPr="00485BB9">
        <w:rPr>
          <w:rFonts w:ascii="Arial" w:hAnsi="Arial" w:cs="Arial"/>
        </w:rPr>
        <w:t>En el evento de materializarse un riesgo de corrupción, es necesario realizar los ajustes necesarios con acciones, tales como:</w:t>
      </w:r>
    </w:p>
    <w:p w14:paraId="3A8FBF77" w14:textId="77777777" w:rsidR="00757B2B" w:rsidRPr="00485BB9" w:rsidRDefault="00757B2B" w:rsidP="00757B2B">
      <w:pPr>
        <w:pStyle w:val="Sinespaciado"/>
        <w:jc w:val="both"/>
        <w:rPr>
          <w:rFonts w:ascii="Arial" w:hAnsi="Arial" w:cs="Arial"/>
        </w:rPr>
      </w:pPr>
    </w:p>
    <w:p w14:paraId="37B11DC2" w14:textId="77777777" w:rsidR="00757B2B" w:rsidRPr="00485BB9" w:rsidRDefault="00757B2B" w:rsidP="00757B2B">
      <w:pPr>
        <w:pStyle w:val="Sinespaciado"/>
        <w:jc w:val="both"/>
        <w:rPr>
          <w:rFonts w:ascii="Arial" w:hAnsi="Arial" w:cs="Arial"/>
        </w:rPr>
      </w:pPr>
      <w:r w:rsidRPr="00485BB9">
        <w:rPr>
          <w:rFonts w:ascii="Arial" w:hAnsi="Arial" w:cs="Arial"/>
        </w:rPr>
        <w:t>1) Informar a las autoridades de la ocurrencia del hecho de corrupción.</w:t>
      </w:r>
    </w:p>
    <w:p w14:paraId="20CF7A0A" w14:textId="77777777" w:rsidR="00757B2B" w:rsidRPr="00485BB9" w:rsidRDefault="00757B2B" w:rsidP="00757B2B">
      <w:pPr>
        <w:pStyle w:val="Sinespaciado"/>
        <w:jc w:val="both"/>
        <w:rPr>
          <w:rFonts w:ascii="Arial" w:hAnsi="Arial" w:cs="Arial"/>
        </w:rPr>
      </w:pPr>
      <w:r w:rsidRPr="00485BB9">
        <w:rPr>
          <w:rFonts w:ascii="Arial" w:hAnsi="Arial" w:cs="Arial"/>
        </w:rPr>
        <w:t>2) Revisar el mapa de riesgos de corrupción, en particular, las causas, riesgos y controles.</w:t>
      </w:r>
    </w:p>
    <w:p w14:paraId="52898DF3" w14:textId="77777777" w:rsidR="00757B2B" w:rsidRPr="00485BB9" w:rsidRDefault="00757B2B" w:rsidP="00757B2B">
      <w:pPr>
        <w:pStyle w:val="Sinespaciado"/>
        <w:jc w:val="both"/>
        <w:rPr>
          <w:rFonts w:ascii="Arial" w:hAnsi="Arial" w:cs="Arial"/>
        </w:rPr>
      </w:pPr>
      <w:r w:rsidRPr="00485BB9">
        <w:rPr>
          <w:rFonts w:ascii="Arial" w:hAnsi="Arial" w:cs="Arial"/>
        </w:rPr>
        <w:t>3) Verificar si se tomaron las acciones y se actualizó el mapa de riesgos de corrupción.</w:t>
      </w:r>
    </w:p>
    <w:p w14:paraId="02178596" w14:textId="77777777" w:rsidR="00757B2B" w:rsidRDefault="00757B2B" w:rsidP="00757B2B">
      <w:pPr>
        <w:pStyle w:val="Sinespaciado"/>
        <w:jc w:val="both"/>
        <w:rPr>
          <w:rFonts w:ascii="Arial" w:hAnsi="Arial" w:cs="Arial"/>
        </w:rPr>
      </w:pPr>
      <w:r w:rsidRPr="00485BB9">
        <w:rPr>
          <w:rFonts w:ascii="Arial" w:hAnsi="Arial" w:cs="Arial"/>
        </w:rPr>
        <w:t>4) Llevar a cabo un monitoreo permanente.</w:t>
      </w:r>
    </w:p>
    <w:p w14:paraId="5B6C8AF5" w14:textId="77777777" w:rsidR="00757B2B" w:rsidRPr="00485BB9" w:rsidRDefault="00757B2B" w:rsidP="00757B2B">
      <w:pPr>
        <w:pStyle w:val="Sinespaciado"/>
        <w:jc w:val="both"/>
        <w:rPr>
          <w:rFonts w:ascii="Arial" w:hAnsi="Arial" w:cs="Arial"/>
        </w:rPr>
      </w:pPr>
    </w:p>
    <w:p w14:paraId="6E1BAD13" w14:textId="77777777" w:rsidR="00757B2B" w:rsidRDefault="00757B2B" w:rsidP="00757B2B">
      <w:pPr>
        <w:pStyle w:val="Sinespaciado"/>
        <w:jc w:val="both"/>
        <w:rPr>
          <w:rFonts w:ascii="Arial" w:hAnsi="Arial" w:cs="Arial"/>
        </w:rPr>
      </w:pPr>
      <w:r w:rsidRPr="00485BB9">
        <w:rPr>
          <w:rFonts w:ascii="Arial" w:hAnsi="Arial" w:cs="Arial"/>
        </w:rPr>
        <w:t>La Oficina de Control Interno debe asegurar que los controles sean efectivos, le apunten al riesgo y estén funcionando en forma oportuna y efectiva.</w:t>
      </w:r>
    </w:p>
    <w:p w14:paraId="36CB9B1A" w14:textId="77777777" w:rsidR="00757B2B" w:rsidRPr="00485BB9" w:rsidRDefault="00757B2B" w:rsidP="00757B2B">
      <w:pPr>
        <w:pStyle w:val="Sinespaciado"/>
        <w:jc w:val="both"/>
        <w:rPr>
          <w:rFonts w:ascii="Arial" w:hAnsi="Arial" w:cs="Arial"/>
        </w:rPr>
      </w:pPr>
    </w:p>
    <w:p w14:paraId="3C0A0F2F" w14:textId="77777777" w:rsidR="00757B2B" w:rsidRDefault="00757B2B" w:rsidP="00757B2B">
      <w:pPr>
        <w:pStyle w:val="Sinespaciado"/>
        <w:jc w:val="both"/>
        <w:rPr>
          <w:rFonts w:ascii="Arial" w:hAnsi="Arial" w:cs="Arial"/>
        </w:rPr>
      </w:pPr>
      <w:r w:rsidRPr="00485BB9">
        <w:rPr>
          <w:rFonts w:ascii="Arial" w:hAnsi="Arial" w:cs="Arial"/>
        </w:rPr>
        <w:t>Las acciones adelantadas se refieren a:</w:t>
      </w:r>
    </w:p>
    <w:p w14:paraId="68F556A3" w14:textId="77777777" w:rsidR="00757B2B" w:rsidRPr="00485BB9" w:rsidRDefault="00757B2B" w:rsidP="00757B2B">
      <w:pPr>
        <w:pStyle w:val="Sinespaciado"/>
        <w:jc w:val="both"/>
        <w:rPr>
          <w:rFonts w:ascii="Arial" w:hAnsi="Arial" w:cs="Arial"/>
        </w:rPr>
      </w:pPr>
    </w:p>
    <w:p w14:paraId="27099FE1" w14:textId="77777777" w:rsidR="00757B2B" w:rsidRPr="00485BB9" w:rsidRDefault="00757B2B" w:rsidP="00757B2B">
      <w:pPr>
        <w:pStyle w:val="Sinespaciado"/>
        <w:numPr>
          <w:ilvl w:val="0"/>
          <w:numId w:val="17"/>
        </w:numPr>
        <w:jc w:val="both"/>
        <w:rPr>
          <w:rFonts w:ascii="Arial" w:hAnsi="Arial" w:cs="Arial"/>
        </w:rPr>
      </w:pPr>
      <w:r w:rsidRPr="00485BB9">
        <w:rPr>
          <w:rFonts w:ascii="Arial" w:hAnsi="Arial" w:cs="Arial"/>
        </w:rPr>
        <w:t>Determinar la efectividad de los controles.</w:t>
      </w:r>
    </w:p>
    <w:p w14:paraId="37474D76" w14:textId="77777777" w:rsidR="00757B2B" w:rsidRPr="00485BB9" w:rsidRDefault="00757B2B" w:rsidP="00757B2B">
      <w:pPr>
        <w:pStyle w:val="Sinespaciado"/>
        <w:numPr>
          <w:ilvl w:val="0"/>
          <w:numId w:val="17"/>
        </w:numPr>
        <w:jc w:val="both"/>
        <w:rPr>
          <w:rFonts w:ascii="Arial" w:hAnsi="Arial" w:cs="Arial"/>
        </w:rPr>
      </w:pPr>
      <w:r w:rsidRPr="00485BB9">
        <w:rPr>
          <w:rFonts w:ascii="Arial" w:hAnsi="Arial" w:cs="Arial"/>
        </w:rPr>
        <w:t>Mejorar la valoración de los riesgos.</w:t>
      </w:r>
    </w:p>
    <w:p w14:paraId="45736FB9" w14:textId="77777777" w:rsidR="00757B2B" w:rsidRPr="00485BB9" w:rsidRDefault="00757B2B" w:rsidP="00757B2B">
      <w:pPr>
        <w:pStyle w:val="Sinespaciado"/>
        <w:numPr>
          <w:ilvl w:val="0"/>
          <w:numId w:val="17"/>
        </w:numPr>
        <w:jc w:val="both"/>
        <w:rPr>
          <w:rFonts w:ascii="Arial" w:hAnsi="Arial" w:cs="Arial"/>
        </w:rPr>
      </w:pPr>
      <w:r w:rsidRPr="00485BB9">
        <w:rPr>
          <w:rFonts w:ascii="Arial" w:hAnsi="Arial" w:cs="Arial"/>
        </w:rPr>
        <w:t>Mejorar los controles.</w:t>
      </w:r>
    </w:p>
    <w:p w14:paraId="7891ED76" w14:textId="77777777" w:rsidR="00757B2B" w:rsidRPr="00485BB9" w:rsidRDefault="00757B2B" w:rsidP="00757B2B">
      <w:pPr>
        <w:pStyle w:val="Sinespaciado"/>
        <w:numPr>
          <w:ilvl w:val="0"/>
          <w:numId w:val="17"/>
        </w:numPr>
        <w:jc w:val="both"/>
        <w:rPr>
          <w:rFonts w:ascii="Arial" w:hAnsi="Arial" w:cs="Arial"/>
        </w:rPr>
      </w:pPr>
      <w:r w:rsidRPr="00485BB9">
        <w:rPr>
          <w:rFonts w:ascii="Arial" w:hAnsi="Arial" w:cs="Arial"/>
        </w:rPr>
        <w:t>Analizar el diseño e idoneidad de los controles y si son adecuados para prevenir o mitigar los riesgos de corrupción.</w:t>
      </w:r>
    </w:p>
    <w:p w14:paraId="114FBF3B" w14:textId="77777777" w:rsidR="00757B2B" w:rsidRPr="00485BB9" w:rsidRDefault="00757B2B" w:rsidP="00757B2B">
      <w:pPr>
        <w:pStyle w:val="Sinespaciado"/>
        <w:numPr>
          <w:ilvl w:val="0"/>
          <w:numId w:val="17"/>
        </w:numPr>
        <w:jc w:val="both"/>
        <w:rPr>
          <w:rFonts w:ascii="Arial" w:hAnsi="Arial" w:cs="Arial"/>
        </w:rPr>
      </w:pPr>
      <w:r w:rsidRPr="00485BB9">
        <w:rPr>
          <w:rFonts w:ascii="Arial" w:hAnsi="Arial" w:cs="Arial"/>
        </w:rPr>
        <w:t>Determinar si se adelantaron acciones de monitoreo.</w:t>
      </w:r>
    </w:p>
    <w:p w14:paraId="3B67FB8C" w14:textId="77777777" w:rsidR="00757B2B" w:rsidRDefault="00757B2B" w:rsidP="00757B2B">
      <w:pPr>
        <w:pStyle w:val="Sinespaciado"/>
        <w:numPr>
          <w:ilvl w:val="0"/>
          <w:numId w:val="17"/>
        </w:numPr>
        <w:jc w:val="both"/>
        <w:rPr>
          <w:rFonts w:ascii="Arial" w:hAnsi="Arial" w:cs="Arial"/>
        </w:rPr>
      </w:pPr>
      <w:r w:rsidRPr="00485BB9">
        <w:rPr>
          <w:rFonts w:ascii="Arial" w:hAnsi="Arial" w:cs="Arial"/>
        </w:rPr>
        <w:t>Revisar las acciones del monitoreo.</w:t>
      </w:r>
    </w:p>
    <w:p w14:paraId="1F29FDC8" w14:textId="77777777" w:rsidR="00757B2B" w:rsidRDefault="00757B2B" w:rsidP="00757B2B">
      <w:pPr>
        <w:pStyle w:val="Sinespaciado"/>
        <w:jc w:val="both"/>
        <w:rPr>
          <w:rFonts w:ascii="Arial" w:hAnsi="Arial" w:cs="Arial"/>
        </w:rPr>
      </w:pPr>
    </w:p>
    <w:p w14:paraId="7D01FCEB" w14:textId="77777777" w:rsidR="00757B2B" w:rsidRDefault="00757B2B" w:rsidP="00757B2B">
      <w:pPr>
        <w:pStyle w:val="Sinespaciado"/>
        <w:jc w:val="center"/>
        <w:rPr>
          <w:rFonts w:ascii="Arial" w:hAnsi="Arial" w:cs="Arial"/>
          <w:b/>
        </w:rPr>
      </w:pPr>
    </w:p>
    <w:p w14:paraId="466D6B00" w14:textId="4E1B00FE" w:rsidR="00757B2B" w:rsidRPr="00043A08" w:rsidRDefault="00757B2B" w:rsidP="00757B2B">
      <w:pPr>
        <w:pStyle w:val="Sinespaciado"/>
        <w:jc w:val="center"/>
        <w:rPr>
          <w:rFonts w:ascii="Arial" w:hAnsi="Arial" w:cs="Arial"/>
          <w:b/>
        </w:rPr>
      </w:pPr>
      <w:r w:rsidRPr="00043A08">
        <w:rPr>
          <w:rFonts w:ascii="Arial" w:hAnsi="Arial" w:cs="Arial"/>
          <w:b/>
        </w:rPr>
        <w:t>ANEXOS</w:t>
      </w:r>
    </w:p>
    <w:p w14:paraId="6EAEB6E3" w14:textId="77777777" w:rsidR="00757B2B" w:rsidRDefault="00757B2B" w:rsidP="00757B2B">
      <w:pPr>
        <w:pStyle w:val="Sinespaciado"/>
        <w:jc w:val="center"/>
        <w:rPr>
          <w:rFonts w:ascii="Arial" w:hAnsi="Arial" w:cs="Arial"/>
        </w:rPr>
      </w:pPr>
    </w:p>
    <w:p w14:paraId="3FAB2524" w14:textId="77777777" w:rsidR="00757B2B" w:rsidRPr="00901EAD" w:rsidRDefault="00757B2B" w:rsidP="00757B2B">
      <w:pPr>
        <w:pStyle w:val="Sinespaciado"/>
        <w:jc w:val="center"/>
        <w:rPr>
          <w:rFonts w:ascii="Arial" w:hAnsi="Arial" w:cs="Arial"/>
          <w:b/>
        </w:rPr>
      </w:pPr>
      <w:r w:rsidRPr="00901EAD">
        <w:rPr>
          <w:rFonts w:ascii="Arial" w:hAnsi="Arial" w:cs="Arial"/>
          <w:b/>
        </w:rPr>
        <w:t xml:space="preserve">MATRIZ DE RIESGOS DE GESTION </w:t>
      </w:r>
    </w:p>
    <w:p w14:paraId="23BCA787" w14:textId="77777777" w:rsidR="00757B2B" w:rsidRDefault="00757B2B" w:rsidP="00757B2B">
      <w:pPr>
        <w:pStyle w:val="Sinespaciado"/>
        <w:jc w:val="center"/>
        <w:rPr>
          <w:rFonts w:ascii="Arial" w:hAnsi="Arial" w:cs="Arial"/>
          <w:b/>
        </w:rPr>
      </w:pPr>
    </w:p>
    <w:p w14:paraId="1773AA88" w14:textId="77777777" w:rsidR="00757B2B" w:rsidRDefault="00757B2B" w:rsidP="00757B2B">
      <w:pPr>
        <w:pStyle w:val="Sinespaciado"/>
        <w:jc w:val="center"/>
        <w:rPr>
          <w:rFonts w:ascii="Arial" w:hAnsi="Arial" w:cs="Arial"/>
          <w:b/>
        </w:rPr>
      </w:pPr>
      <w:r w:rsidRPr="00C6253D">
        <w:rPr>
          <w:noProof/>
          <w:lang w:eastAsia="es-CO"/>
        </w:rPr>
        <w:lastRenderedPageBreak/>
        <w:drawing>
          <wp:inline distT="0" distB="0" distL="0" distR="0" wp14:anchorId="6C20376D" wp14:editId="2AFB403E">
            <wp:extent cx="5611495" cy="2895600"/>
            <wp:effectExtent l="19050" t="19050" r="27305"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972" cy="2896362"/>
                    </a:xfrm>
                    <a:prstGeom prst="rect">
                      <a:avLst/>
                    </a:prstGeom>
                    <a:noFill/>
                    <a:ln w="3175">
                      <a:solidFill>
                        <a:schemeClr val="tx1"/>
                      </a:solidFill>
                    </a:ln>
                  </pic:spPr>
                </pic:pic>
              </a:graphicData>
            </a:graphic>
          </wp:inline>
        </w:drawing>
      </w:r>
    </w:p>
    <w:p w14:paraId="4B61D7A2" w14:textId="77777777" w:rsidR="00757B2B" w:rsidRDefault="00757B2B" w:rsidP="00757B2B">
      <w:pPr>
        <w:pStyle w:val="Sinespaciado"/>
        <w:jc w:val="center"/>
        <w:rPr>
          <w:rFonts w:ascii="Arial" w:hAnsi="Arial" w:cs="Arial"/>
          <w:b/>
        </w:rPr>
      </w:pPr>
    </w:p>
    <w:p w14:paraId="039A2C7C" w14:textId="77777777" w:rsidR="00757B2B" w:rsidRPr="00901EAD" w:rsidRDefault="00757B2B" w:rsidP="00757B2B">
      <w:pPr>
        <w:pStyle w:val="Sinespaciado"/>
        <w:jc w:val="center"/>
        <w:rPr>
          <w:rFonts w:ascii="Arial" w:hAnsi="Arial" w:cs="Arial"/>
          <w:b/>
        </w:rPr>
      </w:pPr>
      <w:r>
        <w:rPr>
          <w:rFonts w:ascii="Arial" w:hAnsi="Arial" w:cs="Arial"/>
          <w:b/>
        </w:rPr>
        <w:t xml:space="preserve">MATRIZ </w:t>
      </w:r>
      <w:r w:rsidRPr="00901EAD">
        <w:rPr>
          <w:rFonts w:ascii="Arial" w:hAnsi="Arial" w:cs="Arial"/>
          <w:b/>
        </w:rPr>
        <w:t>CONTROL RIESGOS</w:t>
      </w:r>
      <w:r>
        <w:rPr>
          <w:rFonts w:ascii="Arial" w:hAnsi="Arial" w:cs="Arial"/>
          <w:b/>
        </w:rPr>
        <w:t xml:space="preserve"> DE GESTION </w:t>
      </w:r>
    </w:p>
    <w:p w14:paraId="4CA9413A" w14:textId="77777777" w:rsidR="00757B2B" w:rsidRDefault="00757B2B" w:rsidP="00757B2B">
      <w:pPr>
        <w:pStyle w:val="Sinespaciado"/>
        <w:jc w:val="both"/>
        <w:rPr>
          <w:rFonts w:ascii="Arial" w:hAnsi="Arial" w:cs="Arial"/>
        </w:rPr>
      </w:pPr>
    </w:p>
    <w:p w14:paraId="1438200B" w14:textId="77777777" w:rsidR="00757B2B" w:rsidRDefault="00757B2B" w:rsidP="00757B2B">
      <w:pPr>
        <w:pStyle w:val="Sinespaciado"/>
        <w:jc w:val="both"/>
        <w:rPr>
          <w:rFonts w:ascii="Arial" w:hAnsi="Arial" w:cs="Arial"/>
        </w:rPr>
      </w:pPr>
      <w:r w:rsidRPr="00C6253D">
        <w:rPr>
          <w:noProof/>
          <w:lang w:eastAsia="es-CO"/>
        </w:rPr>
        <w:drawing>
          <wp:inline distT="0" distB="0" distL="0" distR="0" wp14:anchorId="03DC56E1" wp14:editId="36FDACBD">
            <wp:extent cx="5612130" cy="3071710"/>
            <wp:effectExtent l="19050" t="19050" r="2667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071710"/>
                    </a:xfrm>
                    <a:prstGeom prst="rect">
                      <a:avLst/>
                    </a:prstGeom>
                    <a:noFill/>
                    <a:ln w="3175">
                      <a:solidFill>
                        <a:schemeClr val="tx1"/>
                      </a:solidFill>
                    </a:ln>
                  </pic:spPr>
                </pic:pic>
              </a:graphicData>
            </a:graphic>
          </wp:inline>
        </w:drawing>
      </w:r>
    </w:p>
    <w:p w14:paraId="483214E5" w14:textId="77777777" w:rsidR="00757B2B" w:rsidRDefault="00757B2B" w:rsidP="00757B2B">
      <w:pPr>
        <w:pStyle w:val="Sinespaciado"/>
        <w:jc w:val="both"/>
        <w:rPr>
          <w:rFonts w:ascii="Arial" w:hAnsi="Arial" w:cs="Arial"/>
        </w:rPr>
      </w:pPr>
    </w:p>
    <w:p w14:paraId="4458794C" w14:textId="77777777" w:rsidR="00757B2B" w:rsidRDefault="00757B2B" w:rsidP="00757B2B">
      <w:pPr>
        <w:pStyle w:val="Sinespaciado"/>
        <w:jc w:val="both"/>
        <w:rPr>
          <w:rFonts w:ascii="Arial" w:hAnsi="Arial" w:cs="Arial"/>
        </w:rPr>
      </w:pPr>
    </w:p>
    <w:p w14:paraId="113225DD" w14:textId="77777777" w:rsidR="00757B2B" w:rsidRDefault="00757B2B" w:rsidP="00757B2B">
      <w:pPr>
        <w:pStyle w:val="Sinespaciado"/>
        <w:jc w:val="both"/>
        <w:rPr>
          <w:rFonts w:ascii="Arial" w:hAnsi="Arial" w:cs="Arial"/>
        </w:rPr>
      </w:pPr>
    </w:p>
    <w:p w14:paraId="4BE34D2D" w14:textId="77777777" w:rsidR="00757B2B" w:rsidRDefault="00757B2B" w:rsidP="00757B2B">
      <w:pPr>
        <w:pStyle w:val="Sinespaciado"/>
        <w:jc w:val="center"/>
        <w:rPr>
          <w:rFonts w:ascii="Arial" w:hAnsi="Arial" w:cs="Arial"/>
          <w:b/>
        </w:rPr>
      </w:pPr>
    </w:p>
    <w:p w14:paraId="6A149288" w14:textId="77777777" w:rsidR="00757B2B" w:rsidRDefault="00757B2B" w:rsidP="00757B2B">
      <w:pPr>
        <w:pStyle w:val="Sinespaciado"/>
        <w:jc w:val="center"/>
        <w:rPr>
          <w:rFonts w:ascii="Arial" w:hAnsi="Arial" w:cs="Arial"/>
          <w:b/>
        </w:rPr>
      </w:pPr>
      <w:r w:rsidRPr="00CA3879">
        <w:rPr>
          <w:rFonts w:ascii="Arial" w:hAnsi="Arial" w:cs="Arial"/>
          <w:b/>
        </w:rPr>
        <w:lastRenderedPageBreak/>
        <w:t xml:space="preserve">PLAN DE ACCION RIESGOS DE GESTION </w:t>
      </w:r>
    </w:p>
    <w:p w14:paraId="32466DC8" w14:textId="77777777" w:rsidR="00757B2B" w:rsidRDefault="00757B2B" w:rsidP="00757B2B">
      <w:pPr>
        <w:pStyle w:val="Sinespaciado"/>
        <w:jc w:val="center"/>
        <w:rPr>
          <w:rFonts w:ascii="Arial" w:hAnsi="Arial" w:cs="Arial"/>
          <w:b/>
        </w:rPr>
      </w:pPr>
    </w:p>
    <w:p w14:paraId="52EE6D98" w14:textId="77777777" w:rsidR="00757B2B" w:rsidRDefault="00757B2B" w:rsidP="00757B2B">
      <w:pPr>
        <w:pStyle w:val="Sinespaciado"/>
        <w:jc w:val="center"/>
        <w:rPr>
          <w:rFonts w:ascii="Arial" w:hAnsi="Arial" w:cs="Arial"/>
          <w:b/>
        </w:rPr>
      </w:pPr>
    </w:p>
    <w:p w14:paraId="1FEF3531" w14:textId="77777777" w:rsidR="00757B2B" w:rsidRDefault="00757B2B" w:rsidP="00757B2B">
      <w:pPr>
        <w:pStyle w:val="Sinespaciado"/>
        <w:jc w:val="center"/>
        <w:rPr>
          <w:rFonts w:ascii="Arial" w:hAnsi="Arial" w:cs="Arial"/>
          <w:b/>
        </w:rPr>
      </w:pPr>
      <w:r w:rsidRPr="00C6253D">
        <w:rPr>
          <w:noProof/>
          <w:lang w:eastAsia="es-CO"/>
        </w:rPr>
        <w:drawing>
          <wp:inline distT="0" distB="0" distL="0" distR="0" wp14:anchorId="3CD88E93" wp14:editId="5AE274EB">
            <wp:extent cx="5610688" cy="2409825"/>
            <wp:effectExtent l="19050" t="19050" r="2857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6761" cy="2412433"/>
                    </a:xfrm>
                    <a:prstGeom prst="rect">
                      <a:avLst/>
                    </a:prstGeom>
                    <a:noFill/>
                    <a:ln w="3175">
                      <a:solidFill>
                        <a:schemeClr val="tx1"/>
                      </a:solidFill>
                    </a:ln>
                  </pic:spPr>
                </pic:pic>
              </a:graphicData>
            </a:graphic>
          </wp:inline>
        </w:drawing>
      </w:r>
    </w:p>
    <w:p w14:paraId="36D84B87" w14:textId="77777777" w:rsidR="00757B2B" w:rsidRDefault="00757B2B" w:rsidP="00757B2B">
      <w:pPr>
        <w:pStyle w:val="Sinespaciado"/>
        <w:jc w:val="center"/>
        <w:rPr>
          <w:rFonts w:ascii="Arial" w:hAnsi="Arial" w:cs="Arial"/>
          <w:b/>
        </w:rPr>
      </w:pPr>
    </w:p>
    <w:p w14:paraId="22D652C3" w14:textId="77777777" w:rsidR="00757B2B" w:rsidRPr="00CA3879" w:rsidRDefault="00757B2B" w:rsidP="00757B2B">
      <w:pPr>
        <w:pStyle w:val="Sinespaciado"/>
        <w:jc w:val="center"/>
        <w:rPr>
          <w:rFonts w:ascii="Arial" w:hAnsi="Arial" w:cs="Arial"/>
          <w:b/>
        </w:rPr>
      </w:pPr>
    </w:p>
    <w:p w14:paraId="1331B8B7" w14:textId="77777777" w:rsidR="00757B2B" w:rsidRDefault="00757B2B" w:rsidP="00757B2B">
      <w:pPr>
        <w:pStyle w:val="Sinespaciado"/>
        <w:jc w:val="center"/>
        <w:rPr>
          <w:rFonts w:ascii="Arial" w:hAnsi="Arial" w:cs="Arial"/>
          <w:b/>
        </w:rPr>
      </w:pPr>
      <w:r w:rsidRPr="0099218A">
        <w:rPr>
          <w:rFonts w:ascii="Arial" w:hAnsi="Arial" w:cs="Arial"/>
          <w:b/>
        </w:rPr>
        <w:t>MATRIZ DE RIESGOS DE CORRUPCION</w:t>
      </w:r>
    </w:p>
    <w:p w14:paraId="75880EF5" w14:textId="77777777" w:rsidR="00757B2B" w:rsidRDefault="00757B2B" w:rsidP="00757B2B">
      <w:pPr>
        <w:pStyle w:val="Sinespaciado"/>
        <w:jc w:val="center"/>
        <w:rPr>
          <w:rFonts w:ascii="Arial" w:hAnsi="Arial" w:cs="Arial"/>
          <w:b/>
        </w:rPr>
      </w:pPr>
    </w:p>
    <w:p w14:paraId="7FB2BBF8" w14:textId="77777777" w:rsidR="00757B2B" w:rsidRDefault="00757B2B" w:rsidP="00757B2B">
      <w:pPr>
        <w:pStyle w:val="Sinespaciado"/>
        <w:jc w:val="center"/>
      </w:pPr>
      <w:r w:rsidRPr="0099218A">
        <w:rPr>
          <w:rFonts w:ascii="Arial" w:hAnsi="Arial" w:cs="Arial"/>
          <w:b/>
        </w:rPr>
        <w:t xml:space="preserve"> </w:t>
      </w:r>
      <w:r w:rsidRPr="00C6253D">
        <w:rPr>
          <w:noProof/>
          <w:lang w:eastAsia="es-CO"/>
        </w:rPr>
        <w:drawing>
          <wp:inline distT="0" distB="0" distL="0" distR="0" wp14:anchorId="3CAC3B34" wp14:editId="36681FF2">
            <wp:extent cx="5610867" cy="3086100"/>
            <wp:effectExtent l="19050" t="19050" r="27940"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312" cy="3086895"/>
                    </a:xfrm>
                    <a:prstGeom prst="rect">
                      <a:avLst/>
                    </a:prstGeom>
                    <a:noFill/>
                    <a:ln w="3175">
                      <a:solidFill>
                        <a:schemeClr val="tx1"/>
                      </a:solidFill>
                    </a:ln>
                  </pic:spPr>
                </pic:pic>
              </a:graphicData>
            </a:graphic>
          </wp:inline>
        </w:drawing>
      </w:r>
      <w:r>
        <w:rPr>
          <w:rFonts w:ascii="Arial" w:hAnsi="Arial" w:cs="Arial"/>
          <w:b/>
        </w:rPr>
        <w:t xml:space="preserve"> </w:t>
      </w:r>
    </w:p>
    <w:p w14:paraId="06E219C0" w14:textId="77777777" w:rsidR="00757B2B" w:rsidRPr="00892D8B" w:rsidRDefault="00757B2B" w:rsidP="00757B2B"/>
    <w:sectPr w:rsidR="00757B2B" w:rsidRPr="00892D8B" w:rsidSect="003968D6">
      <w:headerReference w:type="even" r:id="rId24"/>
      <w:headerReference w:type="default" r:id="rId25"/>
      <w:footerReference w:type="default" r:id="rId26"/>
      <w:headerReference w:type="first" r:id="rId27"/>
      <w:pgSz w:w="12240" w:h="15840"/>
      <w:pgMar w:top="1417" w:right="1701" w:bottom="1417" w:left="1701" w:header="567"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A624E" w14:textId="77777777" w:rsidR="00A33AD3" w:rsidRDefault="00A33AD3">
      <w:r>
        <w:separator/>
      </w:r>
    </w:p>
  </w:endnote>
  <w:endnote w:type="continuationSeparator" w:id="0">
    <w:p w14:paraId="06ECBAF9" w14:textId="77777777" w:rsidR="00A33AD3" w:rsidRDefault="00A33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9E17" w14:textId="4BE18E18" w:rsidR="00A14673" w:rsidRDefault="00A14673" w:rsidP="00A14673">
    <w:pPr>
      <w:pStyle w:val="Piedepgina"/>
      <w:tabs>
        <w:tab w:val="clear" w:pos="4320"/>
        <w:tab w:val="clear" w:pos="8640"/>
        <w:tab w:val="left" w:pos="900"/>
      </w:tabs>
      <w:ind w:hanging="1350"/>
      <w:jc w:val="center"/>
    </w:pPr>
    <w:r w:rsidRPr="008F4BA9">
      <w:rPr>
        <w:rFonts w:ascii="Tahoma" w:hAnsi="Tahoma" w:cs="Tahoma"/>
        <w:sz w:val="18"/>
        <w:lang w:val="es-ES"/>
      </w:rPr>
      <w:t xml:space="preserve">Página </w:t>
    </w:r>
    <w:r w:rsidRPr="008F4BA9">
      <w:rPr>
        <w:rFonts w:ascii="Tahoma" w:hAnsi="Tahoma" w:cs="Tahoma"/>
        <w:bCs/>
        <w:sz w:val="18"/>
      </w:rPr>
      <w:fldChar w:fldCharType="begin"/>
    </w:r>
    <w:r w:rsidRPr="008F4BA9">
      <w:rPr>
        <w:rFonts w:ascii="Tahoma" w:hAnsi="Tahoma" w:cs="Tahoma"/>
        <w:bCs/>
        <w:sz w:val="18"/>
      </w:rPr>
      <w:instrText>PAGE  \* Arabic  \* MERGEFORMAT</w:instrText>
    </w:r>
    <w:r w:rsidRPr="008F4BA9">
      <w:rPr>
        <w:rFonts w:ascii="Tahoma" w:hAnsi="Tahoma" w:cs="Tahoma"/>
        <w:bCs/>
        <w:sz w:val="18"/>
      </w:rPr>
      <w:fldChar w:fldCharType="separate"/>
    </w:r>
    <w:r w:rsidR="000D2201" w:rsidRPr="000D2201">
      <w:rPr>
        <w:rFonts w:ascii="Tahoma" w:hAnsi="Tahoma" w:cs="Tahoma"/>
        <w:bCs/>
        <w:noProof/>
        <w:sz w:val="18"/>
        <w:lang w:val="es-ES"/>
      </w:rPr>
      <w:t>29</w:t>
    </w:r>
    <w:r w:rsidRPr="008F4BA9">
      <w:rPr>
        <w:rFonts w:ascii="Tahoma" w:hAnsi="Tahoma" w:cs="Tahoma"/>
        <w:bCs/>
        <w:sz w:val="18"/>
      </w:rPr>
      <w:fldChar w:fldCharType="end"/>
    </w:r>
    <w:r w:rsidRPr="008F4BA9">
      <w:rPr>
        <w:rFonts w:ascii="Tahoma" w:hAnsi="Tahoma" w:cs="Tahoma"/>
        <w:sz w:val="18"/>
        <w:lang w:val="es-ES"/>
      </w:rPr>
      <w:t xml:space="preserve"> de </w:t>
    </w:r>
    <w:r w:rsidRPr="008F4BA9">
      <w:rPr>
        <w:rFonts w:ascii="Tahoma" w:hAnsi="Tahoma" w:cs="Tahoma"/>
        <w:bCs/>
        <w:sz w:val="18"/>
      </w:rPr>
      <w:fldChar w:fldCharType="begin"/>
    </w:r>
    <w:r w:rsidRPr="008F4BA9">
      <w:rPr>
        <w:rFonts w:ascii="Tahoma" w:hAnsi="Tahoma" w:cs="Tahoma"/>
        <w:bCs/>
        <w:sz w:val="18"/>
      </w:rPr>
      <w:instrText>NUMPAGES  \* Arabic  \* MERGEFORMAT</w:instrText>
    </w:r>
    <w:r w:rsidRPr="008F4BA9">
      <w:rPr>
        <w:rFonts w:ascii="Tahoma" w:hAnsi="Tahoma" w:cs="Tahoma"/>
        <w:bCs/>
        <w:sz w:val="18"/>
      </w:rPr>
      <w:fldChar w:fldCharType="separate"/>
    </w:r>
    <w:r w:rsidR="000D2201" w:rsidRPr="000D2201">
      <w:rPr>
        <w:rFonts w:ascii="Tahoma" w:hAnsi="Tahoma" w:cs="Tahoma"/>
        <w:bCs/>
        <w:noProof/>
        <w:sz w:val="18"/>
        <w:lang w:val="es-ES"/>
      </w:rPr>
      <w:t>35</w:t>
    </w:r>
    <w:r w:rsidRPr="008F4BA9">
      <w:rPr>
        <w:rFonts w:ascii="Tahoma" w:hAnsi="Tahoma" w:cs="Tahoma"/>
        <w:bCs/>
        <w:sz w:val="18"/>
      </w:rPr>
      <w:fldChar w:fldCharType="end"/>
    </w:r>
    <w:r>
      <w:rPr>
        <w:noProof/>
        <w:lang w:val="es-CO" w:eastAsia="es-CO"/>
      </w:rPr>
      <w:drawing>
        <wp:anchor distT="0" distB="0" distL="114300" distR="114300" simplePos="0" relativeHeight="251660288" behindDoc="1" locked="0" layoutInCell="1" allowOverlap="1" wp14:anchorId="35D10358" wp14:editId="2E7A0ED4">
          <wp:simplePos x="0" y="0"/>
          <wp:positionH relativeFrom="page">
            <wp:align>left</wp:align>
          </wp:positionH>
          <wp:positionV relativeFrom="paragraph">
            <wp:posOffset>-3620770</wp:posOffset>
          </wp:positionV>
          <wp:extent cx="3998976" cy="4660392"/>
          <wp:effectExtent l="0" t="0" r="1905" b="698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ellín-02.jpg"/>
                  <pic:cNvPicPr/>
                </pic:nvPicPr>
                <pic:blipFill>
                  <a:blip r:embed="rId1">
                    <a:extLst>
                      <a:ext uri="{28A0092B-C50C-407E-A947-70E740481C1C}">
                        <a14:useLocalDpi xmlns:a14="http://schemas.microsoft.com/office/drawing/2010/main" val="0"/>
                      </a:ext>
                    </a:extLst>
                  </a:blip>
                  <a:stretch>
                    <a:fillRect/>
                  </a:stretch>
                </pic:blipFill>
                <pic:spPr>
                  <a:xfrm>
                    <a:off x="0" y="0"/>
                    <a:ext cx="3998976" cy="4660392"/>
                  </a:xfrm>
                  <a:prstGeom prst="rect">
                    <a:avLst/>
                  </a:prstGeom>
                </pic:spPr>
              </pic:pic>
            </a:graphicData>
          </a:graphic>
        </wp:anchor>
      </w:drawing>
    </w:r>
    <w:r>
      <w:rPr>
        <w:noProof/>
        <w:lang w:val="es-CO" w:eastAsia="es-CO"/>
      </w:rPr>
      <mc:AlternateContent>
        <mc:Choice Requires="wps">
          <w:drawing>
            <wp:anchor distT="0" distB="0" distL="114300" distR="114300" simplePos="0" relativeHeight="251659264" behindDoc="0" locked="0" layoutInCell="1" allowOverlap="1" wp14:anchorId="1B9795E9" wp14:editId="215EDCA5">
              <wp:simplePos x="0" y="0"/>
              <wp:positionH relativeFrom="column">
                <wp:posOffset>2987675</wp:posOffset>
              </wp:positionH>
              <wp:positionV relativeFrom="paragraph">
                <wp:posOffset>107315</wp:posOffset>
              </wp:positionV>
              <wp:extent cx="3053715" cy="8572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053715" cy="8572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F4765" w14:textId="77777777" w:rsidR="00A14673" w:rsidRDefault="00A14673" w:rsidP="00A14673">
                          <w:pPr>
                            <w:jc w:val="right"/>
                            <w:rPr>
                              <w:rFonts w:ascii="Arial Narrow" w:hAnsi="Arial Narrow" w:cs="Arial"/>
                              <w:color w:val="404040" w:themeColor="text1" w:themeTint="BF"/>
                              <w:sz w:val="20"/>
                              <w:szCs w:val="20"/>
                            </w:rPr>
                          </w:pPr>
                        </w:p>
                        <w:p w14:paraId="09E2A1D8" w14:textId="77777777" w:rsidR="00A14673" w:rsidRPr="00495FD8" w:rsidRDefault="00A14673" w:rsidP="00A14673">
                          <w:pPr>
                            <w:jc w:val="right"/>
                            <w:rPr>
                              <w:rFonts w:ascii="Arial Narrow" w:hAnsi="Arial Narrow" w:cs="Arial"/>
                              <w:color w:val="404040" w:themeColor="text1" w:themeTint="BF"/>
                            </w:rPr>
                          </w:pPr>
                          <w:r w:rsidRPr="00495FD8">
                            <w:rPr>
                              <w:rFonts w:ascii="Arial Narrow" w:hAnsi="Arial Narrow" w:cs="Arial"/>
                              <w:color w:val="404040" w:themeColor="text1" w:themeTint="BF"/>
                            </w:rPr>
                            <w:t xml:space="preserve">Edificio Plaza de la Libertad  </w:t>
                          </w:r>
                        </w:p>
                        <w:p w14:paraId="56679F21" w14:textId="77777777" w:rsidR="00A14673" w:rsidRPr="00495FD8" w:rsidRDefault="00A14673" w:rsidP="00A14673">
                          <w:pPr>
                            <w:jc w:val="right"/>
                            <w:rPr>
                              <w:rFonts w:ascii="Arial Narrow" w:hAnsi="Arial Narrow" w:cs="Arial"/>
                              <w:color w:val="404040" w:themeColor="text1" w:themeTint="BF"/>
                            </w:rPr>
                          </w:pPr>
                          <w:r w:rsidRPr="00495FD8">
                            <w:rPr>
                              <w:rFonts w:ascii="Arial Narrow" w:hAnsi="Arial Narrow" w:cs="Arial"/>
                              <w:color w:val="404040" w:themeColor="text1" w:themeTint="BF"/>
                            </w:rPr>
                            <w:t>Calle 44 # 53 A 31 – Piso 1</w:t>
                          </w:r>
                        </w:p>
                        <w:p w14:paraId="60508FA6" w14:textId="77777777" w:rsidR="00A14673" w:rsidRPr="00495FD8" w:rsidRDefault="00A14673" w:rsidP="00A14673">
                          <w:pPr>
                            <w:jc w:val="right"/>
                            <w:rPr>
                              <w:rFonts w:ascii="Arial Narrow" w:hAnsi="Arial Narrow" w:cs="Arial"/>
                              <w:color w:val="404040" w:themeColor="text1" w:themeTint="BF"/>
                            </w:rPr>
                          </w:pPr>
                          <w:r w:rsidRPr="00495FD8">
                            <w:rPr>
                              <w:rFonts w:ascii="Arial Narrow" w:hAnsi="Arial Narrow" w:cs="Arial"/>
                              <w:color w:val="404040" w:themeColor="text1" w:themeTint="BF"/>
                            </w:rPr>
                            <w:t>Conmutador: (4) 448 17 40 Medellín - Colombia</w:t>
                          </w:r>
                        </w:p>
                        <w:p w14:paraId="0DA3CB45" w14:textId="77777777" w:rsidR="00A14673" w:rsidRPr="00495FD8" w:rsidRDefault="00A14673" w:rsidP="00A14673">
                          <w:pPr>
                            <w:jc w:val="right"/>
                            <w:rPr>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795E9" id="_x0000_t202" coordsize="21600,21600" o:spt="202" path="m,l,21600r21600,l21600,xe">
              <v:stroke joinstyle="miter"/>
              <v:path gradientshapeok="t" o:connecttype="rect"/>
            </v:shapetype>
            <v:shape id="Text Box 9" o:spid="_x0000_s1026" type="#_x0000_t202" style="position:absolute;left:0;text-align:left;margin-left:235.25pt;margin-top:8.45pt;width:240.45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" filled="f" stroked="f">
              <v:textbox>
                <w:txbxContent>
                  <w:p w14:paraId="0C7F4765" w14:textId="77777777" w:rsidR="00495FD8" w:rsidRDefault="00CA33DE" w:rsidP="00782A86">
                    <w:pPr>
                      <w:jc w:val="right"/>
                      <w:rPr>
                        <w:rFonts w:ascii="Arial Narrow" w:hAnsi="Arial Narrow" w:cs="Arial"/>
                        <w:color w:val="404040" w:themeColor="text1" w:themeTint="BF"/>
                        <w:sz w:val="20"/>
                        <w:szCs w:val="20"/>
                      </w:rPr>
                    </w:pPr>
                  </w:p>
                  <w:p w14:paraId="09E2A1D8" w14:textId="77777777" w:rsidR="00782A86" w:rsidRPr="00495FD8" w:rsidRDefault="00280EA5" w:rsidP="00782A86">
                    <w:pPr>
                      <w:jc w:val="right"/>
                      <w:rPr>
                        <w:rFonts w:ascii="Arial Narrow" w:hAnsi="Arial Narrow" w:cs="Arial"/>
                        <w:color w:val="404040" w:themeColor="text1" w:themeTint="BF"/>
                      </w:rPr>
                    </w:pPr>
                    <w:r w:rsidRPr="00495FD8">
                      <w:rPr>
                        <w:rFonts w:ascii="Arial Narrow" w:hAnsi="Arial Narrow" w:cs="Arial"/>
                        <w:color w:val="404040" w:themeColor="text1" w:themeTint="BF"/>
                      </w:rPr>
                      <w:t xml:space="preserve">Edificio Plaza de la Libertad  </w:t>
                    </w:r>
                  </w:p>
                  <w:p w14:paraId="56679F21" w14:textId="77777777" w:rsidR="00A63BF1" w:rsidRPr="00495FD8" w:rsidRDefault="00280EA5" w:rsidP="00A63BF1">
                    <w:pPr>
                      <w:jc w:val="right"/>
                      <w:rPr>
                        <w:rFonts w:ascii="Arial Narrow" w:hAnsi="Arial Narrow" w:cs="Arial"/>
                        <w:color w:val="404040" w:themeColor="text1" w:themeTint="BF"/>
                      </w:rPr>
                    </w:pPr>
                    <w:r w:rsidRPr="00495FD8">
                      <w:rPr>
                        <w:rFonts w:ascii="Arial Narrow" w:hAnsi="Arial Narrow" w:cs="Arial"/>
                        <w:color w:val="404040" w:themeColor="text1" w:themeTint="BF"/>
                      </w:rPr>
                      <w:t>Calle 44 # 53 A 31 – Piso 1</w:t>
                    </w:r>
                  </w:p>
                  <w:p w14:paraId="60508FA6" w14:textId="77777777" w:rsidR="00A63BF1" w:rsidRPr="00495FD8" w:rsidRDefault="00280EA5" w:rsidP="00A63BF1">
                    <w:pPr>
                      <w:jc w:val="right"/>
                      <w:rPr>
                        <w:rFonts w:ascii="Arial Narrow" w:hAnsi="Arial Narrow" w:cs="Arial"/>
                        <w:color w:val="404040" w:themeColor="text1" w:themeTint="BF"/>
                      </w:rPr>
                    </w:pPr>
                    <w:r w:rsidRPr="00495FD8">
                      <w:rPr>
                        <w:rFonts w:ascii="Arial Narrow" w:hAnsi="Arial Narrow" w:cs="Arial"/>
                        <w:color w:val="404040" w:themeColor="text1" w:themeTint="BF"/>
                      </w:rPr>
                      <w:t>Conmutador: (4) 448 17 40 Medellín - Colombia</w:t>
                    </w:r>
                  </w:p>
                  <w:p w14:paraId="0DA3CB45" w14:textId="77777777" w:rsidR="005838D1" w:rsidRPr="00495FD8" w:rsidRDefault="00CA33DE" w:rsidP="00A63BF1">
                    <w:pPr>
                      <w:jc w:val="right"/>
                      <w:rPr>
                        <w:color w:val="404040" w:themeColor="text1" w:themeTint="BF"/>
                      </w:rPr>
                    </w:pPr>
                  </w:p>
                </w:txbxContent>
              </v:textbox>
            </v:shape>
          </w:pict>
        </mc:Fallback>
      </mc:AlternateContent>
    </w:r>
    <w:r>
      <w:rPr>
        <w:noProof/>
        <w:lang w:val="es-CO" w:eastAsia="es-CO"/>
      </w:rPr>
      <w:drawing>
        <wp:inline distT="0" distB="0" distL="0" distR="0" wp14:anchorId="4F4366FB" wp14:editId="67D27822">
          <wp:extent cx="45719" cy="914375"/>
          <wp:effectExtent l="0" t="0" r="0" b="0"/>
          <wp:docPr id="12" name="Picture 5" descr="Macintosh HD:Users:davidsalazar:Desktop:PAPELERIA ALCALDIA:ARTE HOJA CARTA_Folder:Links:pata HOJA C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dsalazar:Desktop:PAPELERIA ALCALDIA:ARTE HOJA CARTA_Folder:Links:pata HOJA CARTA.jpg"/>
                  <pic:cNvPicPr>
                    <a:picLocks noChangeAspect="1" noChangeArrowheads="1"/>
                  </pic:cNvPicPr>
                </pic:nvPicPr>
                <pic:blipFill rotWithShape="1">
                  <a:blip r:embed="rId2">
                    <a:extLst>
                      <a:ext uri="{28A0092B-C50C-407E-A947-70E740481C1C}">
                        <a14:useLocalDpi xmlns:a14="http://schemas.microsoft.com/office/drawing/2010/main" val="0"/>
                      </a:ext>
                    </a:extLst>
                  </a:blip>
                  <a:srcRect l="100000" r="-619"/>
                  <a:stretch/>
                </pic:blipFill>
                <pic:spPr bwMode="auto">
                  <a:xfrm>
                    <a:off x="0" y="0"/>
                    <a:ext cx="45756" cy="915116"/>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D0C45" w14:textId="77777777" w:rsidR="00A33AD3" w:rsidRDefault="00A33AD3">
      <w:r>
        <w:separator/>
      </w:r>
    </w:p>
  </w:footnote>
  <w:footnote w:type="continuationSeparator" w:id="0">
    <w:p w14:paraId="584C1AFD" w14:textId="77777777" w:rsidR="00A33AD3" w:rsidRDefault="00A33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F6240" w14:textId="77777777" w:rsidR="00A14673" w:rsidRDefault="00A33AD3">
    <w:pPr>
      <w:pStyle w:val="Encabezado"/>
    </w:pPr>
    <w:r>
      <w:rPr>
        <w:noProof/>
        <w:lang w:eastAsia="es-CO"/>
      </w:rPr>
      <w:pict w14:anchorId="65F3B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965420" o:spid="_x0000_s1025" type="#_x0000_t75" alt="" style="position:absolute;margin-left:0;margin-top:0;width:612.95pt;height:793.45pt;z-index:-251654144;mso-wrap-edited:f;mso-width-percent:0;mso-height-percent:0;mso-position-horizontal:center;mso-position-horizontal-relative:margin;mso-position-vertical:center;mso-position-vertical-relative:margin;mso-width-percent:0;mso-height-percent:0" o:allowincell="f">
          <v:imagedata r:id="rId1" o:title="Hoja sin dato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9903" w14:textId="77777777" w:rsidR="00A14673" w:rsidRDefault="00A14673" w:rsidP="00A14673">
    <w:pPr>
      <w:pStyle w:val="Encabezado"/>
      <w:tabs>
        <w:tab w:val="clear" w:pos="4320"/>
      </w:tabs>
      <w:ind w:firstLine="142"/>
      <w:jc w:val="center"/>
    </w:pPr>
    <w:r>
      <w:rPr>
        <w:noProof/>
        <w:lang w:val="es-CO" w:eastAsia="es-CO"/>
      </w:rPr>
      <w:drawing>
        <wp:anchor distT="0" distB="0" distL="114300" distR="114300" simplePos="0" relativeHeight="251661312" behindDoc="0" locked="0" layoutInCell="1" allowOverlap="1" wp14:anchorId="52ACA675" wp14:editId="447ACB2B">
          <wp:simplePos x="0" y="0"/>
          <wp:positionH relativeFrom="margin">
            <wp:align>center</wp:align>
          </wp:positionH>
          <wp:positionV relativeFrom="paragraph">
            <wp:posOffset>-191135</wp:posOffset>
          </wp:positionV>
          <wp:extent cx="3886200" cy="1247775"/>
          <wp:effectExtent l="0" t="0" r="0" b="9525"/>
          <wp:wrapNone/>
          <wp:docPr id="21" name="Imagen 2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
                    <a:extLst>
                      <a:ext uri="{28A0092B-C50C-407E-A947-70E740481C1C}">
                        <a14:useLocalDpi xmlns:a14="http://schemas.microsoft.com/office/drawing/2010/main" val="0"/>
                      </a:ext>
                    </a:extLst>
                  </a:blip>
                  <a:srcRect l="13533" t="28941" r="15683" b="41669"/>
                  <a:stretch/>
                </pic:blipFill>
                <pic:spPr bwMode="auto">
                  <a:xfrm>
                    <a:off x="0" y="0"/>
                    <a:ext cx="3886200" cy="1247775"/>
                  </a:xfrm>
                  <a:prstGeom prst="rect">
                    <a:avLst/>
                  </a:prstGeom>
                  <a:ln>
                    <a:noFill/>
                  </a:ln>
                  <a:extLst>
                    <a:ext uri="{53640926-AAD7-44D8-BBD7-CCE9431645EC}">
                      <a14:shadowObscured xmlns:a14="http://schemas.microsoft.com/office/drawing/2010/main"/>
                    </a:ext>
                  </a:extLst>
                </pic:spPr>
              </pic:pic>
            </a:graphicData>
          </a:graphic>
        </wp:anchor>
      </w:drawing>
    </w:r>
  </w:p>
  <w:p w14:paraId="1744EB86" w14:textId="77777777" w:rsidR="00A14673" w:rsidRDefault="00A14673" w:rsidP="00A14673">
    <w:pPr>
      <w:pStyle w:val="Encabezado"/>
      <w:tabs>
        <w:tab w:val="clear" w:pos="4320"/>
      </w:tabs>
      <w:ind w:firstLine="142"/>
      <w:jc w:val="center"/>
    </w:pPr>
  </w:p>
  <w:p w14:paraId="4A0C2894" w14:textId="77777777" w:rsidR="00A14673" w:rsidRDefault="00A14673" w:rsidP="00A14673">
    <w:pPr>
      <w:pStyle w:val="Encabezado"/>
      <w:tabs>
        <w:tab w:val="clear" w:pos="4320"/>
      </w:tabs>
      <w:ind w:firstLine="142"/>
      <w:jc w:val="center"/>
    </w:pPr>
  </w:p>
  <w:p w14:paraId="4F7D98BF" w14:textId="77777777" w:rsidR="00A14673" w:rsidRDefault="00A14673" w:rsidP="00A14673">
    <w:pPr>
      <w:pStyle w:val="Encabezado"/>
      <w:tabs>
        <w:tab w:val="clear" w:pos="4320"/>
      </w:tabs>
      <w:ind w:firstLine="142"/>
      <w:jc w:val="center"/>
    </w:pPr>
  </w:p>
  <w:p w14:paraId="2059AF34" w14:textId="77777777" w:rsidR="00A14673" w:rsidRDefault="00A14673" w:rsidP="00A14673">
    <w:pPr>
      <w:pStyle w:val="Encabezado"/>
      <w:tabs>
        <w:tab w:val="clear" w:pos="4320"/>
      </w:tabs>
      <w:ind w:firstLine="142"/>
      <w:jc w:val="center"/>
    </w:pPr>
  </w:p>
  <w:p w14:paraId="2BA3333C" w14:textId="77777777" w:rsidR="00A14673" w:rsidRDefault="00A14673" w:rsidP="00A14673">
    <w:pPr>
      <w:pStyle w:val="Encabezado"/>
      <w:tabs>
        <w:tab w:val="clear" w:pos="4320"/>
      </w:tabs>
      <w:ind w:firstLine="142"/>
      <w:jc w:val="center"/>
    </w:pPr>
  </w:p>
  <w:p w14:paraId="2EF15A5E" w14:textId="77777777" w:rsidR="00A14673" w:rsidRDefault="00A14673" w:rsidP="00A14673">
    <w:pPr>
      <w:pStyle w:val="Encabezado"/>
      <w:tabs>
        <w:tab w:val="clear" w:pos="432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632BE" w14:textId="77777777" w:rsidR="00A14673" w:rsidRDefault="00A33AD3">
    <w:pPr>
      <w:pStyle w:val="Encabezado"/>
    </w:pPr>
    <w:r>
      <w:rPr>
        <w:noProof/>
        <w:lang w:eastAsia="es-CO"/>
      </w:rPr>
      <w:pict w14:anchorId="10579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8965419" o:spid="_x0000_s1026" type="#_x0000_t75" alt="" style="position:absolute;margin-left:0;margin-top:0;width:612.95pt;height:793.45pt;z-index:-251653120;mso-wrap-edited:f;mso-width-percent:0;mso-height-percent:0;mso-position-horizontal:center;mso-position-horizontal-relative:margin;mso-position-vertical:center;mso-position-vertical-relative:margin;mso-width-percent:0;mso-height-percent:0" o:allowincell="f">
          <v:imagedata r:id="rId1" o:title="Hoja sin dato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10A4"/>
    <w:multiLevelType w:val="hybridMultilevel"/>
    <w:tmpl w:val="305C84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FC3C09"/>
    <w:multiLevelType w:val="hybridMultilevel"/>
    <w:tmpl w:val="0D8C1D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BB7219"/>
    <w:multiLevelType w:val="multilevel"/>
    <w:tmpl w:val="BAA62B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3" w15:restartNumberingAfterBreak="0">
    <w:nsid w:val="08001456"/>
    <w:multiLevelType w:val="hybridMultilevel"/>
    <w:tmpl w:val="B944E0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443C76"/>
    <w:multiLevelType w:val="hybridMultilevel"/>
    <w:tmpl w:val="54F6F3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D01110D"/>
    <w:multiLevelType w:val="hybridMultilevel"/>
    <w:tmpl w:val="002A89E2"/>
    <w:lvl w:ilvl="0" w:tplc="04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ED60DD"/>
    <w:multiLevelType w:val="hybridMultilevel"/>
    <w:tmpl w:val="86167C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1243B59"/>
    <w:multiLevelType w:val="hybridMultilevel"/>
    <w:tmpl w:val="186673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1286B7B"/>
    <w:multiLevelType w:val="hybridMultilevel"/>
    <w:tmpl w:val="B33ED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29A3FD8"/>
    <w:multiLevelType w:val="hybridMultilevel"/>
    <w:tmpl w:val="FD6CB83C"/>
    <w:lvl w:ilvl="0" w:tplc="0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AB71B0"/>
    <w:multiLevelType w:val="hybridMultilevel"/>
    <w:tmpl w:val="8A0A17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216FF5"/>
    <w:multiLevelType w:val="multilevel"/>
    <w:tmpl w:val="D15671C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2F786E"/>
    <w:multiLevelType w:val="hybridMultilevel"/>
    <w:tmpl w:val="A79A7126"/>
    <w:lvl w:ilvl="0" w:tplc="240A0015">
      <w:start w:val="1"/>
      <w:numFmt w:val="upperLetter"/>
      <w:lvlText w:val="%1."/>
      <w:lvlJc w:val="left"/>
      <w:pPr>
        <w:ind w:left="5322"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8840C5F"/>
    <w:multiLevelType w:val="hybridMultilevel"/>
    <w:tmpl w:val="0E6CB65C"/>
    <w:lvl w:ilvl="0" w:tplc="A8AEAC44">
      <w:start w:val="1"/>
      <w:numFmt w:val="upperLetter"/>
      <w:lvlText w:val="%1."/>
      <w:lvlJc w:val="left"/>
      <w:pPr>
        <w:ind w:left="720" w:hanging="360"/>
      </w:pPr>
      <w:rPr>
        <w:b w:val="0"/>
        <w:i w:val="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B3B0FE3"/>
    <w:multiLevelType w:val="hybridMultilevel"/>
    <w:tmpl w:val="63786AF0"/>
    <w:lvl w:ilvl="0" w:tplc="010A174E">
      <w:start w:val="1"/>
      <w:numFmt w:val="lowerLetter"/>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952DD2"/>
    <w:multiLevelType w:val="multilevel"/>
    <w:tmpl w:val="A394CD3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4900D74"/>
    <w:multiLevelType w:val="hybridMultilevel"/>
    <w:tmpl w:val="B43CEFE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49C5805"/>
    <w:multiLevelType w:val="hybridMultilevel"/>
    <w:tmpl w:val="109EBA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0933E1"/>
    <w:multiLevelType w:val="hybridMultilevel"/>
    <w:tmpl w:val="12802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7112B69"/>
    <w:multiLevelType w:val="hybridMultilevel"/>
    <w:tmpl w:val="197C02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8885C0C"/>
    <w:multiLevelType w:val="hybridMultilevel"/>
    <w:tmpl w:val="10A873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417894"/>
    <w:multiLevelType w:val="hybridMultilevel"/>
    <w:tmpl w:val="CD42EA02"/>
    <w:lvl w:ilvl="0" w:tplc="04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57831F7"/>
    <w:multiLevelType w:val="hybridMultilevel"/>
    <w:tmpl w:val="3A88EF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CAE3858"/>
    <w:multiLevelType w:val="hybridMultilevel"/>
    <w:tmpl w:val="B896D06E"/>
    <w:lvl w:ilvl="0" w:tplc="9FF027D8">
      <w:start w:val="1"/>
      <w:numFmt w:val="upperLetter"/>
      <w:lvlText w:val="%1."/>
      <w:lvlJc w:val="left"/>
      <w:pPr>
        <w:ind w:left="360" w:hanging="360"/>
      </w:pPr>
      <w:rPr>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16E7C0C"/>
    <w:multiLevelType w:val="hybridMultilevel"/>
    <w:tmpl w:val="3C98F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BD415E"/>
    <w:multiLevelType w:val="hybridMultilevel"/>
    <w:tmpl w:val="908E20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A42304E"/>
    <w:multiLevelType w:val="hybridMultilevel"/>
    <w:tmpl w:val="66ECD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2FF73F6"/>
    <w:multiLevelType w:val="hybridMultilevel"/>
    <w:tmpl w:val="AB72A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471728F"/>
    <w:multiLevelType w:val="hybridMultilevel"/>
    <w:tmpl w:val="2920F8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65C6A06"/>
    <w:multiLevelType w:val="hybridMultilevel"/>
    <w:tmpl w:val="E0129538"/>
    <w:lvl w:ilvl="0" w:tplc="0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D0F0B9C"/>
    <w:multiLevelType w:val="hybridMultilevel"/>
    <w:tmpl w:val="1DB05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21"/>
  </w:num>
  <w:num w:numId="5">
    <w:abstractNumId w:val="29"/>
  </w:num>
  <w:num w:numId="6">
    <w:abstractNumId w:val="9"/>
  </w:num>
  <w:num w:numId="7">
    <w:abstractNumId w:val="4"/>
  </w:num>
  <w:num w:numId="8">
    <w:abstractNumId w:val="14"/>
  </w:num>
  <w:num w:numId="9">
    <w:abstractNumId w:val="12"/>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3"/>
  </w:num>
  <w:num w:numId="13">
    <w:abstractNumId w:val="16"/>
  </w:num>
  <w:num w:numId="14">
    <w:abstractNumId w:val="1"/>
  </w:num>
  <w:num w:numId="15">
    <w:abstractNumId w:val="30"/>
  </w:num>
  <w:num w:numId="16">
    <w:abstractNumId w:val="6"/>
  </w:num>
  <w:num w:numId="17">
    <w:abstractNumId w:val="10"/>
  </w:num>
  <w:num w:numId="18">
    <w:abstractNumId w:val="8"/>
  </w:num>
  <w:num w:numId="19">
    <w:abstractNumId w:val="25"/>
  </w:num>
  <w:num w:numId="20">
    <w:abstractNumId w:val="20"/>
  </w:num>
  <w:num w:numId="21">
    <w:abstractNumId w:val="28"/>
  </w:num>
  <w:num w:numId="22">
    <w:abstractNumId w:val="17"/>
  </w:num>
  <w:num w:numId="23">
    <w:abstractNumId w:val="24"/>
  </w:num>
  <w:num w:numId="24">
    <w:abstractNumId w:val="19"/>
  </w:num>
  <w:num w:numId="25">
    <w:abstractNumId w:val="7"/>
  </w:num>
  <w:num w:numId="26">
    <w:abstractNumId w:val="26"/>
  </w:num>
  <w:num w:numId="27">
    <w:abstractNumId w:val="27"/>
  </w:num>
  <w:num w:numId="28">
    <w:abstractNumId w:val="22"/>
  </w:num>
  <w:num w:numId="29">
    <w:abstractNumId w:val="11"/>
  </w:num>
  <w:num w:numId="30">
    <w:abstractNumId w:val="18"/>
  </w:num>
  <w:num w:numId="31">
    <w:abstractNumId w:val="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EA5"/>
    <w:rsid w:val="00025EDE"/>
    <w:rsid w:val="00046184"/>
    <w:rsid w:val="00055767"/>
    <w:rsid w:val="0006096D"/>
    <w:rsid w:val="000920C7"/>
    <w:rsid w:val="00092303"/>
    <w:rsid w:val="000A1FE4"/>
    <w:rsid w:val="000A3DD1"/>
    <w:rsid w:val="000A5640"/>
    <w:rsid w:val="000B6D97"/>
    <w:rsid w:val="000C7C5A"/>
    <w:rsid w:val="000D2201"/>
    <w:rsid w:val="000E7CE3"/>
    <w:rsid w:val="000F774B"/>
    <w:rsid w:val="00110C5F"/>
    <w:rsid w:val="00110E74"/>
    <w:rsid w:val="001326F9"/>
    <w:rsid w:val="00132F10"/>
    <w:rsid w:val="00152D56"/>
    <w:rsid w:val="001647DD"/>
    <w:rsid w:val="001A1989"/>
    <w:rsid w:val="001D1EE5"/>
    <w:rsid w:val="001E65D0"/>
    <w:rsid w:val="00221168"/>
    <w:rsid w:val="00240E0C"/>
    <w:rsid w:val="00257D62"/>
    <w:rsid w:val="002663CF"/>
    <w:rsid w:val="00280EA5"/>
    <w:rsid w:val="002B46B1"/>
    <w:rsid w:val="002B54A2"/>
    <w:rsid w:val="002E037F"/>
    <w:rsid w:val="002E787D"/>
    <w:rsid w:val="0030153A"/>
    <w:rsid w:val="00307321"/>
    <w:rsid w:val="003340C6"/>
    <w:rsid w:val="0033666B"/>
    <w:rsid w:val="00342D58"/>
    <w:rsid w:val="00365744"/>
    <w:rsid w:val="00366E4F"/>
    <w:rsid w:val="0037396D"/>
    <w:rsid w:val="003968D6"/>
    <w:rsid w:val="00397988"/>
    <w:rsid w:val="003A71B8"/>
    <w:rsid w:val="003E485B"/>
    <w:rsid w:val="003F3CCF"/>
    <w:rsid w:val="00406DD9"/>
    <w:rsid w:val="004160A4"/>
    <w:rsid w:val="00430DDC"/>
    <w:rsid w:val="00437458"/>
    <w:rsid w:val="0044420F"/>
    <w:rsid w:val="00447F2C"/>
    <w:rsid w:val="00451099"/>
    <w:rsid w:val="00453616"/>
    <w:rsid w:val="0045417B"/>
    <w:rsid w:val="004673C7"/>
    <w:rsid w:val="00474E42"/>
    <w:rsid w:val="00483E8C"/>
    <w:rsid w:val="004A6004"/>
    <w:rsid w:val="004B3881"/>
    <w:rsid w:val="004B70D1"/>
    <w:rsid w:val="004C1A95"/>
    <w:rsid w:val="004D2C9F"/>
    <w:rsid w:val="004D400D"/>
    <w:rsid w:val="0058198C"/>
    <w:rsid w:val="005A07FB"/>
    <w:rsid w:val="005C1240"/>
    <w:rsid w:val="005C12B5"/>
    <w:rsid w:val="005D1A3E"/>
    <w:rsid w:val="005E2B88"/>
    <w:rsid w:val="005F5885"/>
    <w:rsid w:val="005F74CB"/>
    <w:rsid w:val="0062444B"/>
    <w:rsid w:val="00635583"/>
    <w:rsid w:val="00641EC4"/>
    <w:rsid w:val="00652FCD"/>
    <w:rsid w:val="00653CD2"/>
    <w:rsid w:val="00654D42"/>
    <w:rsid w:val="00660E38"/>
    <w:rsid w:val="00665338"/>
    <w:rsid w:val="00670C25"/>
    <w:rsid w:val="006C5155"/>
    <w:rsid w:val="006C7099"/>
    <w:rsid w:val="006D1712"/>
    <w:rsid w:val="00704333"/>
    <w:rsid w:val="00724DC0"/>
    <w:rsid w:val="00735733"/>
    <w:rsid w:val="00744CD9"/>
    <w:rsid w:val="007544F5"/>
    <w:rsid w:val="00757B2B"/>
    <w:rsid w:val="007607FB"/>
    <w:rsid w:val="0078762D"/>
    <w:rsid w:val="007A5C4E"/>
    <w:rsid w:val="007B00D1"/>
    <w:rsid w:val="007B01FF"/>
    <w:rsid w:val="007D4FE0"/>
    <w:rsid w:val="007E6C9D"/>
    <w:rsid w:val="007F6E45"/>
    <w:rsid w:val="00801A94"/>
    <w:rsid w:val="00815590"/>
    <w:rsid w:val="008466C1"/>
    <w:rsid w:val="00850AD4"/>
    <w:rsid w:val="00854673"/>
    <w:rsid w:val="00867995"/>
    <w:rsid w:val="00875E98"/>
    <w:rsid w:val="00895018"/>
    <w:rsid w:val="008A14E3"/>
    <w:rsid w:val="008A1D93"/>
    <w:rsid w:val="008C14AE"/>
    <w:rsid w:val="00904386"/>
    <w:rsid w:val="00913DCE"/>
    <w:rsid w:val="00935C75"/>
    <w:rsid w:val="0093658E"/>
    <w:rsid w:val="00936A98"/>
    <w:rsid w:val="0096716F"/>
    <w:rsid w:val="0096754A"/>
    <w:rsid w:val="009709C5"/>
    <w:rsid w:val="00990B3C"/>
    <w:rsid w:val="0099177E"/>
    <w:rsid w:val="00992287"/>
    <w:rsid w:val="009938B8"/>
    <w:rsid w:val="009C205C"/>
    <w:rsid w:val="009C66B5"/>
    <w:rsid w:val="009E0F75"/>
    <w:rsid w:val="00A14673"/>
    <w:rsid w:val="00A25424"/>
    <w:rsid w:val="00A33AD3"/>
    <w:rsid w:val="00A404AA"/>
    <w:rsid w:val="00A42536"/>
    <w:rsid w:val="00A43C4F"/>
    <w:rsid w:val="00A52222"/>
    <w:rsid w:val="00A61DD9"/>
    <w:rsid w:val="00A65670"/>
    <w:rsid w:val="00A70AF7"/>
    <w:rsid w:val="00A71E30"/>
    <w:rsid w:val="00AC2A97"/>
    <w:rsid w:val="00AD36D2"/>
    <w:rsid w:val="00AF4381"/>
    <w:rsid w:val="00B367A2"/>
    <w:rsid w:val="00B41F23"/>
    <w:rsid w:val="00B46AED"/>
    <w:rsid w:val="00B506DC"/>
    <w:rsid w:val="00B527D6"/>
    <w:rsid w:val="00B67E87"/>
    <w:rsid w:val="00BB0CD5"/>
    <w:rsid w:val="00BB3EBD"/>
    <w:rsid w:val="00BB7511"/>
    <w:rsid w:val="00BC25E9"/>
    <w:rsid w:val="00BC73A6"/>
    <w:rsid w:val="00BD4DF9"/>
    <w:rsid w:val="00C11A82"/>
    <w:rsid w:val="00C2494A"/>
    <w:rsid w:val="00C254F5"/>
    <w:rsid w:val="00C30B72"/>
    <w:rsid w:val="00C73C24"/>
    <w:rsid w:val="00C8344A"/>
    <w:rsid w:val="00C876DE"/>
    <w:rsid w:val="00C913AB"/>
    <w:rsid w:val="00CA33DE"/>
    <w:rsid w:val="00CA3753"/>
    <w:rsid w:val="00CA38FA"/>
    <w:rsid w:val="00CB1712"/>
    <w:rsid w:val="00CB7450"/>
    <w:rsid w:val="00CC60C4"/>
    <w:rsid w:val="00CD4D65"/>
    <w:rsid w:val="00CF6F6E"/>
    <w:rsid w:val="00D26942"/>
    <w:rsid w:val="00D57B92"/>
    <w:rsid w:val="00D600B8"/>
    <w:rsid w:val="00D73A99"/>
    <w:rsid w:val="00D873B4"/>
    <w:rsid w:val="00D873DA"/>
    <w:rsid w:val="00D9463D"/>
    <w:rsid w:val="00DA12FE"/>
    <w:rsid w:val="00DC3A53"/>
    <w:rsid w:val="00DC76C3"/>
    <w:rsid w:val="00DF66BC"/>
    <w:rsid w:val="00E10FB2"/>
    <w:rsid w:val="00E37409"/>
    <w:rsid w:val="00E463DB"/>
    <w:rsid w:val="00E513C1"/>
    <w:rsid w:val="00EA2D25"/>
    <w:rsid w:val="00EB4AA4"/>
    <w:rsid w:val="00EC5082"/>
    <w:rsid w:val="00EE3AF6"/>
    <w:rsid w:val="00EE4F98"/>
    <w:rsid w:val="00EE6F8B"/>
    <w:rsid w:val="00EE6FFA"/>
    <w:rsid w:val="00EE72AF"/>
    <w:rsid w:val="00EF4E6D"/>
    <w:rsid w:val="00EF65BF"/>
    <w:rsid w:val="00EF6778"/>
    <w:rsid w:val="00F01DD8"/>
    <w:rsid w:val="00F12893"/>
    <w:rsid w:val="00F20B76"/>
    <w:rsid w:val="00F25F86"/>
    <w:rsid w:val="00F43126"/>
    <w:rsid w:val="00F50962"/>
    <w:rsid w:val="00F71F09"/>
    <w:rsid w:val="00F7259D"/>
    <w:rsid w:val="00FB15FD"/>
    <w:rsid w:val="00FE0A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0BF64"/>
  <w15:chartTrackingRefBased/>
  <w15:docId w15:val="{B8E6C4E7-40B9-48D1-AB91-F0698535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EA5"/>
    <w:pPr>
      <w:spacing w:after="0" w:line="240" w:lineRule="auto"/>
    </w:pPr>
    <w:rPr>
      <w:rFonts w:ascii="Calibri" w:hAnsi="Calibri" w:cs="Calibri"/>
      <w:lang w:val="es-ES_tradnl" w:eastAsia="es-CO"/>
    </w:rPr>
  </w:style>
  <w:style w:type="paragraph" w:styleId="Ttulo1">
    <w:name w:val="heading 1"/>
    <w:basedOn w:val="Normal"/>
    <w:next w:val="Normal"/>
    <w:link w:val="Ttulo1Car"/>
    <w:uiPriority w:val="9"/>
    <w:qFormat/>
    <w:rsid w:val="00757B2B"/>
    <w:pPr>
      <w:keepNext/>
      <w:keepLines/>
      <w:spacing w:before="240"/>
      <w:outlineLvl w:val="0"/>
    </w:pPr>
    <w:rPr>
      <w:rFonts w:asciiTheme="majorHAnsi" w:eastAsiaTheme="majorEastAsia" w:hAnsiTheme="majorHAnsi" w:cstheme="majorBidi"/>
      <w:color w:val="2E74B5" w:themeColor="accent1" w:themeShade="BF"/>
      <w:sz w:val="32"/>
      <w:szCs w:val="32"/>
      <w:lang w:val="es-CO"/>
    </w:rPr>
  </w:style>
  <w:style w:type="paragraph" w:styleId="Ttulo3">
    <w:name w:val="heading 3"/>
    <w:basedOn w:val="Normal"/>
    <w:next w:val="Normal"/>
    <w:link w:val="Ttulo3Car"/>
    <w:uiPriority w:val="9"/>
    <w:semiHidden/>
    <w:unhideWhenUsed/>
    <w:qFormat/>
    <w:rsid w:val="00757B2B"/>
    <w:pPr>
      <w:keepNext/>
      <w:keepLines/>
      <w:spacing w:before="40"/>
      <w:outlineLvl w:val="2"/>
    </w:pPr>
    <w:rPr>
      <w:rFonts w:asciiTheme="majorHAnsi" w:eastAsiaTheme="majorEastAsia" w:hAnsiTheme="majorHAnsi" w:cstheme="majorBidi"/>
      <w:color w:val="1F4D78" w:themeColor="accent1" w:themeShade="7F"/>
      <w:sz w:val="24"/>
      <w:szCs w:val="24"/>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NOMBRE DEL EMPLEADO"/>
    <w:basedOn w:val="Normal"/>
    <w:link w:val="EncabezadoCar"/>
    <w:uiPriority w:val="99"/>
    <w:unhideWhenUsed/>
    <w:rsid w:val="00280EA5"/>
    <w:pPr>
      <w:tabs>
        <w:tab w:val="center" w:pos="4320"/>
        <w:tab w:val="right" w:pos="8640"/>
      </w:tabs>
    </w:pPr>
    <w:rPr>
      <w:rFonts w:asciiTheme="minorHAnsi" w:hAnsiTheme="minorHAnsi" w:cstheme="minorBidi"/>
      <w:sz w:val="24"/>
      <w:szCs w:val="24"/>
      <w:lang w:eastAsia="en-US"/>
    </w:rPr>
  </w:style>
  <w:style w:type="character" w:customStyle="1" w:styleId="EncabezadoCar">
    <w:name w:val="Encabezado Car"/>
    <w:aliases w:val="NOMBRE DEL EMPLEADO Car"/>
    <w:basedOn w:val="Fuentedeprrafopredeter"/>
    <w:link w:val="Encabezado"/>
    <w:uiPriority w:val="99"/>
    <w:rsid w:val="00280EA5"/>
    <w:rPr>
      <w:sz w:val="24"/>
      <w:szCs w:val="24"/>
      <w:lang w:val="es-ES_tradnl"/>
    </w:rPr>
  </w:style>
  <w:style w:type="paragraph" w:styleId="Piedepgina">
    <w:name w:val="footer"/>
    <w:basedOn w:val="Normal"/>
    <w:link w:val="PiedepginaCar"/>
    <w:uiPriority w:val="99"/>
    <w:unhideWhenUsed/>
    <w:rsid w:val="00280EA5"/>
    <w:pPr>
      <w:tabs>
        <w:tab w:val="center" w:pos="4320"/>
        <w:tab w:val="right" w:pos="8640"/>
      </w:tabs>
    </w:pPr>
    <w:rPr>
      <w:rFonts w:asciiTheme="minorHAnsi" w:hAnsiTheme="minorHAnsi" w:cstheme="minorBidi"/>
      <w:sz w:val="24"/>
      <w:szCs w:val="24"/>
      <w:lang w:eastAsia="en-US"/>
    </w:rPr>
  </w:style>
  <w:style w:type="character" w:customStyle="1" w:styleId="PiedepginaCar">
    <w:name w:val="Pie de página Car"/>
    <w:basedOn w:val="Fuentedeprrafopredeter"/>
    <w:link w:val="Piedepgina"/>
    <w:uiPriority w:val="99"/>
    <w:rsid w:val="00280EA5"/>
    <w:rPr>
      <w:sz w:val="24"/>
      <w:szCs w:val="24"/>
      <w:lang w:val="es-ES_tradnl"/>
    </w:rPr>
  </w:style>
  <w:style w:type="paragraph" w:customStyle="1" w:styleId="Default">
    <w:name w:val="Default"/>
    <w:rsid w:val="00280EA5"/>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aliases w:val="Viñeta 1,Viñeta,Sub1.1,Cita textual,Párrafo de tabla,Texto Tabla,VIÑETA,VIÑETAS,Párrafo de lista2,List Paragraph1,Betulia Título 1,Lista vistosa - Énfasis 13,Fluvial1,titulo 3,Párrafo de lista1,Viñetas,Ha,Párrafo 1,List Paragraph,Bolit"/>
    <w:basedOn w:val="Normal"/>
    <w:link w:val="PrrafodelistaCar"/>
    <w:uiPriority w:val="34"/>
    <w:qFormat/>
    <w:rsid w:val="00280EA5"/>
    <w:pPr>
      <w:spacing w:after="160" w:line="259" w:lineRule="auto"/>
      <w:ind w:left="720"/>
      <w:contextualSpacing/>
    </w:pPr>
  </w:style>
  <w:style w:type="character" w:customStyle="1" w:styleId="PrrafodelistaCar">
    <w:name w:val="Párrafo de lista Car"/>
    <w:aliases w:val="Viñeta 1 Car,Viñeta Car,Sub1.1 Car,Cita textual Car,Párrafo de tabla Car,Texto Tabla Car,VIÑETA Car,VIÑETAS Car,Párrafo de lista2 Car,List Paragraph1 Car,Betulia Título 1 Car,Lista vistosa - Énfasis 13 Car,Fluvial1 Car,titulo 3 Car"/>
    <w:link w:val="Prrafodelista"/>
    <w:uiPriority w:val="34"/>
    <w:qFormat/>
    <w:locked/>
    <w:rsid w:val="00280EA5"/>
    <w:rPr>
      <w:rFonts w:ascii="Calibri" w:hAnsi="Calibri" w:cs="Calibri"/>
      <w:lang w:val="es-ES_tradnl" w:eastAsia="es-CO"/>
    </w:rPr>
  </w:style>
  <w:style w:type="paragraph" w:customStyle="1" w:styleId="C1">
    <w:name w:val="C1"/>
    <w:basedOn w:val="Normal"/>
    <w:rsid w:val="00280EA5"/>
    <w:pPr>
      <w:tabs>
        <w:tab w:val="left" w:pos="0"/>
      </w:tabs>
      <w:overflowPunct w:val="0"/>
      <w:autoSpaceDE w:val="0"/>
      <w:autoSpaceDN w:val="0"/>
      <w:adjustRightInd w:val="0"/>
      <w:spacing w:before="120" w:after="120"/>
      <w:jc w:val="both"/>
    </w:pPr>
    <w:rPr>
      <w:rFonts w:ascii="Arial" w:eastAsia="Times New Roman" w:hAnsi="Arial" w:cs="Times New Roman"/>
      <w:szCs w:val="24"/>
      <w:lang w:val="es-ES" w:eastAsia="es-MX"/>
    </w:rPr>
  </w:style>
  <w:style w:type="table" w:styleId="Tablaconcuadrcula">
    <w:name w:val="Table Grid"/>
    <w:basedOn w:val="Tablanormal"/>
    <w:uiPriority w:val="59"/>
    <w:rsid w:val="00280EA5"/>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80EA5"/>
    <w:rPr>
      <w:b/>
      <w:bCs/>
    </w:rPr>
  </w:style>
  <w:style w:type="character" w:styleId="nfasis">
    <w:name w:val="Emphasis"/>
    <w:basedOn w:val="Fuentedeprrafopredeter"/>
    <w:uiPriority w:val="20"/>
    <w:qFormat/>
    <w:rsid w:val="00280EA5"/>
    <w:rPr>
      <w:i/>
      <w:iCs/>
    </w:rPr>
  </w:style>
  <w:style w:type="paragraph" w:styleId="NormalWeb">
    <w:name w:val="Normal (Web)"/>
    <w:basedOn w:val="Normal"/>
    <w:uiPriority w:val="99"/>
    <w:unhideWhenUsed/>
    <w:rsid w:val="00280EA5"/>
    <w:pPr>
      <w:spacing w:before="100" w:beforeAutospacing="1" w:after="100" w:afterAutospacing="1"/>
    </w:pPr>
    <w:rPr>
      <w:rFonts w:ascii="Times New Roman" w:eastAsia="Times New Roman" w:hAnsi="Times New Roman" w:cs="Times New Roman"/>
      <w:lang w:val="es-CO"/>
    </w:rPr>
  </w:style>
  <w:style w:type="paragraph" w:styleId="Sinespaciado">
    <w:name w:val="No Spacing"/>
    <w:link w:val="SinespaciadoCar"/>
    <w:uiPriority w:val="1"/>
    <w:qFormat/>
    <w:rsid w:val="00280EA5"/>
    <w:pPr>
      <w:spacing w:after="0" w:line="240" w:lineRule="auto"/>
    </w:pPr>
    <w:rPr>
      <w:rFonts w:eastAsiaTheme="minorEastAsia"/>
      <w:sz w:val="24"/>
      <w:szCs w:val="24"/>
    </w:rPr>
  </w:style>
  <w:style w:type="character" w:customStyle="1" w:styleId="SinespaciadoCar">
    <w:name w:val="Sin espaciado Car"/>
    <w:link w:val="Sinespaciado"/>
    <w:uiPriority w:val="1"/>
    <w:rsid w:val="00280EA5"/>
    <w:rPr>
      <w:rFonts w:eastAsiaTheme="minorEastAsia"/>
      <w:sz w:val="24"/>
      <w:szCs w:val="24"/>
    </w:rPr>
  </w:style>
  <w:style w:type="paragraph" w:styleId="Textodeglobo">
    <w:name w:val="Balloon Text"/>
    <w:basedOn w:val="Normal"/>
    <w:link w:val="TextodegloboCar"/>
    <w:uiPriority w:val="99"/>
    <w:semiHidden/>
    <w:unhideWhenUsed/>
    <w:rsid w:val="009C66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C66B5"/>
    <w:rPr>
      <w:rFonts w:ascii="Segoe UI" w:hAnsi="Segoe UI" w:cs="Segoe UI"/>
      <w:sz w:val="18"/>
      <w:szCs w:val="18"/>
      <w:lang w:val="es-ES_tradnl" w:eastAsia="es-CO"/>
    </w:rPr>
  </w:style>
  <w:style w:type="character" w:customStyle="1" w:styleId="Ttulo1Car">
    <w:name w:val="Título 1 Car"/>
    <w:basedOn w:val="Fuentedeprrafopredeter"/>
    <w:link w:val="Ttulo1"/>
    <w:uiPriority w:val="9"/>
    <w:rsid w:val="00757B2B"/>
    <w:rPr>
      <w:rFonts w:asciiTheme="majorHAnsi" w:eastAsiaTheme="majorEastAsia" w:hAnsiTheme="majorHAnsi" w:cstheme="majorBidi"/>
      <w:color w:val="2E74B5" w:themeColor="accent1" w:themeShade="BF"/>
      <w:sz w:val="32"/>
      <w:szCs w:val="32"/>
      <w:lang w:eastAsia="es-CO"/>
    </w:rPr>
  </w:style>
  <w:style w:type="character" w:customStyle="1" w:styleId="Ttulo3Car">
    <w:name w:val="Título 3 Car"/>
    <w:basedOn w:val="Fuentedeprrafopredeter"/>
    <w:link w:val="Ttulo3"/>
    <w:uiPriority w:val="9"/>
    <w:semiHidden/>
    <w:rsid w:val="00757B2B"/>
    <w:rPr>
      <w:rFonts w:asciiTheme="majorHAnsi" w:eastAsiaTheme="majorEastAsia" w:hAnsiTheme="majorHAnsi" w:cstheme="majorBidi"/>
      <w:color w:val="1F4D78" w:themeColor="accent1" w:themeShade="7F"/>
      <w:sz w:val="24"/>
      <w:szCs w:val="24"/>
      <w:lang w:eastAsia="es-CO"/>
    </w:rPr>
  </w:style>
  <w:style w:type="paragraph" w:styleId="Ttulo">
    <w:name w:val="Title"/>
    <w:basedOn w:val="Normal"/>
    <w:next w:val="Normal"/>
    <w:link w:val="TtuloCar"/>
    <w:uiPriority w:val="10"/>
    <w:qFormat/>
    <w:rsid w:val="00757B2B"/>
    <w:pPr>
      <w:contextualSpacing/>
    </w:pPr>
    <w:rPr>
      <w:rFonts w:asciiTheme="majorHAnsi" w:eastAsiaTheme="majorEastAsia" w:hAnsiTheme="majorHAnsi" w:cstheme="majorBidi"/>
      <w:spacing w:val="-10"/>
      <w:kern w:val="28"/>
      <w:sz w:val="56"/>
      <w:szCs w:val="56"/>
      <w:lang w:val="es-CO"/>
    </w:rPr>
  </w:style>
  <w:style w:type="character" w:customStyle="1" w:styleId="TtuloCar">
    <w:name w:val="Título Car"/>
    <w:basedOn w:val="Fuentedeprrafopredeter"/>
    <w:link w:val="Ttulo"/>
    <w:uiPriority w:val="10"/>
    <w:rsid w:val="00757B2B"/>
    <w:rPr>
      <w:rFonts w:asciiTheme="majorHAnsi" w:eastAsiaTheme="majorEastAsia" w:hAnsiTheme="majorHAnsi" w:cstheme="majorBidi"/>
      <w:spacing w:val="-10"/>
      <w:kern w:val="28"/>
      <w:sz w:val="56"/>
      <w:szCs w:val="56"/>
      <w:lang w:eastAsia="es-CO"/>
    </w:rPr>
  </w:style>
  <w:style w:type="paragraph" w:styleId="TtuloTDC">
    <w:name w:val="TOC Heading"/>
    <w:basedOn w:val="Ttulo1"/>
    <w:next w:val="Normal"/>
    <w:uiPriority w:val="39"/>
    <w:unhideWhenUsed/>
    <w:qFormat/>
    <w:rsid w:val="00757B2B"/>
    <w:pPr>
      <w:spacing w:line="259" w:lineRule="auto"/>
      <w:outlineLvl w:val="9"/>
    </w:pPr>
  </w:style>
  <w:style w:type="paragraph" w:styleId="TDC2">
    <w:name w:val="toc 2"/>
    <w:basedOn w:val="Normal"/>
    <w:next w:val="Normal"/>
    <w:autoRedefine/>
    <w:uiPriority w:val="39"/>
    <w:unhideWhenUsed/>
    <w:rsid w:val="00757B2B"/>
    <w:pPr>
      <w:spacing w:after="100" w:line="259" w:lineRule="auto"/>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757B2B"/>
    <w:pPr>
      <w:spacing w:after="100" w:line="259" w:lineRule="auto"/>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757B2B"/>
    <w:pPr>
      <w:spacing w:after="100" w:line="259" w:lineRule="auto"/>
      <w:ind w:left="440"/>
    </w:pPr>
    <w:rPr>
      <w:rFonts w:asciiTheme="minorHAnsi" w:eastAsiaTheme="minorEastAsia" w:hAnsiTheme="minorHAnsi" w:cs="Times New Roman"/>
      <w:lang w:val="es-CO"/>
    </w:rPr>
  </w:style>
  <w:style w:type="character" w:styleId="Refdecomentario">
    <w:name w:val="annotation reference"/>
    <w:basedOn w:val="Fuentedeprrafopredeter"/>
    <w:uiPriority w:val="99"/>
    <w:semiHidden/>
    <w:unhideWhenUsed/>
    <w:rsid w:val="00757B2B"/>
    <w:rPr>
      <w:sz w:val="16"/>
      <w:szCs w:val="16"/>
    </w:rPr>
  </w:style>
  <w:style w:type="paragraph" w:styleId="Textocomentario">
    <w:name w:val="annotation text"/>
    <w:basedOn w:val="Normal"/>
    <w:link w:val="TextocomentarioCar"/>
    <w:uiPriority w:val="99"/>
    <w:semiHidden/>
    <w:unhideWhenUsed/>
    <w:rsid w:val="00757B2B"/>
    <w:rPr>
      <w:sz w:val="20"/>
      <w:szCs w:val="20"/>
      <w:lang w:val="es-CO"/>
    </w:rPr>
  </w:style>
  <w:style w:type="character" w:customStyle="1" w:styleId="TextocomentarioCar">
    <w:name w:val="Texto comentario Car"/>
    <w:basedOn w:val="Fuentedeprrafopredeter"/>
    <w:link w:val="Textocomentario"/>
    <w:uiPriority w:val="99"/>
    <w:semiHidden/>
    <w:rsid w:val="00757B2B"/>
    <w:rPr>
      <w:rFonts w:ascii="Calibri" w:hAnsi="Calibri" w:cs="Calibri"/>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757B2B"/>
    <w:rPr>
      <w:b/>
      <w:bCs/>
    </w:rPr>
  </w:style>
  <w:style w:type="character" w:customStyle="1" w:styleId="AsuntodelcomentarioCar">
    <w:name w:val="Asunto del comentario Car"/>
    <w:basedOn w:val="TextocomentarioCar"/>
    <w:link w:val="Asuntodelcomentario"/>
    <w:uiPriority w:val="99"/>
    <w:semiHidden/>
    <w:rsid w:val="00757B2B"/>
    <w:rPr>
      <w:rFonts w:ascii="Calibri" w:hAnsi="Calibri" w:cs="Calibri"/>
      <w:b/>
      <w:bCs/>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1586">
      <w:bodyDiv w:val="1"/>
      <w:marLeft w:val="0"/>
      <w:marRight w:val="0"/>
      <w:marTop w:val="0"/>
      <w:marBottom w:val="0"/>
      <w:divBdr>
        <w:top w:val="none" w:sz="0" w:space="0" w:color="auto"/>
        <w:left w:val="none" w:sz="0" w:space="0" w:color="auto"/>
        <w:bottom w:val="none" w:sz="0" w:space="0" w:color="auto"/>
        <w:right w:val="none" w:sz="0" w:space="0" w:color="auto"/>
      </w:divBdr>
    </w:div>
    <w:div w:id="35664936">
      <w:bodyDiv w:val="1"/>
      <w:marLeft w:val="0"/>
      <w:marRight w:val="0"/>
      <w:marTop w:val="0"/>
      <w:marBottom w:val="0"/>
      <w:divBdr>
        <w:top w:val="none" w:sz="0" w:space="0" w:color="auto"/>
        <w:left w:val="none" w:sz="0" w:space="0" w:color="auto"/>
        <w:bottom w:val="none" w:sz="0" w:space="0" w:color="auto"/>
        <w:right w:val="none" w:sz="0" w:space="0" w:color="auto"/>
      </w:divBdr>
    </w:div>
    <w:div w:id="170292991">
      <w:bodyDiv w:val="1"/>
      <w:marLeft w:val="0"/>
      <w:marRight w:val="0"/>
      <w:marTop w:val="0"/>
      <w:marBottom w:val="0"/>
      <w:divBdr>
        <w:top w:val="none" w:sz="0" w:space="0" w:color="auto"/>
        <w:left w:val="none" w:sz="0" w:space="0" w:color="auto"/>
        <w:bottom w:val="none" w:sz="0" w:space="0" w:color="auto"/>
        <w:right w:val="none" w:sz="0" w:space="0" w:color="auto"/>
      </w:divBdr>
    </w:div>
    <w:div w:id="184901270">
      <w:bodyDiv w:val="1"/>
      <w:marLeft w:val="0"/>
      <w:marRight w:val="0"/>
      <w:marTop w:val="0"/>
      <w:marBottom w:val="0"/>
      <w:divBdr>
        <w:top w:val="none" w:sz="0" w:space="0" w:color="auto"/>
        <w:left w:val="none" w:sz="0" w:space="0" w:color="auto"/>
        <w:bottom w:val="none" w:sz="0" w:space="0" w:color="auto"/>
        <w:right w:val="none" w:sz="0" w:space="0" w:color="auto"/>
      </w:divBdr>
    </w:div>
    <w:div w:id="294022435">
      <w:bodyDiv w:val="1"/>
      <w:marLeft w:val="0"/>
      <w:marRight w:val="0"/>
      <w:marTop w:val="0"/>
      <w:marBottom w:val="0"/>
      <w:divBdr>
        <w:top w:val="none" w:sz="0" w:space="0" w:color="auto"/>
        <w:left w:val="none" w:sz="0" w:space="0" w:color="auto"/>
        <w:bottom w:val="none" w:sz="0" w:space="0" w:color="auto"/>
        <w:right w:val="none" w:sz="0" w:space="0" w:color="auto"/>
      </w:divBdr>
    </w:div>
    <w:div w:id="431633905">
      <w:bodyDiv w:val="1"/>
      <w:marLeft w:val="0"/>
      <w:marRight w:val="0"/>
      <w:marTop w:val="0"/>
      <w:marBottom w:val="0"/>
      <w:divBdr>
        <w:top w:val="none" w:sz="0" w:space="0" w:color="auto"/>
        <w:left w:val="none" w:sz="0" w:space="0" w:color="auto"/>
        <w:bottom w:val="none" w:sz="0" w:space="0" w:color="auto"/>
        <w:right w:val="none" w:sz="0" w:space="0" w:color="auto"/>
      </w:divBdr>
    </w:div>
    <w:div w:id="513567811">
      <w:bodyDiv w:val="1"/>
      <w:marLeft w:val="0"/>
      <w:marRight w:val="0"/>
      <w:marTop w:val="0"/>
      <w:marBottom w:val="0"/>
      <w:divBdr>
        <w:top w:val="none" w:sz="0" w:space="0" w:color="auto"/>
        <w:left w:val="none" w:sz="0" w:space="0" w:color="auto"/>
        <w:bottom w:val="none" w:sz="0" w:space="0" w:color="auto"/>
        <w:right w:val="none" w:sz="0" w:space="0" w:color="auto"/>
      </w:divBdr>
    </w:div>
    <w:div w:id="560866215">
      <w:bodyDiv w:val="1"/>
      <w:marLeft w:val="0"/>
      <w:marRight w:val="0"/>
      <w:marTop w:val="0"/>
      <w:marBottom w:val="0"/>
      <w:divBdr>
        <w:top w:val="none" w:sz="0" w:space="0" w:color="auto"/>
        <w:left w:val="none" w:sz="0" w:space="0" w:color="auto"/>
        <w:bottom w:val="none" w:sz="0" w:space="0" w:color="auto"/>
        <w:right w:val="none" w:sz="0" w:space="0" w:color="auto"/>
      </w:divBdr>
    </w:div>
    <w:div w:id="628511967">
      <w:bodyDiv w:val="1"/>
      <w:marLeft w:val="0"/>
      <w:marRight w:val="0"/>
      <w:marTop w:val="0"/>
      <w:marBottom w:val="0"/>
      <w:divBdr>
        <w:top w:val="none" w:sz="0" w:space="0" w:color="auto"/>
        <w:left w:val="none" w:sz="0" w:space="0" w:color="auto"/>
        <w:bottom w:val="none" w:sz="0" w:space="0" w:color="auto"/>
        <w:right w:val="none" w:sz="0" w:space="0" w:color="auto"/>
      </w:divBdr>
    </w:div>
    <w:div w:id="640962832">
      <w:bodyDiv w:val="1"/>
      <w:marLeft w:val="0"/>
      <w:marRight w:val="0"/>
      <w:marTop w:val="0"/>
      <w:marBottom w:val="0"/>
      <w:divBdr>
        <w:top w:val="none" w:sz="0" w:space="0" w:color="auto"/>
        <w:left w:val="none" w:sz="0" w:space="0" w:color="auto"/>
        <w:bottom w:val="none" w:sz="0" w:space="0" w:color="auto"/>
        <w:right w:val="none" w:sz="0" w:space="0" w:color="auto"/>
      </w:divBdr>
    </w:div>
    <w:div w:id="717825420">
      <w:bodyDiv w:val="1"/>
      <w:marLeft w:val="0"/>
      <w:marRight w:val="0"/>
      <w:marTop w:val="0"/>
      <w:marBottom w:val="0"/>
      <w:divBdr>
        <w:top w:val="none" w:sz="0" w:space="0" w:color="auto"/>
        <w:left w:val="none" w:sz="0" w:space="0" w:color="auto"/>
        <w:bottom w:val="none" w:sz="0" w:space="0" w:color="auto"/>
        <w:right w:val="none" w:sz="0" w:space="0" w:color="auto"/>
      </w:divBdr>
    </w:div>
    <w:div w:id="776801367">
      <w:bodyDiv w:val="1"/>
      <w:marLeft w:val="0"/>
      <w:marRight w:val="0"/>
      <w:marTop w:val="0"/>
      <w:marBottom w:val="0"/>
      <w:divBdr>
        <w:top w:val="none" w:sz="0" w:space="0" w:color="auto"/>
        <w:left w:val="none" w:sz="0" w:space="0" w:color="auto"/>
        <w:bottom w:val="none" w:sz="0" w:space="0" w:color="auto"/>
        <w:right w:val="none" w:sz="0" w:space="0" w:color="auto"/>
      </w:divBdr>
    </w:div>
    <w:div w:id="1053189071">
      <w:bodyDiv w:val="1"/>
      <w:marLeft w:val="0"/>
      <w:marRight w:val="0"/>
      <w:marTop w:val="0"/>
      <w:marBottom w:val="0"/>
      <w:divBdr>
        <w:top w:val="none" w:sz="0" w:space="0" w:color="auto"/>
        <w:left w:val="none" w:sz="0" w:space="0" w:color="auto"/>
        <w:bottom w:val="none" w:sz="0" w:space="0" w:color="auto"/>
        <w:right w:val="none" w:sz="0" w:space="0" w:color="auto"/>
      </w:divBdr>
    </w:div>
    <w:div w:id="1152986341">
      <w:bodyDiv w:val="1"/>
      <w:marLeft w:val="0"/>
      <w:marRight w:val="0"/>
      <w:marTop w:val="0"/>
      <w:marBottom w:val="0"/>
      <w:divBdr>
        <w:top w:val="none" w:sz="0" w:space="0" w:color="auto"/>
        <w:left w:val="none" w:sz="0" w:space="0" w:color="auto"/>
        <w:bottom w:val="none" w:sz="0" w:space="0" w:color="auto"/>
        <w:right w:val="none" w:sz="0" w:space="0" w:color="auto"/>
      </w:divBdr>
    </w:div>
    <w:div w:id="1182626035">
      <w:bodyDiv w:val="1"/>
      <w:marLeft w:val="0"/>
      <w:marRight w:val="0"/>
      <w:marTop w:val="0"/>
      <w:marBottom w:val="0"/>
      <w:divBdr>
        <w:top w:val="none" w:sz="0" w:space="0" w:color="auto"/>
        <w:left w:val="none" w:sz="0" w:space="0" w:color="auto"/>
        <w:bottom w:val="none" w:sz="0" w:space="0" w:color="auto"/>
        <w:right w:val="none" w:sz="0" w:space="0" w:color="auto"/>
      </w:divBdr>
    </w:div>
    <w:div w:id="1192838270">
      <w:bodyDiv w:val="1"/>
      <w:marLeft w:val="0"/>
      <w:marRight w:val="0"/>
      <w:marTop w:val="0"/>
      <w:marBottom w:val="0"/>
      <w:divBdr>
        <w:top w:val="none" w:sz="0" w:space="0" w:color="auto"/>
        <w:left w:val="none" w:sz="0" w:space="0" w:color="auto"/>
        <w:bottom w:val="none" w:sz="0" w:space="0" w:color="auto"/>
        <w:right w:val="none" w:sz="0" w:space="0" w:color="auto"/>
      </w:divBdr>
    </w:div>
    <w:div w:id="1334916811">
      <w:bodyDiv w:val="1"/>
      <w:marLeft w:val="0"/>
      <w:marRight w:val="0"/>
      <w:marTop w:val="0"/>
      <w:marBottom w:val="0"/>
      <w:divBdr>
        <w:top w:val="none" w:sz="0" w:space="0" w:color="auto"/>
        <w:left w:val="none" w:sz="0" w:space="0" w:color="auto"/>
        <w:bottom w:val="none" w:sz="0" w:space="0" w:color="auto"/>
        <w:right w:val="none" w:sz="0" w:space="0" w:color="auto"/>
      </w:divBdr>
    </w:div>
    <w:div w:id="1422335532">
      <w:bodyDiv w:val="1"/>
      <w:marLeft w:val="0"/>
      <w:marRight w:val="0"/>
      <w:marTop w:val="0"/>
      <w:marBottom w:val="0"/>
      <w:divBdr>
        <w:top w:val="none" w:sz="0" w:space="0" w:color="auto"/>
        <w:left w:val="none" w:sz="0" w:space="0" w:color="auto"/>
        <w:bottom w:val="none" w:sz="0" w:space="0" w:color="auto"/>
        <w:right w:val="none" w:sz="0" w:space="0" w:color="auto"/>
      </w:divBdr>
    </w:div>
    <w:div w:id="1440444650">
      <w:bodyDiv w:val="1"/>
      <w:marLeft w:val="0"/>
      <w:marRight w:val="0"/>
      <w:marTop w:val="0"/>
      <w:marBottom w:val="0"/>
      <w:divBdr>
        <w:top w:val="none" w:sz="0" w:space="0" w:color="auto"/>
        <w:left w:val="none" w:sz="0" w:space="0" w:color="auto"/>
        <w:bottom w:val="none" w:sz="0" w:space="0" w:color="auto"/>
        <w:right w:val="none" w:sz="0" w:space="0" w:color="auto"/>
      </w:divBdr>
    </w:div>
    <w:div w:id="1443375724">
      <w:bodyDiv w:val="1"/>
      <w:marLeft w:val="0"/>
      <w:marRight w:val="0"/>
      <w:marTop w:val="0"/>
      <w:marBottom w:val="0"/>
      <w:divBdr>
        <w:top w:val="none" w:sz="0" w:space="0" w:color="auto"/>
        <w:left w:val="none" w:sz="0" w:space="0" w:color="auto"/>
        <w:bottom w:val="none" w:sz="0" w:space="0" w:color="auto"/>
        <w:right w:val="none" w:sz="0" w:space="0" w:color="auto"/>
      </w:divBdr>
    </w:div>
    <w:div w:id="1469280360">
      <w:bodyDiv w:val="1"/>
      <w:marLeft w:val="0"/>
      <w:marRight w:val="0"/>
      <w:marTop w:val="0"/>
      <w:marBottom w:val="0"/>
      <w:divBdr>
        <w:top w:val="none" w:sz="0" w:space="0" w:color="auto"/>
        <w:left w:val="none" w:sz="0" w:space="0" w:color="auto"/>
        <w:bottom w:val="none" w:sz="0" w:space="0" w:color="auto"/>
        <w:right w:val="none" w:sz="0" w:space="0" w:color="auto"/>
      </w:divBdr>
    </w:div>
    <w:div w:id="1532036088">
      <w:bodyDiv w:val="1"/>
      <w:marLeft w:val="0"/>
      <w:marRight w:val="0"/>
      <w:marTop w:val="0"/>
      <w:marBottom w:val="0"/>
      <w:divBdr>
        <w:top w:val="none" w:sz="0" w:space="0" w:color="auto"/>
        <w:left w:val="none" w:sz="0" w:space="0" w:color="auto"/>
        <w:bottom w:val="none" w:sz="0" w:space="0" w:color="auto"/>
        <w:right w:val="none" w:sz="0" w:space="0" w:color="auto"/>
      </w:divBdr>
    </w:div>
    <w:div w:id="1578632065">
      <w:bodyDiv w:val="1"/>
      <w:marLeft w:val="0"/>
      <w:marRight w:val="0"/>
      <w:marTop w:val="0"/>
      <w:marBottom w:val="0"/>
      <w:divBdr>
        <w:top w:val="none" w:sz="0" w:space="0" w:color="auto"/>
        <w:left w:val="none" w:sz="0" w:space="0" w:color="auto"/>
        <w:bottom w:val="none" w:sz="0" w:space="0" w:color="auto"/>
        <w:right w:val="none" w:sz="0" w:space="0" w:color="auto"/>
      </w:divBdr>
    </w:div>
    <w:div w:id="1580099288">
      <w:bodyDiv w:val="1"/>
      <w:marLeft w:val="0"/>
      <w:marRight w:val="0"/>
      <w:marTop w:val="0"/>
      <w:marBottom w:val="0"/>
      <w:divBdr>
        <w:top w:val="none" w:sz="0" w:space="0" w:color="auto"/>
        <w:left w:val="none" w:sz="0" w:space="0" w:color="auto"/>
        <w:bottom w:val="none" w:sz="0" w:space="0" w:color="auto"/>
        <w:right w:val="none" w:sz="0" w:space="0" w:color="auto"/>
      </w:divBdr>
    </w:div>
    <w:div w:id="1627079208">
      <w:bodyDiv w:val="1"/>
      <w:marLeft w:val="0"/>
      <w:marRight w:val="0"/>
      <w:marTop w:val="0"/>
      <w:marBottom w:val="0"/>
      <w:divBdr>
        <w:top w:val="none" w:sz="0" w:space="0" w:color="auto"/>
        <w:left w:val="none" w:sz="0" w:space="0" w:color="auto"/>
        <w:bottom w:val="none" w:sz="0" w:space="0" w:color="auto"/>
        <w:right w:val="none" w:sz="0" w:space="0" w:color="auto"/>
      </w:divBdr>
    </w:div>
    <w:div w:id="1653632701">
      <w:bodyDiv w:val="1"/>
      <w:marLeft w:val="0"/>
      <w:marRight w:val="0"/>
      <w:marTop w:val="0"/>
      <w:marBottom w:val="0"/>
      <w:divBdr>
        <w:top w:val="none" w:sz="0" w:space="0" w:color="auto"/>
        <w:left w:val="none" w:sz="0" w:space="0" w:color="auto"/>
        <w:bottom w:val="none" w:sz="0" w:space="0" w:color="auto"/>
        <w:right w:val="none" w:sz="0" w:space="0" w:color="auto"/>
      </w:divBdr>
    </w:div>
    <w:div w:id="1757284427">
      <w:bodyDiv w:val="1"/>
      <w:marLeft w:val="0"/>
      <w:marRight w:val="0"/>
      <w:marTop w:val="0"/>
      <w:marBottom w:val="0"/>
      <w:divBdr>
        <w:top w:val="none" w:sz="0" w:space="0" w:color="auto"/>
        <w:left w:val="none" w:sz="0" w:space="0" w:color="auto"/>
        <w:bottom w:val="none" w:sz="0" w:space="0" w:color="auto"/>
        <w:right w:val="none" w:sz="0" w:space="0" w:color="auto"/>
      </w:divBdr>
    </w:div>
    <w:div w:id="214330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B5CA2-F615-474F-A2A6-4872DACD0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6812</Words>
  <Characters>37466</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dc:creator>
  <cp:keywords/>
  <dc:description/>
  <cp:lastModifiedBy>Wilson Osorno Garcia</cp:lastModifiedBy>
  <cp:revision>2</cp:revision>
  <cp:lastPrinted>2021-08-27T21:40:00Z</cp:lastPrinted>
  <dcterms:created xsi:type="dcterms:W3CDTF">2021-12-16T14:24:00Z</dcterms:created>
  <dcterms:modified xsi:type="dcterms:W3CDTF">2021-12-16T14:24:00Z</dcterms:modified>
</cp:coreProperties>
</file>