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56"/>
        </w:rPr>
        <w:t>AIOps 智能运维平台</w:t>
        <w:br/>
        <w:t>快速上手指南</w:t>
      </w:r>
    </w:p>
    <w:p/>
    <w:p>
      <w:pPr>
        <w:jc w:val="center"/>
      </w:pPr>
      <w:r>
        <w:rPr>
          <w:rFonts w:ascii="微软雅黑" w:hAnsi="微软雅黑" w:eastAsia="微软雅黑"/>
          <w:sz w:val="28"/>
        </w:rPr>
        <w:t>（场景化使用手册 · 按真实部署流程编排）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本手册按真实运维场景编排，从拿到崭新系统开始，</w:t>
        <w:br/>
        <w:t>按「初始化 → 资源接入 → 日常监控 → 告警事件 → 智能运维 → 自动化 → 系统维护」</w:t>
        <w:br/>
        <w:t>7 个阶段、49 个步骤，手把手带你完成系统部署到日常运维全流程。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录</w:t>
      </w:r>
    </w:p>
    <w:p>
      <w:r>
        <w:rPr>
          <w:rFonts w:ascii="微软雅黑" w:hAnsi="微软雅黑" w:eastAsia="微软雅黑"/>
          <w:b w:val="0"/>
          <w:i w:val="0"/>
        </w:rPr>
        <w:t>阶段一：系统初始化（首次部署）</w:t>
      </w:r>
    </w:p>
    <w:p>
      <w:r>
        <w:rPr>
          <w:rFonts w:ascii="微软雅黑" w:hAnsi="微软雅黑" w:eastAsia="微软雅黑"/>
          <w:b w:val="0"/>
          <w:i w:val="0"/>
        </w:rPr>
        <w:t xml:space="preserve">  Step 1  登录系统</w:t>
      </w:r>
    </w:p>
    <w:p>
      <w:r>
        <w:rPr>
          <w:rFonts w:ascii="微软雅黑" w:hAnsi="微软雅黑" w:eastAsia="微软雅黑"/>
          <w:b w:val="0"/>
          <w:i w:val="0"/>
        </w:rPr>
        <w:t xml:space="preserve">  Step 2  系统设置</w:t>
      </w:r>
    </w:p>
    <w:p>
      <w:r>
        <w:rPr>
          <w:rFonts w:ascii="微软雅黑" w:hAnsi="微软雅黑" w:eastAsia="微软雅黑"/>
          <w:b w:val="0"/>
          <w:i w:val="0"/>
        </w:rPr>
        <w:t xml:space="preserve">  Step 3  用户管理</w:t>
      </w:r>
    </w:p>
    <w:p>
      <w:r>
        <w:rPr>
          <w:rFonts w:ascii="微软雅黑" w:hAnsi="微软雅黑" w:eastAsia="微软雅黑"/>
          <w:b w:val="0"/>
          <w:i w:val="0"/>
        </w:rPr>
        <w:t xml:space="preserve">  Step 4  通知渠道</w:t>
      </w:r>
    </w:p>
    <w:p>
      <w:r>
        <w:rPr>
          <w:rFonts w:ascii="微软雅黑" w:hAnsi="微软雅黑" w:eastAsia="微软雅黑"/>
          <w:b w:val="0"/>
          <w:i w:val="0"/>
        </w:rPr>
        <w:t xml:space="preserve">  Step 5  通知模板</w:t>
      </w:r>
    </w:p>
    <w:p>
      <w:r>
        <w:rPr>
          <w:rFonts w:ascii="微软雅黑" w:hAnsi="微软雅黑" w:eastAsia="微软雅黑"/>
          <w:b w:val="0"/>
          <w:i w:val="0"/>
        </w:rPr>
        <w:t>阶段二：资源接入（添加监控对象）</w:t>
      </w:r>
    </w:p>
    <w:p>
      <w:r>
        <w:rPr>
          <w:rFonts w:ascii="微软雅黑" w:hAnsi="微软雅黑" w:eastAsia="微软雅黑"/>
          <w:b w:val="0"/>
          <w:i w:val="0"/>
        </w:rPr>
        <w:t xml:space="preserve">  Step 6  数据源管理</w:t>
      </w:r>
    </w:p>
    <w:p>
      <w:r>
        <w:rPr>
          <w:rFonts w:ascii="微软雅黑" w:hAnsi="微软雅黑" w:eastAsia="微软雅黑"/>
          <w:b w:val="0"/>
          <w:i w:val="0"/>
        </w:rPr>
        <w:t xml:space="preserve">  Step 7  ES 集成</w:t>
      </w:r>
    </w:p>
    <w:p>
      <w:r>
        <w:rPr>
          <w:rFonts w:ascii="微软雅黑" w:hAnsi="微软雅黑" w:eastAsia="微软雅黑"/>
          <w:b w:val="0"/>
          <w:i w:val="0"/>
        </w:rPr>
        <w:t xml:space="preserve">  Step 8  Kafka 管道</w:t>
      </w:r>
    </w:p>
    <w:p>
      <w:r>
        <w:rPr>
          <w:rFonts w:ascii="微软雅黑" w:hAnsi="微软雅黑" w:eastAsia="微软雅黑"/>
          <w:b w:val="0"/>
          <w:i w:val="0"/>
        </w:rPr>
        <w:t xml:space="preserve">  Step 9  资产发现</w:t>
      </w:r>
    </w:p>
    <w:p>
      <w:r>
        <w:rPr>
          <w:rFonts w:ascii="微软雅黑" w:hAnsi="微软雅黑" w:eastAsia="微软雅黑"/>
          <w:b w:val="0"/>
          <w:i w:val="0"/>
        </w:rPr>
        <w:t xml:space="preserve">  Step 10 资产列表</w:t>
      </w:r>
    </w:p>
    <w:p>
      <w:r>
        <w:rPr>
          <w:rFonts w:ascii="微软雅黑" w:hAnsi="微软雅黑" w:eastAsia="微软雅黑"/>
          <w:b w:val="0"/>
          <w:i w:val="0"/>
        </w:rPr>
        <w:t xml:space="preserve">  Step 11 外部 CMDB</w:t>
      </w:r>
    </w:p>
    <w:p>
      <w:r>
        <w:rPr>
          <w:rFonts w:ascii="微软雅黑" w:hAnsi="微软雅黑" w:eastAsia="微软雅黑"/>
          <w:b w:val="0"/>
          <w:i w:val="0"/>
        </w:rPr>
        <w:t xml:space="preserve">  Step 12 标签管理</w:t>
      </w:r>
    </w:p>
    <w:p>
      <w:r>
        <w:rPr>
          <w:rFonts w:ascii="微软雅黑" w:hAnsi="微软雅黑" w:eastAsia="微软雅黑"/>
          <w:b w:val="0"/>
          <w:i w:val="0"/>
        </w:rPr>
        <w:t xml:space="preserve">  Step 13 资产生命周期</w:t>
      </w:r>
    </w:p>
    <w:p>
      <w:r>
        <w:rPr>
          <w:rFonts w:ascii="微软雅黑" w:hAnsi="微软雅黑" w:eastAsia="微软雅黑"/>
          <w:b w:val="0"/>
          <w:i w:val="0"/>
        </w:rPr>
        <w:t xml:space="preserve">  Step 14 K8s 集群接入</w:t>
      </w:r>
    </w:p>
    <w:p>
      <w:r>
        <w:rPr>
          <w:rFonts w:ascii="微软雅黑" w:hAnsi="微软雅黑" w:eastAsia="微软雅黑"/>
          <w:b w:val="0"/>
          <w:i w:val="0"/>
        </w:rPr>
        <w:t xml:space="preserve">  Step 15 容器与 K8s 管理</w:t>
      </w:r>
    </w:p>
    <w:p>
      <w:r>
        <w:rPr>
          <w:rFonts w:ascii="微软雅黑" w:hAnsi="微软雅黑" w:eastAsia="微软雅黑"/>
          <w:b w:val="0"/>
          <w:i w:val="0"/>
        </w:rPr>
        <w:t xml:space="preserve">  Step 16 拓扑视图</w:t>
      </w:r>
    </w:p>
    <w:p>
      <w:r>
        <w:rPr>
          <w:rFonts w:ascii="微软雅黑" w:hAnsi="微软雅黑" w:eastAsia="微软雅黑"/>
          <w:b w:val="0"/>
          <w:i w:val="0"/>
        </w:rPr>
        <w:t xml:space="preserve">  Step 17 路径查询</w:t>
      </w:r>
    </w:p>
    <w:p>
      <w:r>
        <w:rPr>
          <w:rFonts w:ascii="微软雅黑" w:hAnsi="微软雅黑" w:eastAsia="微软雅黑"/>
          <w:b w:val="0"/>
          <w:i w:val="0"/>
        </w:rPr>
        <w:t>阶段三：日常监控（观察系统状态）</w:t>
      </w:r>
    </w:p>
    <w:p>
      <w:r>
        <w:rPr>
          <w:rFonts w:ascii="微软雅黑" w:hAnsi="微软雅黑" w:eastAsia="微软雅黑"/>
          <w:b w:val="0"/>
          <w:i w:val="0"/>
        </w:rPr>
        <w:t xml:space="preserve">  Step 18 系统态势</w:t>
      </w:r>
    </w:p>
    <w:p>
      <w:r>
        <w:rPr>
          <w:rFonts w:ascii="微软雅黑" w:hAnsi="微软雅黑" w:eastAsia="微软雅黑"/>
          <w:b w:val="0"/>
          <w:i w:val="0"/>
        </w:rPr>
        <w:t xml:space="preserve">  Step 19 仪表盘</w:t>
      </w:r>
    </w:p>
    <w:p>
      <w:r>
        <w:rPr>
          <w:rFonts w:ascii="微软雅黑" w:hAnsi="微软雅黑" w:eastAsia="微软雅黑"/>
          <w:b w:val="0"/>
          <w:i w:val="0"/>
        </w:rPr>
        <w:t xml:space="preserve">  Step 20 指标监控</w:t>
      </w:r>
    </w:p>
    <w:p>
      <w:r>
        <w:rPr>
          <w:rFonts w:ascii="微软雅黑" w:hAnsi="微软雅黑" w:eastAsia="微软雅黑"/>
          <w:b w:val="0"/>
          <w:i w:val="0"/>
        </w:rPr>
        <w:t xml:space="preserve">  Step 21 日志中心</w:t>
      </w:r>
    </w:p>
    <w:p>
      <w:r>
        <w:rPr>
          <w:rFonts w:ascii="微软雅黑" w:hAnsi="微软雅黑" w:eastAsia="微软雅黑"/>
          <w:b w:val="0"/>
          <w:i w:val="0"/>
        </w:rPr>
        <w:t xml:space="preserve">  Step 22 链路追踪</w:t>
      </w:r>
    </w:p>
    <w:p>
      <w:r>
        <w:rPr>
          <w:rFonts w:ascii="微软雅黑" w:hAnsi="微软雅黑" w:eastAsia="微软雅黑"/>
          <w:b w:val="0"/>
          <w:i w:val="0"/>
        </w:rPr>
        <w:t xml:space="preserve">  Step 23 K8s 资源监控</w:t>
      </w:r>
    </w:p>
    <w:p>
      <w:r>
        <w:rPr>
          <w:rFonts w:ascii="微软雅黑" w:hAnsi="微软雅黑" w:eastAsia="微软雅黑"/>
          <w:b w:val="0"/>
          <w:i w:val="0"/>
        </w:rPr>
        <w:t xml:space="preserve">  Step 24 运维报表</w:t>
      </w:r>
    </w:p>
    <w:p>
      <w:r>
        <w:rPr>
          <w:rFonts w:ascii="微软雅黑" w:hAnsi="微软雅黑" w:eastAsia="微软雅黑"/>
          <w:b w:val="0"/>
          <w:i w:val="0"/>
        </w:rPr>
        <w:t>阶段四：告警与事件管理</w:t>
      </w:r>
    </w:p>
    <w:p>
      <w:r>
        <w:rPr>
          <w:rFonts w:ascii="微软雅黑" w:hAnsi="微软雅黑" w:eastAsia="微软雅黑"/>
          <w:b w:val="0"/>
          <w:i w:val="0"/>
        </w:rPr>
        <w:t xml:space="preserve">  Step 25 告警中心</w:t>
      </w:r>
    </w:p>
    <w:p>
      <w:r>
        <w:rPr>
          <w:rFonts w:ascii="微软雅黑" w:hAnsi="微软雅黑" w:eastAsia="微软雅黑"/>
          <w:b w:val="0"/>
          <w:i w:val="0"/>
        </w:rPr>
        <w:t xml:space="preserve">  Step 26 告警静默</w:t>
      </w:r>
    </w:p>
    <w:p>
      <w:r>
        <w:rPr>
          <w:rFonts w:ascii="微软雅黑" w:hAnsi="微软雅黑" w:eastAsia="微软雅黑"/>
          <w:b w:val="0"/>
          <w:i w:val="0"/>
        </w:rPr>
        <w:t xml:space="preserve">  Step 27 告警回调</w:t>
      </w:r>
    </w:p>
    <w:p>
      <w:r>
        <w:rPr>
          <w:rFonts w:ascii="微软雅黑" w:hAnsi="微软雅黑" w:eastAsia="微软雅黑"/>
          <w:b w:val="0"/>
          <w:i w:val="0"/>
        </w:rPr>
        <w:t xml:space="preserve">  Step 28 集群事件</w:t>
      </w:r>
    </w:p>
    <w:p>
      <w:r>
        <w:rPr>
          <w:rFonts w:ascii="微软雅黑" w:hAnsi="微软雅黑" w:eastAsia="微软雅黑"/>
          <w:b w:val="0"/>
          <w:i w:val="0"/>
        </w:rPr>
        <w:t xml:space="preserve">  Step 29 事件统计</w:t>
      </w:r>
    </w:p>
    <w:p>
      <w:r>
        <w:rPr>
          <w:rFonts w:ascii="微软雅黑" w:hAnsi="微软雅黑" w:eastAsia="微软雅黑"/>
          <w:b w:val="0"/>
          <w:i w:val="0"/>
        </w:rPr>
        <w:t xml:space="preserve">  Step 30 事件源配置</w:t>
      </w:r>
    </w:p>
    <w:p>
      <w:r>
        <w:rPr>
          <w:rFonts w:ascii="微软雅黑" w:hAnsi="微软雅黑" w:eastAsia="微软雅黑"/>
          <w:b w:val="0"/>
          <w:i w:val="0"/>
        </w:rPr>
        <w:t xml:space="preserve">  Step 31 异常检测</w:t>
      </w:r>
    </w:p>
    <w:p>
      <w:r>
        <w:rPr>
          <w:rFonts w:ascii="微软雅黑" w:hAnsi="微软雅黑" w:eastAsia="微软雅黑"/>
          <w:b w:val="0"/>
          <w:i w:val="0"/>
        </w:rPr>
        <w:t>阶段五：智能运维（AI 辅助）</w:t>
      </w:r>
    </w:p>
    <w:p>
      <w:r>
        <w:rPr>
          <w:rFonts w:ascii="微软雅黑" w:hAnsi="微软雅黑" w:eastAsia="微软雅黑"/>
          <w:b w:val="0"/>
          <w:i w:val="0"/>
        </w:rPr>
        <w:t xml:space="preserve">  Step 32 AI 智能助手</w:t>
      </w:r>
    </w:p>
    <w:p>
      <w:r>
        <w:rPr>
          <w:rFonts w:ascii="微软雅黑" w:hAnsi="微软雅黑" w:eastAsia="微软雅黑"/>
          <w:b w:val="0"/>
          <w:i w:val="0"/>
        </w:rPr>
        <w:t xml:space="preserve">  Step 33 待确认动作</w:t>
      </w:r>
    </w:p>
    <w:p>
      <w:r>
        <w:rPr>
          <w:rFonts w:ascii="微软雅黑" w:hAnsi="微软雅黑" w:eastAsia="微软雅黑"/>
          <w:b w:val="0"/>
          <w:i w:val="0"/>
        </w:rPr>
        <w:t xml:space="preserve">  Step 34 智能体配置</w:t>
      </w:r>
    </w:p>
    <w:p>
      <w:r>
        <w:rPr>
          <w:rFonts w:ascii="微软雅黑" w:hAnsi="微软雅黑" w:eastAsia="微软雅黑"/>
          <w:b w:val="0"/>
          <w:i w:val="0"/>
        </w:rPr>
        <w:t xml:space="preserve">  Step 35 特征仓库</w:t>
      </w:r>
    </w:p>
    <w:p>
      <w:r>
        <w:rPr>
          <w:rFonts w:ascii="微软雅黑" w:hAnsi="微软雅黑" w:eastAsia="微软雅黑"/>
          <w:b w:val="0"/>
          <w:i w:val="0"/>
        </w:rPr>
        <w:t xml:space="preserve">  Step 36 预测模型</w:t>
      </w:r>
    </w:p>
    <w:p>
      <w:r>
        <w:rPr>
          <w:rFonts w:ascii="微软雅黑" w:hAnsi="微软雅黑" w:eastAsia="微软雅黑"/>
          <w:b w:val="0"/>
          <w:i w:val="0"/>
        </w:rPr>
        <w:t xml:space="preserve">  Step 37 智能体审计</w:t>
      </w:r>
    </w:p>
    <w:p>
      <w:r>
        <w:rPr>
          <w:rFonts w:ascii="微软雅黑" w:hAnsi="微软雅黑" w:eastAsia="微软雅黑"/>
          <w:b w:val="0"/>
          <w:i w:val="0"/>
        </w:rPr>
        <w:t xml:space="preserve">  Step 38 根因分析与趋势预测</w:t>
      </w:r>
    </w:p>
    <w:p>
      <w:r>
        <w:rPr>
          <w:rFonts w:ascii="微软雅黑" w:hAnsi="微软雅黑" w:eastAsia="微软雅黑"/>
          <w:b w:val="0"/>
          <w:i w:val="0"/>
        </w:rPr>
        <w:t>阶段六：自动化运维</w:t>
      </w:r>
    </w:p>
    <w:p>
      <w:r>
        <w:rPr>
          <w:rFonts w:ascii="微软雅黑" w:hAnsi="微软雅黑" w:eastAsia="微软雅黑"/>
          <w:b w:val="0"/>
          <w:i w:val="0"/>
        </w:rPr>
        <w:t xml:space="preserve">  Step 40 自愈规则</w:t>
      </w:r>
    </w:p>
    <w:p>
      <w:r>
        <w:rPr>
          <w:rFonts w:ascii="微软雅黑" w:hAnsi="微软雅黑" w:eastAsia="微软雅黑"/>
          <w:b w:val="0"/>
          <w:i w:val="0"/>
        </w:rPr>
        <w:t xml:space="preserve">  Step 41 自愈工作流</w:t>
      </w:r>
    </w:p>
    <w:p>
      <w:r>
        <w:rPr>
          <w:rFonts w:ascii="微软雅黑" w:hAnsi="微软雅黑" w:eastAsia="微软雅黑"/>
          <w:b w:val="0"/>
          <w:i w:val="0"/>
        </w:rPr>
        <w:t xml:space="preserve">  Step 42 远程脚本</w:t>
      </w:r>
    </w:p>
    <w:p>
      <w:r>
        <w:rPr>
          <w:rFonts w:ascii="微软雅黑" w:hAnsi="微软雅黑" w:eastAsia="微软雅黑"/>
          <w:b w:val="0"/>
          <w:i w:val="0"/>
        </w:rPr>
        <w:t xml:space="preserve">  Step 43 蓝绿发布</w:t>
      </w:r>
    </w:p>
    <w:p>
      <w:r>
        <w:rPr>
          <w:rFonts w:ascii="微软雅黑" w:hAnsi="微软雅黑" w:eastAsia="微软雅黑"/>
          <w:b w:val="0"/>
          <w:i w:val="0"/>
        </w:rPr>
        <w:t xml:space="preserve">  Step 44 变更审批</w:t>
      </w:r>
    </w:p>
    <w:p>
      <w:r>
        <w:rPr>
          <w:rFonts w:ascii="微软雅黑" w:hAnsi="微软雅黑" w:eastAsia="微软雅黑"/>
          <w:b w:val="0"/>
          <w:i w:val="0"/>
        </w:rPr>
        <w:t>阶段七：系统维护</w:t>
      </w:r>
    </w:p>
    <w:p>
      <w:r>
        <w:rPr>
          <w:rFonts w:ascii="微软雅黑" w:hAnsi="微软雅黑" w:eastAsia="微软雅黑"/>
          <w:b w:val="0"/>
          <w:i w:val="0"/>
        </w:rPr>
        <w:t xml:space="preserve">  Step 45 操作审计</w:t>
      </w:r>
    </w:p>
    <w:p>
      <w:r>
        <w:rPr>
          <w:rFonts w:ascii="微软雅黑" w:hAnsi="微软雅黑" w:eastAsia="微软雅黑"/>
          <w:b w:val="0"/>
          <w:i w:val="0"/>
        </w:rPr>
        <w:t xml:space="preserve">  Step 46 Dashboard 配置</w:t>
      </w:r>
    </w:p>
    <w:p>
      <w:r>
        <w:rPr>
          <w:rFonts w:ascii="微软雅黑" w:hAnsi="微软雅黑" w:eastAsia="微软雅黑"/>
          <w:b w:val="0"/>
          <w:i w:val="0"/>
        </w:rPr>
        <w:t xml:space="preserve">  Step 47 定时报告</w:t>
      </w:r>
    </w:p>
    <w:p>
      <w:r>
        <w:rPr>
          <w:rFonts w:ascii="微软雅黑" w:hAnsi="微软雅黑" w:eastAsia="微软雅黑"/>
          <w:b w:val="0"/>
          <w:i w:val="0"/>
        </w:rPr>
        <w:t xml:space="preserve">  Step 48 API 令牌</w:t>
      </w:r>
    </w:p>
    <w:p>
      <w:r>
        <w:rPr>
          <w:rFonts w:ascii="微软雅黑" w:hAnsi="微软雅黑" w:eastAsia="微软雅黑"/>
          <w:b w:val="0"/>
          <w:i w:val="0"/>
        </w:rPr>
        <w:t xml:space="preserve">  Step 49 API 文档</w:t>
      </w:r>
    </w:p>
    <w:p>
      <w:r>
        <w:rPr>
          <w:rFonts w:ascii="微软雅黑" w:hAnsi="微软雅黑" w:eastAsia="微软雅黑"/>
          <w:b w:val="0"/>
          <w:i w:val="0"/>
        </w:rPr>
        <w:t>附录：故障排除 · 术语表 · 快捷键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阶段一：系统初始化（首次部署）</w:t>
      </w:r>
    </w:p>
    <w:p>
      <w:r>
        <w:rPr>
          <w:rFonts w:ascii="微软雅黑" w:hAnsi="微软雅黑" w:eastAsia="微软雅黑"/>
          <w:b w:val="0"/>
          <w:i/>
        </w:rPr>
        <w:t>拿到崭新的 AIOps 平台后，首先要完成系统基础配置：登录系统、设置参数、创建用户、配置通知渠道。这是后续所有功能的基础。</w:t>
      </w:r>
    </w:p>
    <w:p>
      <w:pPr>
        <w:pStyle w:val="Heading2"/>
      </w:pPr>
      <w:r>
        <w:rPr>
          <w:rFonts w:ascii="微软雅黑" w:hAnsi="微软雅黑" w:eastAsia="微软雅黑"/>
        </w:rPr>
        <w:t>Step 1：登录系统</w:t>
      </w:r>
    </w:p>
    <w:p>
      <w:pPr>
        <w:pStyle w:val="Heading2"/>
      </w:pPr>
      <w:r>
        <w:rPr>
          <w:rFonts w:ascii="微软雅黑" w:hAnsi="微软雅黑" w:eastAsia="微软雅黑"/>
        </w:rPr>
        <w:t>1.1 访问系统</w:t>
      </w:r>
    </w:p>
    <w:p>
      <w:r>
        <w:rPr>
          <w:rFonts w:ascii="微软雅黑" w:hAnsi="微软雅黑" w:eastAsia="微软雅黑"/>
          <w:b w:val="0"/>
          <w:i w:val="0"/>
        </w:rPr>
        <w:t>打开浏览器（推荐 Chrome / Edge），在地址栏输入系统地址：</w:t>
      </w:r>
    </w:p>
    <w:p>
      <w:r>
        <w:rPr>
          <w:rFonts w:ascii="微软雅黑" w:hAnsi="微软雅黑" w:eastAsia="微软雅黑"/>
          <w:b w:val="0"/>
          <w:i w:val="0"/>
        </w:rPr>
        <w:t>步骤 1：输入 http://localhost:3000（Vue 新版前端，推荐使用）</w:t>
      </w:r>
    </w:p>
    <w:p>
      <w:r>
        <w:rPr>
          <w:rFonts w:ascii="微软雅黑" w:hAnsi="微软雅黑" w:eastAsia="微软雅黑"/>
          <w:b w:val="0"/>
          <w:i w:val="0"/>
        </w:rPr>
        <w:t>步骤 2：或输入 http://localhost:8000（传统模板前端，兼容保留）</w:t>
      </w:r>
    </w:p>
    <w:p>
      <w:r>
        <w:rPr>
          <w:rFonts w:ascii="微软雅黑" w:hAnsi="微软雅黑" w:eastAsia="微软雅黑"/>
          <w:b w:val="0"/>
          <w:i w:val="0"/>
        </w:rPr>
        <w:t>步骤 3：等待页面加载，进入登录界面</w:t>
      </w:r>
    </w:p>
    <w:p>
      <w:r>
        <w:rPr>
          <w:rFonts w:ascii="微软雅黑" w:hAnsi="微软雅黑" w:eastAsia="微软雅黑"/>
          <w:b w:val="0"/>
          <w:i w:val="0"/>
        </w:rPr>
        <w:t>💡 提示：推荐使用 Chrome 90+ 或 Edge 90+ 浏览器，分辨率 1920×1080 及以上效果最佳。</w:t>
      </w:r>
    </w:p>
    <w:p>
      <w:pPr>
        <w:pStyle w:val="Heading2"/>
      </w:pPr>
      <w:r>
        <w:rPr>
          <w:rFonts w:ascii="微软雅黑" w:hAnsi="微软雅黑" w:eastAsia="微软雅黑"/>
        </w:rPr>
        <w:t>1.2 登录系统</w:t>
      </w:r>
    </w:p>
    <w:p>
      <w:r>
        <w:rPr>
          <w:rFonts w:ascii="微软雅黑" w:hAnsi="微软雅黑" w:eastAsia="微软雅黑"/>
          <w:b w:val="0"/>
          <w:i w:val="0"/>
        </w:rPr>
        <w:t>登录页面分为左右两栏：左侧为品牌介绍区，右侧为登录表单区。</w:t>
      </w:r>
    </w:p>
    <w:p>
      <w:r>
        <w:rPr>
          <w:rFonts w:ascii="微软雅黑" w:hAnsi="微软雅黑" w:eastAsia="微软雅黑"/>
          <w:b w:val="0"/>
          <w:i w:val="0"/>
        </w:rPr>
        <w:t>步骤 1：在「用户名」输入框中输入您的账号</w:t>
      </w:r>
    </w:p>
    <w:p>
      <w:r>
        <w:rPr>
          <w:rFonts w:ascii="微软雅黑" w:hAnsi="微软雅黑" w:eastAsia="微软雅黑"/>
          <w:b w:val="0"/>
          <w:i w:val="0"/>
        </w:rPr>
        <w:t>步骤 2：在「密码」输入框中输入密码（输入时默认隐藏，可点击密码框右侧眼睛图标切换显示）</w:t>
      </w:r>
    </w:p>
    <w:p>
      <w:r>
        <w:rPr>
          <w:rFonts w:ascii="微软雅黑" w:hAnsi="微软雅黑" w:eastAsia="微软雅黑"/>
          <w:b w:val="0"/>
          <w:i w:val="0"/>
        </w:rPr>
        <w:t>步骤 3：如需系统记住登录状态，勾选「记住我」复选框</w:t>
      </w:r>
    </w:p>
    <w:p>
      <w:r>
        <w:rPr>
          <w:rFonts w:ascii="微软雅黑" w:hAnsi="微软雅黑" w:eastAsia="微软雅黑"/>
          <w:b w:val="0"/>
          <w:i w:val="0"/>
        </w:rPr>
        <w:t>步骤 4：点击「登录」按钮，或直接按 Enter 键</w:t>
      </w:r>
    </w:p>
    <w:p>
      <w:r>
        <w:rPr>
          <w:rFonts w:ascii="微软雅黑" w:hAnsi="微软雅黑" w:eastAsia="微软雅黑"/>
          <w:b w:val="0"/>
          <w:i w:val="0"/>
        </w:rPr>
        <w:t>步骤 5：登录成功后自动跳转到运行概览页面</w:t>
      </w:r>
    </w:p>
    <w:p>
      <w:r>
        <w:rPr>
          <w:rFonts w:ascii="微软雅黑" w:hAnsi="微软雅黑" w:eastAsia="微软雅黑"/>
          <w:b w:val="0"/>
          <w:i w:val="0"/>
        </w:rPr>
        <w:t>步骤 6：若登录失败，页面顶部会显示红色错误提示，请检查用户名和密码</w:t>
      </w:r>
    </w:p>
    <w:p>
      <w:r>
        <w:rPr>
          <w:rFonts w:ascii="微软雅黑" w:hAnsi="微软雅黑" w:eastAsia="微软雅黑"/>
          <w:b w:val="0"/>
          <w:i w:val="0"/>
        </w:rPr>
        <w:t>⚠️ 注意：连续多次输入错误密码可能导致账号临时锁定，请联系管理员解锁。</w:t>
      </w:r>
    </w:p>
    <w:p>
      <w:pPr>
        <w:pStyle w:val="Heading2"/>
      </w:pPr>
      <w:r>
        <w:rPr>
          <w:rFonts w:ascii="微软雅黑" w:hAnsi="微软雅黑" w:eastAsia="微软雅黑"/>
        </w:rPr>
        <w:t>Step 2：系统设置</w:t>
      </w:r>
    </w:p>
    <w:p>
      <w:r>
        <w:rPr>
          <w:rFonts w:ascii="微软雅黑" w:hAnsi="微软雅黑" w:eastAsia="微软雅黑"/>
          <w:b w:val="0"/>
          <w:i w:val="0"/>
        </w:rPr>
        <w:t>首次登录后，应先配置系统基础参数，包括系统名称、时区、数据保留策略等。</w:t>
      </w:r>
    </w:p>
    <w:p>
      <w:r>
        <w:rPr>
          <w:rFonts w:ascii="微软雅黑" w:hAnsi="微软雅黑" w:eastAsia="微软雅黑"/>
          <w:b w:val="0"/>
          <w:i w:val="0"/>
        </w:rPr>
        <w:t>操作步骤：1. 点击左侧导航栏「系统管理」→「系统设置」。2. 配置系统名称、时区等基础参数。3. 配置数据保留策略。4. 点击「保存」。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系统设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1-2：系统设置页面（标注：①点击进入系统设置菜单）</w:t>
      </w:r>
    </w:p>
    <w:p>
      <w:pPr>
        <w:pStyle w:val="Heading2"/>
      </w:pPr>
      <w:r>
        <w:rPr>
          <w:rFonts w:ascii="微软雅黑" w:hAnsi="微软雅黑" w:eastAsia="微软雅黑"/>
        </w:rPr>
        <w:t>Step 3：用户管理</w:t>
      </w:r>
    </w:p>
    <w:p>
      <w:pPr>
        <w:pStyle w:val="Heading2"/>
      </w:pPr>
      <w:r>
        <w:rPr>
          <w:rFonts w:ascii="微软雅黑" w:hAnsi="微软雅黑" w:eastAsia="微软雅黑"/>
        </w:rPr>
        <w:t>Step 3 用户管理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用户与权限 → 用户管理</w:t>
      </w:r>
    </w:p>
    <w:p>
      <w:r>
        <w:rPr>
          <w:rFonts w:ascii="微软雅黑" w:hAnsi="微软雅黑" w:eastAsia="微软雅黑"/>
          <w:b w:val="0"/>
          <w:i w:val="0"/>
        </w:rPr>
        <w:t>步骤 1：进入用户管理页面</w:t>
      </w:r>
    </w:p>
    <w:p>
      <w:r>
        <w:rPr>
          <w:rFonts w:ascii="微软雅黑" w:hAnsi="微软雅黑" w:eastAsia="微软雅黑"/>
          <w:b w:val="0"/>
          <w:i w:val="0"/>
        </w:rPr>
        <w:t>步骤 2：查看系统用户列表：用户名 / 角色 / 状态 / 最后登录时间</w:t>
      </w:r>
    </w:p>
    <w:p>
      <w:r>
        <w:rPr>
          <w:rFonts w:ascii="微软雅黑" w:hAnsi="微软雅黑" w:eastAsia="微软雅黑"/>
          <w:b w:val="0"/>
          <w:i w:val="0"/>
        </w:rPr>
        <w:t>步骤 3：点击「新增用户」创建新用户：填写用户名 / 密码 / 角色（管理员/操作员/只读）</w:t>
      </w:r>
    </w:p>
    <w:p>
      <w:r>
        <w:rPr>
          <w:rFonts w:ascii="微软雅黑" w:hAnsi="微软雅黑" w:eastAsia="微软雅黑"/>
          <w:b w:val="0"/>
          <w:i w:val="0"/>
        </w:rPr>
        <w:t>步骤 4：点击用户行的「编辑」按钮修改用户信息和角色</w:t>
      </w:r>
    </w:p>
    <w:p>
      <w:r>
        <w:rPr>
          <w:rFonts w:ascii="微软雅黑" w:hAnsi="微软雅黑" w:eastAsia="微软雅黑"/>
          <w:b w:val="0"/>
          <w:i w:val="0"/>
        </w:rPr>
        <w:t>步骤 5：点击「禁用」按钮临时停用用户账号</w:t>
      </w:r>
    </w:p>
    <w:p>
      <w:r>
        <w:rPr>
          <w:rFonts w:ascii="微软雅黑" w:hAnsi="微软雅黑" w:eastAsia="微软雅黑"/>
          <w:b w:val="0"/>
          <w:i w:val="0"/>
        </w:rPr>
        <w:t>步骤 6：点击「删除」按钮永久删除用户（需确认）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用户管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1-3：用户管理页面（标注：①点击进入用户管理菜单）</w:t>
      </w:r>
    </w:p>
    <w:p>
      <w:pPr>
        <w:pStyle w:val="Heading2"/>
      </w:pPr>
      <w:r>
        <w:rPr>
          <w:rFonts w:ascii="微软雅黑" w:hAnsi="微软雅黑" w:eastAsia="微软雅黑"/>
        </w:rPr>
        <w:t>Step 4：通知渠道</w:t>
      </w:r>
    </w:p>
    <w:p>
      <w:pPr>
        <w:pStyle w:val="Heading2"/>
      </w:pPr>
      <w:r>
        <w:rPr>
          <w:rFonts w:ascii="微软雅黑" w:hAnsi="微软雅黑" w:eastAsia="微软雅黑"/>
        </w:rPr>
        <w:t>Step 4 通知渠道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通知渠道</w:t>
      </w:r>
    </w:p>
    <w:p>
      <w:r>
        <w:rPr>
          <w:rFonts w:ascii="微软雅黑" w:hAnsi="微软雅黑" w:eastAsia="微软雅黑"/>
          <w:b w:val="0"/>
          <w:i w:val="0"/>
        </w:rPr>
        <w:t>步骤 1：进入通知渠道页面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2：查看已配置的通知渠道（邮件 / 钉钉 / 企业微信 / Webhook 等）</w:t>
      </w:r>
    </w:p>
    <w:p>
      <w:r>
        <w:rPr>
          <w:rFonts w:ascii="微软雅黑" w:hAnsi="微软雅黑" w:eastAsia="微软雅黑"/>
          <w:b w:val="0"/>
          <w:i w:val="0"/>
        </w:rPr>
        <w:t>步骤 3：点击「新增渠道」配置新的通知方式</w:t>
      </w:r>
    </w:p>
    <w:p>
      <w:r>
        <w:rPr>
          <w:rFonts w:ascii="微软雅黑" w:hAnsi="微软雅黑" w:eastAsia="微软雅黑"/>
          <w:b w:val="0"/>
          <w:i w:val="0"/>
        </w:rPr>
        <w:t>步骤 4：填写渠道类型和连接参数</w:t>
      </w:r>
    </w:p>
    <w:p>
      <w:r>
        <w:rPr>
          <w:rFonts w:ascii="微软雅黑" w:hAnsi="微软雅黑" w:eastAsia="微软雅黑"/>
          <w:b w:val="0"/>
          <w:i w:val="0"/>
        </w:rPr>
        <w:t>步骤 5：点击「测试发送」验证配置是否正确</w:t>
      </w:r>
    </w:p>
    <w:p>
      <w:r>
        <w:rPr>
          <w:rFonts w:ascii="微软雅黑" w:hAnsi="微软雅黑" w:eastAsia="微软雅黑"/>
          <w:b w:val="0"/>
          <w:i w:val="0"/>
        </w:rPr>
        <w:t>步骤 6：保存渠道配置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通知渠道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1-4：通知渠道页面（标注：①点击进入通知渠道菜单）</w:t>
      </w:r>
    </w:p>
    <w:p>
      <w:pPr>
        <w:pStyle w:val="Heading2"/>
      </w:pPr>
      <w:r>
        <w:rPr>
          <w:rFonts w:ascii="微软雅黑" w:hAnsi="微软雅黑" w:eastAsia="微软雅黑"/>
        </w:rPr>
        <w:t>Step 5：通知模板</w:t>
      </w:r>
    </w:p>
    <w:p>
      <w:pPr>
        <w:pStyle w:val="Heading2"/>
      </w:pPr>
      <w:r>
        <w:rPr>
          <w:rFonts w:ascii="微软雅黑" w:hAnsi="微软雅黑" w:eastAsia="微软雅黑"/>
        </w:rPr>
        <w:t>Step 5 通知模板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通知模板</w:t>
      </w:r>
    </w:p>
    <w:p>
      <w:r>
        <w:rPr>
          <w:rFonts w:ascii="微软雅黑" w:hAnsi="微软雅黑" w:eastAsia="微软雅黑"/>
          <w:b w:val="0"/>
          <w:i w:val="0"/>
        </w:rPr>
        <w:t>步骤 1：进入通知模板页面</w:t>
      </w:r>
    </w:p>
    <w:p>
      <w:r>
        <w:rPr>
          <w:rFonts w:ascii="微软雅黑" w:hAnsi="微软雅黑" w:eastAsia="微软雅黑"/>
          <w:b w:val="0"/>
          <w:i w:val="0"/>
        </w:rPr>
        <w:t>步骤 2：查看和编辑告警通知的内容模板</w:t>
      </w:r>
    </w:p>
    <w:p>
      <w:r>
        <w:rPr>
          <w:rFonts w:ascii="微软雅黑" w:hAnsi="微软雅黑" w:eastAsia="微软雅黑"/>
          <w:b w:val="0"/>
          <w:i w:val="0"/>
        </w:rPr>
        <w:t>步骤 3：支持自定义变量（如 {{alert_name}}、{{severity}} 等）</w:t>
      </w:r>
    </w:p>
    <w:p>
      <w:r>
        <w:rPr>
          <w:rFonts w:ascii="微软雅黑" w:hAnsi="微软雅黑" w:eastAsia="微软雅黑"/>
          <w:b w:val="0"/>
          <w:i w:val="0"/>
        </w:rPr>
        <w:t>步骤 4：修改后保存，新告警通知将使用更新后的模板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通知模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1-5：通知模板页面（标注：①点击进入通知模板菜单）</w:t>
      </w:r>
    </w:p>
    <w:p>
      <w:pPr>
        <w:pStyle w:val="Heading1"/>
      </w:pPr>
      <w:r>
        <w:rPr>
          <w:rFonts w:ascii="微软雅黑" w:hAnsi="微软雅黑" w:eastAsia="微软雅黑"/>
        </w:rPr>
        <w:t>阶段二：资源接入（添加监控对象）</w:t>
      </w:r>
    </w:p>
    <w:p>
      <w:r>
        <w:rPr>
          <w:rFonts w:ascii="微软雅黑" w:hAnsi="微软雅黑" w:eastAsia="微软雅黑"/>
          <w:b w:val="0"/>
          <w:i/>
        </w:rPr>
        <w:t>系统初始化完成后，下一步是接入监控对象：数据源、资产设备、K8s 集群。只有接入资源，系统才能采集指标、日志和事件数据。</w:t>
      </w:r>
    </w:p>
    <w:p>
      <w:pPr>
        <w:pStyle w:val="Heading2"/>
      </w:pPr>
      <w:r>
        <w:rPr>
          <w:rFonts w:ascii="微软雅黑" w:hAnsi="微软雅黑" w:eastAsia="微软雅黑"/>
        </w:rPr>
        <w:t>Step 6：数据源管理</w:t>
      </w:r>
    </w:p>
    <w:p>
      <w:pPr>
        <w:pStyle w:val="Heading2"/>
      </w:pPr>
      <w:r>
        <w:rPr>
          <w:rFonts w:ascii="微软雅黑" w:hAnsi="微软雅黑" w:eastAsia="微软雅黑"/>
        </w:rPr>
        <w:t>Step 6 数据源管理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数据源管理</w:t>
      </w:r>
    </w:p>
    <w:p>
      <w:r>
        <w:rPr>
          <w:rFonts w:ascii="微软雅黑" w:hAnsi="微软雅黑" w:eastAsia="微软雅黑"/>
          <w:b w:val="0"/>
          <w:i w:val="0"/>
        </w:rPr>
        <w:t>步骤 1：进入数据源管理页面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2：查看已配置的监控数据源列表（Prometheus / Elasticsearch / Kafka 等）</w:t>
      </w:r>
    </w:p>
    <w:p>
      <w:r>
        <w:rPr>
          <w:rFonts w:ascii="微软雅黑" w:hAnsi="微软雅黑" w:eastAsia="微软雅黑"/>
          <w:b w:val="0"/>
          <w:i w:val="0"/>
        </w:rPr>
        <w:t>步骤 3：点击「新增数据源」添加新的监控数据源</w:t>
      </w:r>
    </w:p>
    <w:p>
      <w:r>
        <w:rPr>
          <w:rFonts w:ascii="微软雅黑" w:hAnsi="微软雅黑" w:eastAsia="微软雅黑"/>
          <w:b w:val="0"/>
          <w:i w:val="0"/>
        </w:rPr>
        <w:t>步骤 4：填写数据源类型、连接地址、认证信息</w:t>
      </w:r>
    </w:p>
    <w:p>
      <w:r>
        <w:rPr>
          <w:rFonts w:ascii="微软雅黑" w:hAnsi="微软雅黑" w:eastAsia="微软雅黑"/>
          <w:b w:val="0"/>
          <w:i w:val="0"/>
        </w:rPr>
        <w:t>步骤 5：点击「测试连接」验证数据源可用性</w:t>
      </w:r>
    </w:p>
    <w:p>
      <w:r>
        <w:rPr>
          <w:rFonts w:ascii="微软雅黑" w:hAnsi="微软雅黑" w:eastAsia="微软雅黑"/>
          <w:b w:val="0"/>
          <w:i w:val="0"/>
        </w:rPr>
        <w:t>步骤 6：连接成功后点击「保存」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数据源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2-1：数据源管理页面（标注：①点击进入数据源管理菜单）</w:t>
      </w:r>
    </w:p>
    <w:p>
      <w:pPr>
        <w:pStyle w:val="Heading2"/>
      </w:pPr>
      <w:r>
        <w:rPr>
          <w:rFonts w:ascii="微软雅黑" w:hAnsi="微软雅黑" w:eastAsia="微软雅黑"/>
        </w:rPr>
        <w:t>Step 7：ES 集成</w:t>
      </w:r>
    </w:p>
    <w:p>
      <w:r>
        <w:rPr>
          <w:rFonts w:ascii="微软雅黑" w:hAnsi="微软雅黑" w:eastAsia="微软雅黑"/>
          <w:b w:val="0"/>
          <w:i w:val="0"/>
        </w:rPr>
        <w:t>ES 集成用于配置 Elasticsearch 数据源连接，支持将日志和指标数据写入 ES 进行全文检索。</w:t>
      </w:r>
    </w:p>
    <w:p>
      <w:r>
        <w:rPr>
          <w:rFonts w:ascii="微软雅黑" w:hAnsi="微软雅黑" w:eastAsia="微软雅黑"/>
          <w:b w:val="0"/>
          <w:i w:val="0"/>
        </w:rPr>
        <w:t>操作步骤：1. 点击「系统管理」→「集成管理」→「ES 集成」。2. 点击「新增」配置 ES 连接信息。3. 填写 ES 地址、端口、索引名称。4. 点击「测试连接」验证连通性。5. 点击「保存」。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ES_集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2-2：ES 集成页面（标注：①点击进入ES集成菜单）</w:t>
      </w:r>
    </w:p>
    <w:p>
      <w:pPr>
        <w:pStyle w:val="Heading2"/>
      </w:pPr>
      <w:r>
        <w:rPr>
          <w:rFonts w:ascii="微软雅黑" w:hAnsi="微软雅黑" w:eastAsia="微软雅黑"/>
        </w:rPr>
        <w:t>Step 8：Kafka 管道</w:t>
      </w:r>
    </w:p>
    <w:p>
      <w:r>
        <w:rPr>
          <w:rFonts w:ascii="微软雅黑" w:hAnsi="微软雅黑" w:eastAsia="微软雅黑"/>
          <w:b w:val="0"/>
          <w:i w:val="0"/>
        </w:rPr>
        <w:t>Kafka 管道用于配置 Kafka 消息队列连接，支持事件数据的流式处理。</w:t>
      </w:r>
    </w:p>
    <w:p>
      <w:r>
        <w:rPr>
          <w:rFonts w:ascii="微软雅黑" w:hAnsi="微软雅黑" w:eastAsia="微软雅黑"/>
          <w:b w:val="0"/>
          <w:i w:val="0"/>
        </w:rPr>
        <w:t>操作步骤：1. 点击「系统管理」→「集成管理」→「Kafka 管道」。2. 点击「新增」配置 Kafka 连接。3. 填写 Broker 地址、Topic 名称。4. 点击「保存」。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Kafka_管道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2-3：Kafka 管道页面（标注：①点击进入Kafka管道菜单）</w:t>
      </w:r>
    </w:p>
    <w:p>
      <w:pPr>
        <w:pStyle w:val="Heading2"/>
      </w:pPr>
      <w:r>
        <w:rPr>
          <w:rFonts w:ascii="微软雅黑" w:hAnsi="微软雅黑" w:eastAsia="微软雅黑"/>
        </w:rPr>
        <w:t>Step 9：资产发现</w:t>
      </w:r>
    </w:p>
    <w:p>
      <w:pPr>
        <w:pStyle w:val="Heading2"/>
      </w:pPr>
      <w:r>
        <w:rPr>
          <w:rFonts w:ascii="微软雅黑" w:hAnsi="微软雅黑" w:eastAsia="微软雅黑"/>
        </w:rPr>
        <w:t>Step 9 资产发现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资产发现</w:t>
      </w:r>
    </w:p>
    <w:p>
      <w:r>
        <w:rPr>
          <w:rFonts w:ascii="微软雅黑" w:hAnsi="微软雅黑" w:eastAsia="微软雅黑"/>
          <w:b w:val="0"/>
          <w:i w:val="0"/>
        </w:rPr>
        <w:t>资产发现功能可自动扫描网络中的设备并纳入管理。</w:t>
      </w:r>
    </w:p>
    <w:p>
      <w:r>
        <w:rPr>
          <w:rFonts w:ascii="微软雅黑" w:hAnsi="微软雅黑" w:eastAsia="微软雅黑"/>
          <w:b w:val="0"/>
          <w:i w:val="0"/>
        </w:rPr>
        <w:t>步骤 1：点击「资产发现」进入配置页面</w:t>
      </w:r>
    </w:p>
    <w:p>
      <w:r>
        <w:rPr>
          <w:rFonts w:ascii="微软雅黑" w:hAnsi="微软雅黑" w:eastAsia="微软雅黑"/>
          <w:b w:val="0"/>
          <w:i w:val="0"/>
        </w:rPr>
        <w:t>步骤 2：配置扫描范围（IP 段或子网）</w:t>
      </w:r>
    </w:p>
    <w:p>
      <w:r>
        <w:rPr>
          <w:rFonts w:ascii="微软雅黑" w:hAnsi="微软雅黑" w:eastAsia="微软雅黑"/>
          <w:b w:val="0"/>
          <w:i w:val="0"/>
        </w:rPr>
        <w:t>步骤 3：选择扫描协议（SSH / SNMP / ICMP 等）</w:t>
      </w:r>
    </w:p>
    <w:p>
      <w:r>
        <w:rPr>
          <w:rFonts w:ascii="微软雅黑" w:hAnsi="微软雅黑" w:eastAsia="微软雅黑"/>
          <w:b w:val="0"/>
          <w:i w:val="0"/>
        </w:rPr>
        <w:t>步骤 4：点击「开始扫描」按钮</w:t>
      </w:r>
    </w:p>
    <w:p>
      <w:r>
        <w:rPr>
          <w:rFonts w:ascii="微软雅黑" w:hAnsi="微软雅黑" w:eastAsia="微软雅黑"/>
          <w:b w:val="0"/>
          <w:i w:val="0"/>
        </w:rPr>
        <w:t>步骤 5：等待扫描完成，在结果列表中查看发现的设备</w:t>
      </w:r>
    </w:p>
    <w:p>
      <w:r>
        <w:rPr>
          <w:rFonts w:ascii="微软雅黑" w:hAnsi="微软雅黑" w:eastAsia="微软雅黑"/>
          <w:b w:val="0"/>
          <w:i w:val="0"/>
        </w:rPr>
        <w:t>步骤 6：勾选需要纳管的设备，点击「导入」将其添加到资产列表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资产发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2-4：资产发现页面（标注：①点击进入资产发现菜单）</w:t>
      </w:r>
    </w:p>
    <w:p>
      <w:pPr>
        <w:pStyle w:val="Heading2"/>
      </w:pPr>
      <w:r>
        <w:rPr>
          <w:rFonts w:ascii="微软雅黑" w:hAnsi="微软雅黑" w:eastAsia="微软雅黑"/>
        </w:rPr>
        <w:t>Step 10：资产列表</w:t>
      </w:r>
    </w:p>
    <w:p>
      <w:pPr>
        <w:pStyle w:val="Heading2"/>
      </w:pPr>
      <w:r>
        <w:rPr>
          <w:rFonts w:ascii="微软雅黑" w:hAnsi="微软雅黑" w:eastAsia="微软雅黑"/>
        </w:rPr>
        <w:t>Step 10 资产列表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资产列表</w:t>
      </w:r>
    </w:p>
    <w:p>
      <w:r>
        <w:rPr>
          <w:rFonts w:ascii="微软雅黑" w:hAnsi="微软雅黑" w:eastAsia="微软雅黑"/>
          <w:b w:val="0"/>
          <w:i w:val="0"/>
        </w:rPr>
        <w:t>资产列表是 CMDB 的核心页面，展示所有纳管资产。</w:t>
      </w:r>
    </w:p>
    <w:p>
      <w:pPr>
        <w:pStyle w:val="Heading3"/>
      </w:pPr>
      <w:r>
        <w:rPr>
          <w:rFonts w:ascii="微软雅黑" w:hAnsi="微软雅黑" w:eastAsia="微软雅黑"/>
        </w:rPr>
        <w:t>Step 10.1 查看资产列表</w:t>
      </w:r>
    </w:p>
    <w:p>
      <w:r>
        <w:rPr>
          <w:rFonts w:ascii="微软雅黑" w:hAnsi="微软雅黑" w:eastAsia="微软雅黑"/>
          <w:b w:val="0"/>
          <w:i w:val="0"/>
        </w:rPr>
        <w:t>步骤 1：点击侧边栏「资产管理」→「资产列表」</w:t>
      </w:r>
    </w:p>
    <w:p>
      <w:r>
        <w:rPr>
          <w:rFonts w:ascii="微软雅黑" w:hAnsi="微软雅黑" w:eastAsia="微软雅黑"/>
          <w:b w:val="0"/>
          <w:i w:val="0"/>
        </w:rPr>
        <w:t>步骤 2：页面中央显示资产表格，列包含：ID、名称、CI 类型、IP、状态、集群、标签、创建时间、操作</w:t>
      </w:r>
    </w:p>
    <w:p>
      <w:r>
        <w:rPr>
          <w:rFonts w:ascii="微软雅黑" w:hAnsi="微软雅黑" w:eastAsia="微软雅黑"/>
          <w:b w:val="0"/>
          <w:i w:val="0"/>
        </w:rPr>
        <w:t>步骤 3：CI 类型以蓝色标签形式展示（如 server、database、middleware 等）</w:t>
      </w:r>
    </w:p>
    <w:p>
      <w:r>
        <w:rPr>
          <w:rFonts w:ascii="微软雅黑" w:hAnsi="微软雅黑" w:eastAsia="微软雅黑"/>
          <w:b w:val="0"/>
          <w:i w:val="0"/>
        </w:rPr>
        <w:t>步骤 4：状态列以不同颜色标签区分：在线（绿色）、离线（红色）、告警（黄色）</w:t>
      </w:r>
    </w:p>
    <w:p>
      <w:pPr>
        <w:pStyle w:val="Heading3"/>
      </w:pPr>
      <w:r>
        <w:rPr>
          <w:rFonts w:ascii="微软雅黑" w:hAnsi="微软雅黑" w:eastAsia="微软雅黑"/>
        </w:rPr>
        <w:t>Step 10.2 搜索与筛选资产</w:t>
      </w:r>
    </w:p>
    <w:p>
      <w:r>
        <w:rPr>
          <w:rFonts w:ascii="微软雅黑" w:hAnsi="微软雅黑" w:eastAsia="微软雅黑"/>
          <w:b w:val="0"/>
          <w:i w:val="0"/>
        </w:rPr>
        <w:t>步骤 1：在搜索栏输入资产名称关键词，点击「搜索」按钮</w:t>
      </w:r>
    </w:p>
    <w:p>
      <w:r>
        <w:rPr>
          <w:rFonts w:ascii="微软雅黑" w:hAnsi="微软雅黑" w:eastAsia="微软雅黑"/>
          <w:b w:val="0"/>
          <w:i w:val="0"/>
        </w:rPr>
        <w:t>步骤 2：使用 CI 类型下拉框筛选特定类型的资产（如只看 server 类型）</w:t>
      </w:r>
    </w:p>
    <w:p>
      <w:r>
        <w:rPr>
          <w:rFonts w:ascii="微软雅黑" w:hAnsi="微软雅黑" w:eastAsia="微软雅黑"/>
          <w:b w:val="0"/>
          <w:i w:val="0"/>
        </w:rPr>
        <w:t>步骤 3：搜索和筛选条件可组合使用</w:t>
      </w:r>
    </w:p>
    <w:p>
      <w:pPr>
        <w:pStyle w:val="Heading3"/>
      </w:pPr>
      <w:r>
        <w:rPr>
          <w:rFonts w:ascii="微软雅黑" w:hAnsi="微软雅黑" w:eastAsia="微软雅黑"/>
        </w:rPr>
        <w:t>Step 10.3 新增资产</w:t>
      </w:r>
    </w:p>
    <w:p>
      <w:r>
        <w:rPr>
          <w:rFonts w:ascii="微软雅黑" w:hAnsi="微软雅黑" w:eastAsia="微软雅黑"/>
          <w:b w:val="0"/>
          <w:i w:val="0"/>
        </w:rPr>
        <w:t>步骤 1：点击资产列表页面上方的「+ 新增资产」按钮</w:t>
      </w:r>
    </w:p>
    <w:p>
      <w:r>
        <w:rPr>
          <w:rFonts w:ascii="微软雅黑" w:hAnsi="微软雅黑" w:eastAsia="微软雅黑"/>
          <w:b w:val="0"/>
          <w:i w:val="0"/>
        </w:rPr>
        <w:t>步骤 2：进入资产创建表单页面</w:t>
      </w:r>
    </w:p>
    <w:p>
      <w:r>
        <w:rPr>
          <w:rFonts w:ascii="微软雅黑" w:hAnsi="微软雅黑" w:eastAsia="微软雅黑"/>
          <w:b w:val="0"/>
          <w:i w:val="0"/>
        </w:rPr>
        <w:t>步骤 3：填写资产名称（必填）</w:t>
      </w:r>
    </w:p>
    <w:p>
      <w:r>
        <w:rPr>
          <w:rFonts w:ascii="微软雅黑" w:hAnsi="微软雅黑" w:eastAsia="微软雅黑"/>
          <w:b w:val="0"/>
          <w:i w:val="0"/>
        </w:rPr>
        <w:t>步骤 4：选择 CI 类型（如 server / database / middleware 等）</w:t>
      </w:r>
    </w:p>
    <w:p>
      <w:r>
        <w:rPr>
          <w:rFonts w:ascii="微软雅黑" w:hAnsi="微软雅黑" w:eastAsia="微软雅黑"/>
          <w:b w:val="0"/>
          <w:i w:val="0"/>
        </w:rPr>
        <w:t>步骤 5：填写 IP 地址</w:t>
      </w:r>
    </w:p>
    <w:p>
      <w:r>
        <w:rPr>
          <w:rFonts w:ascii="微软雅黑" w:hAnsi="微软雅黑" w:eastAsia="微软雅黑"/>
          <w:b w:val="0"/>
          <w:i w:val="0"/>
        </w:rPr>
        <w:t>步骤 6：选择资产状态（在线/离线/维护中）</w:t>
      </w:r>
    </w:p>
    <w:p>
      <w:r>
        <w:rPr>
          <w:rFonts w:ascii="微软雅黑" w:hAnsi="微软雅黑" w:eastAsia="微软雅黑"/>
          <w:b w:val="0"/>
          <w:i w:val="0"/>
        </w:rPr>
        <w:t>步骤 7：如需关联 K8s 集群，在集群字段选择对应集群</w:t>
      </w:r>
    </w:p>
    <w:p>
      <w:r>
        <w:rPr>
          <w:rFonts w:ascii="微软雅黑" w:hAnsi="微软雅黑" w:eastAsia="微软雅黑"/>
          <w:b w:val="0"/>
          <w:i w:val="0"/>
        </w:rPr>
        <w:t>步骤 8：添加标签（可选，用于分类和筛选）</w:t>
      </w:r>
    </w:p>
    <w:p>
      <w:r>
        <w:rPr>
          <w:rFonts w:ascii="微软雅黑" w:hAnsi="微软雅黑" w:eastAsia="微软雅黑"/>
          <w:b w:val="0"/>
          <w:i w:val="0"/>
        </w:rPr>
        <w:t>步骤 9：填写完毕后点击「保存」或「提交」按钮</w:t>
      </w:r>
    </w:p>
    <w:p>
      <w:r>
        <w:rPr>
          <w:rFonts w:ascii="微软雅黑" w:hAnsi="微软雅黑" w:eastAsia="微软雅黑"/>
          <w:b w:val="0"/>
          <w:i w:val="0"/>
        </w:rPr>
        <w:t>步骤 10：创建成功后自动返回资产列表，新资产出现在表格中</w:t>
      </w:r>
    </w:p>
    <w:p>
      <w:pPr>
        <w:pStyle w:val="Heading3"/>
      </w:pPr>
      <w:r>
        <w:rPr>
          <w:rFonts w:ascii="微软雅黑" w:hAnsi="微软雅黑" w:eastAsia="微软雅黑"/>
        </w:rPr>
        <w:t>Step 10.4 编辑资产</w:t>
      </w:r>
    </w:p>
    <w:p>
      <w:r>
        <w:rPr>
          <w:rFonts w:ascii="微软雅黑" w:hAnsi="微软雅黑" w:eastAsia="微软雅黑"/>
          <w:b w:val="0"/>
          <w:i w:val="0"/>
        </w:rPr>
        <w:t>步骤 1：在资产列表中找到目标资产</w:t>
      </w:r>
    </w:p>
    <w:p>
      <w:r>
        <w:rPr>
          <w:rFonts w:ascii="微软雅黑" w:hAnsi="微软雅黑" w:eastAsia="微软雅黑"/>
          <w:b w:val="0"/>
          <w:i w:val="0"/>
        </w:rPr>
        <w:t>步骤 2：点击该行操作列的「编辑」按钮</w:t>
      </w:r>
    </w:p>
    <w:p>
      <w:r>
        <w:rPr>
          <w:rFonts w:ascii="微软雅黑" w:hAnsi="微软雅黑" w:eastAsia="微软雅黑"/>
          <w:b w:val="0"/>
          <w:i w:val="0"/>
        </w:rPr>
        <w:t>步骤 3：进入编辑表单，修改需要更新的字段</w:t>
      </w:r>
    </w:p>
    <w:p>
      <w:r>
        <w:rPr>
          <w:rFonts w:ascii="微软雅黑" w:hAnsi="微软雅黑" w:eastAsia="微软雅黑"/>
          <w:b w:val="0"/>
          <w:i w:val="0"/>
        </w:rPr>
        <w:t>步骤 4：点击「保存」按钮完成修改</w:t>
      </w:r>
    </w:p>
    <w:p>
      <w:pPr>
        <w:pStyle w:val="Heading3"/>
      </w:pPr>
      <w:r>
        <w:rPr>
          <w:rFonts w:ascii="微软雅黑" w:hAnsi="微软雅黑" w:eastAsia="微软雅黑"/>
        </w:rPr>
        <w:t>Step 10.5 删除资产</w:t>
      </w:r>
    </w:p>
    <w:p>
      <w:r>
        <w:rPr>
          <w:rFonts w:ascii="微软雅黑" w:hAnsi="微软雅黑" w:eastAsia="微软雅黑"/>
          <w:b w:val="0"/>
          <w:i w:val="0"/>
        </w:rPr>
        <w:t>步骤 1：在资产列表中找到目标资产</w:t>
      </w:r>
    </w:p>
    <w:p>
      <w:r>
        <w:rPr>
          <w:rFonts w:ascii="微软雅黑" w:hAnsi="微软雅黑" w:eastAsia="微软雅黑"/>
          <w:b w:val="0"/>
          <w:i w:val="0"/>
        </w:rPr>
        <w:t>步骤 2：点击该行操作列的「删除」按钮</w:t>
      </w:r>
    </w:p>
    <w:p>
      <w:r>
        <w:rPr>
          <w:rFonts w:ascii="微软雅黑" w:hAnsi="微软雅黑" w:eastAsia="微软雅黑"/>
          <w:b w:val="0"/>
          <w:i w:val="0"/>
        </w:rPr>
        <w:t>步骤 3：系统弹出确认对话框「确认删除?」</w:t>
      </w:r>
    </w:p>
    <w:p>
      <w:r>
        <w:rPr>
          <w:rFonts w:ascii="微软雅黑" w:hAnsi="微软雅黑" w:eastAsia="微软雅黑"/>
          <w:b w:val="0"/>
          <w:i w:val="0"/>
        </w:rPr>
        <w:t>步骤 4：点击「确定」执行删除，点击「取消」放弃操作</w:t>
      </w:r>
    </w:p>
    <w:p>
      <w:r>
        <w:rPr>
          <w:rFonts w:ascii="微软雅黑" w:hAnsi="微软雅黑" w:eastAsia="微软雅黑"/>
          <w:b w:val="0"/>
          <w:i w:val="0"/>
        </w:rPr>
        <w:t>⚠️ 注意：删除资产不可恢复，请确认该资产已无关联告警和依赖关系后再操作。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资产列表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2-5：资产列表页面（标注：①点击进入资产列表菜单）</w:t>
      </w:r>
    </w:p>
    <w:p>
      <w:pPr>
        <w:pStyle w:val="Heading2"/>
      </w:pPr>
      <w:r>
        <w:rPr>
          <w:rFonts w:ascii="微软雅黑" w:hAnsi="微软雅黑" w:eastAsia="微软雅黑"/>
        </w:rPr>
        <w:t>Step 11：外部 CMDB</w:t>
      </w:r>
    </w:p>
    <w:p>
      <w:r>
        <w:rPr>
          <w:rFonts w:ascii="微软雅黑" w:hAnsi="微软雅黑" w:eastAsia="微软雅黑"/>
          <w:b w:val="0"/>
          <w:i w:val="0"/>
        </w:rPr>
        <w:t>外部 CMDB 用于对接外部配置管理数据库，批量导入资产数据。</w:t>
      </w:r>
    </w:p>
    <w:p>
      <w:r>
        <w:rPr>
          <w:rFonts w:ascii="微软雅黑" w:hAnsi="微软雅黑" w:eastAsia="微软雅黑"/>
          <w:b w:val="0"/>
          <w:i w:val="0"/>
        </w:rPr>
        <w:t>操作步骤：1. 点击「资产管理」→「外部 CMDB」。2. 配置外部 CMDB 源连接信息。3. 选择要同步的资产类型。4. 点击「同步」开始数据导入。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外部_CMD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2-6：外部 CMDB 页面（标注：①点击进入外部CMDB菜单）</w:t>
      </w:r>
    </w:p>
    <w:p>
      <w:pPr>
        <w:pStyle w:val="Heading2"/>
      </w:pPr>
      <w:r>
        <w:rPr>
          <w:rFonts w:ascii="微软雅黑" w:hAnsi="微软雅黑" w:eastAsia="微软雅黑"/>
        </w:rPr>
        <w:t>Step 12：标签管理</w:t>
      </w:r>
    </w:p>
    <w:p>
      <w:pPr>
        <w:pStyle w:val="Heading2"/>
      </w:pPr>
      <w:r>
        <w:rPr>
          <w:rFonts w:ascii="微软雅黑" w:hAnsi="微软雅黑" w:eastAsia="微软雅黑"/>
        </w:rPr>
        <w:t>Step 12 标签管理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标签管理</w:t>
      </w:r>
    </w:p>
    <w:p>
      <w:r>
        <w:rPr>
          <w:rFonts w:ascii="微软雅黑" w:hAnsi="微软雅黑" w:eastAsia="微软雅黑"/>
          <w:b w:val="0"/>
          <w:i w:val="0"/>
        </w:rPr>
        <w:t>标签用于对资产进行分类和快速筛选。</w:t>
      </w:r>
    </w:p>
    <w:p>
      <w:r>
        <w:rPr>
          <w:rFonts w:ascii="微软雅黑" w:hAnsi="微软雅黑" w:eastAsia="微软雅黑"/>
          <w:b w:val="0"/>
          <w:i w:val="0"/>
        </w:rPr>
        <w:t>步骤 1：进入标签管理页面</w:t>
      </w:r>
    </w:p>
    <w:p>
      <w:r>
        <w:rPr>
          <w:rFonts w:ascii="微软雅黑" w:hAnsi="微软雅黑" w:eastAsia="微软雅黑"/>
          <w:b w:val="0"/>
          <w:i w:val="0"/>
        </w:rPr>
        <w:t>步骤 2：点击「新增标签」按钮创建新标签</w:t>
      </w:r>
    </w:p>
    <w:p>
      <w:r>
        <w:rPr>
          <w:rFonts w:ascii="微软雅黑" w:hAnsi="微软雅黑" w:eastAsia="微软雅黑"/>
          <w:b w:val="0"/>
          <w:i w:val="0"/>
        </w:rPr>
        <w:t>步骤 3：输入标签名称和描述</w:t>
      </w:r>
    </w:p>
    <w:p>
      <w:r>
        <w:rPr>
          <w:rFonts w:ascii="微软雅黑" w:hAnsi="微软雅黑" w:eastAsia="微软雅黑"/>
          <w:b w:val="0"/>
          <w:i w:val="0"/>
        </w:rPr>
        <w:t>步骤 4：在资产列表中编辑资产时，可选择已有的标签进行关联</w:t>
      </w:r>
    </w:p>
    <w:p>
      <w:r>
        <w:rPr>
          <w:rFonts w:ascii="微软雅黑" w:hAnsi="微软雅黑" w:eastAsia="微软雅黑"/>
          <w:b w:val="0"/>
          <w:i w:val="0"/>
        </w:rPr>
        <w:t>步骤 5：支持通过标签筛选资产列表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标签管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2-7：标签管理页面（标注：①点击进入标签管理菜单）</w:t>
      </w:r>
    </w:p>
    <w:p>
      <w:pPr>
        <w:pStyle w:val="Heading2"/>
      </w:pPr>
      <w:r>
        <w:rPr>
          <w:rFonts w:ascii="微软雅黑" w:hAnsi="微软雅黑" w:eastAsia="微软雅黑"/>
        </w:rPr>
        <w:t>Step 13：资产生命周期</w:t>
      </w:r>
    </w:p>
    <w:p>
      <w:r>
        <w:rPr>
          <w:rFonts w:ascii="微软雅黑" w:hAnsi="微软雅黑" w:eastAsia="微软雅黑"/>
          <w:b w:val="0"/>
          <w:i w:val="0"/>
        </w:rPr>
        <w:t>资产生命周期页面展示资产从发现、入库、使用到退役的全生命周期状态，帮助跟踪资产变更历史。</w:t>
      </w:r>
    </w:p>
    <w:p>
      <w:r>
        <w:rPr>
          <w:rFonts w:ascii="微软雅黑" w:hAnsi="微软雅黑" w:eastAsia="微软雅黑"/>
          <w:b w:val="0"/>
          <w:i w:val="0"/>
        </w:rPr>
        <w:t>操作步骤：1. 点击「资产管理」→「资产生命周期」。2. 查看资产状态流转记录。3. 可按状态筛选资产。4. 可查看资产变更详情。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资产生命周期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2-8：资产生命周期页面（标注：①点击进入资产生命周期菜单）</w:t>
      </w:r>
    </w:p>
    <w:p>
      <w:pPr>
        <w:pStyle w:val="Heading2"/>
      </w:pPr>
      <w:r>
        <w:rPr>
          <w:rFonts w:ascii="微软雅黑" w:hAnsi="微软雅黑" w:eastAsia="微软雅黑"/>
        </w:rPr>
        <w:t>Step 14：K8s 集群接入</w:t>
      </w:r>
    </w:p>
    <w:p>
      <w:pPr>
        <w:pStyle w:val="Heading2"/>
      </w:pPr>
      <w:r>
        <w:rPr>
          <w:rFonts w:ascii="微软雅黑" w:hAnsi="微软雅黑" w:eastAsia="微软雅黑"/>
        </w:rPr>
        <w:t>Step 14 K8s 集群概览</w:t>
      </w:r>
    </w:p>
    <w:p>
      <w:r>
        <w:rPr>
          <w:rFonts w:ascii="微软雅黑" w:hAnsi="微软雅黑" w:eastAsia="微软雅黑"/>
          <w:b w:val="0"/>
          <w:i w:val="0"/>
        </w:rPr>
        <w:t>进入路径：侧边栏 → 容器与 K8s → Kubernetes → K8s 集群概览</w:t>
      </w:r>
    </w:p>
    <w:p>
      <w:r>
        <w:rPr>
          <w:rFonts w:ascii="微软雅黑" w:hAnsi="微软雅黑" w:eastAsia="微软雅黑"/>
          <w:b w:val="0"/>
          <w:i w:val="0"/>
        </w:rPr>
        <w:t>步骤 1：进入 K8s 集群概览页面</w:t>
      </w:r>
    </w:p>
    <w:p>
      <w:r>
        <w:rPr>
          <w:rFonts w:ascii="微软雅黑" w:hAnsi="微软雅黑" w:eastAsia="微软雅黑"/>
          <w:b w:val="0"/>
          <w:i w:val="0"/>
        </w:rPr>
        <w:t>步骤 2：查看集群基本信息：节点数 / Namespace 数 / Pod 总数 / 资源使用率</w:t>
      </w:r>
    </w:p>
    <w:p>
      <w:r>
        <w:rPr>
          <w:rFonts w:ascii="微软雅黑" w:hAnsi="微软雅黑" w:eastAsia="微软雅黑"/>
          <w:b w:val="0"/>
          <w:i w:val="0"/>
        </w:rPr>
        <w:t>步骤 3：各节点状态以列表形式展示：节点名 / 状态(Ready/NotReady) / CPU 使用率 / 内存使用率 / Pod 数</w:t>
      </w:r>
    </w:p>
    <w:p>
      <w:r>
        <w:rPr>
          <w:rFonts w:ascii="微软雅黑" w:hAnsi="微软雅黑" w:eastAsia="微软雅黑"/>
          <w:b w:val="0"/>
          <w:i w:val="0"/>
        </w:rPr>
        <w:t>步骤 4：点击节点名查看该节点上运行的所有 Pod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K8s_集群概览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2-9：K8s 集群概览页面（标注：①点击进入K8s集群概览菜单）</w:t>
      </w:r>
    </w:p>
    <w:p>
      <w:pPr>
        <w:pStyle w:val="Heading2"/>
      </w:pPr>
      <w:r>
        <w:rPr>
          <w:rFonts w:ascii="微软雅黑" w:hAnsi="微软雅黑" w:eastAsia="微软雅黑"/>
        </w:rPr>
        <w:t>Step 15：容器与 K8s 管理</w:t>
      </w:r>
    </w:p>
    <w:p>
      <w:pPr>
        <w:pStyle w:val="Heading2"/>
      </w:pPr>
      <w:r>
        <w:rPr>
          <w:rFonts w:ascii="微软雅黑" w:hAnsi="微软雅黑" w:eastAsia="微软雅黑"/>
        </w:rPr>
        <w:t>Step 15 Pod 列表</w:t>
      </w:r>
    </w:p>
    <w:p>
      <w:r>
        <w:rPr>
          <w:rFonts w:ascii="微软雅黑" w:hAnsi="微软雅黑" w:eastAsia="微软雅黑"/>
          <w:b w:val="0"/>
          <w:i w:val="0"/>
        </w:rPr>
        <w:t>进入路径：侧边栏 → 容器与 K8s → Kubernetes → Pod 列表</w:t>
      </w:r>
    </w:p>
    <w:p>
      <w:r>
        <w:rPr>
          <w:rFonts w:ascii="微软雅黑" w:hAnsi="微软雅黑" w:eastAsia="微软雅黑"/>
          <w:b w:val="0"/>
          <w:i w:val="0"/>
        </w:rPr>
        <w:t>步骤 1：进入 Pod 列表页面</w:t>
      </w:r>
    </w:p>
    <w:p>
      <w:r>
        <w:rPr>
          <w:rFonts w:ascii="微软雅黑" w:hAnsi="微软雅黑" w:eastAsia="微软雅黑"/>
          <w:b w:val="0"/>
          <w:i w:val="0"/>
        </w:rPr>
        <w:t>步骤 2：可按 Namespace、状态(Running/Pending/Error)筛选</w:t>
      </w:r>
    </w:p>
    <w:p>
      <w:r>
        <w:rPr>
          <w:rFonts w:ascii="微软雅黑" w:hAnsi="微软雅黑" w:eastAsia="微软雅黑"/>
          <w:b w:val="0"/>
          <w:i w:val="0"/>
        </w:rPr>
        <w:t>步骤 3：每个 Pod 显示：名称 / Namespace / 状态 / 重启次数 / 节点 / 创建时间</w:t>
      </w:r>
    </w:p>
    <w:p>
      <w:r>
        <w:rPr>
          <w:rFonts w:ascii="微软雅黑" w:hAnsi="微软雅黑" w:eastAsia="微软雅黑"/>
          <w:b w:val="0"/>
          <w:i w:val="0"/>
        </w:rPr>
        <w:t>步骤 4：点击 Pod 名称查看详情：容器列表、事件、日志</w:t>
      </w:r>
    </w:p>
    <w:p>
      <w:r>
        <w:rPr>
          <w:rFonts w:ascii="微软雅黑" w:hAnsi="微软雅黑" w:eastAsia="微软雅黑"/>
          <w:b w:val="0"/>
          <w:i w:val="0"/>
        </w:rPr>
        <w:t>步骤 5：可对 Pod 执行操作：查看日志 / 进入终端 / 删除重建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od_列表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2-10：Pod 列表页面（标注：①点击进入Pod列表菜单）</w:t>
      </w:r>
    </w:p>
    <w:p>
      <w:pPr>
        <w:pStyle w:val="Heading2"/>
      </w:pPr>
      <w:r>
        <w:rPr>
          <w:rFonts w:ascii="微软雅黑" w:hAnsi="微软雅黑" w:eastAsia="微软雅黑"/>
        </w:rPr>
        <w:t>Step 15.1 Deployment 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容器与 K8s → Kubernetes → Deployment</w:t>
      </w:r>
    </w:p>
    <w:p>
      <w:r>
        <w:rPr>
          <w:rFonts w:ascii="微软雅黑" w:hAnsi="微软雅黑" w:eastAsia="微软雅黑"/>
          <w:b w:val="0"/>
          <w:i w:val="0"/>
        </w:rPr>
        <w:t>步骤 1：进入 Deployment 列表页面</w:t>
      </w:r>
    </w:p>
    <w:p>
      <w:r>
        <w:rPr>
          <w:rFonts w:ascii="微软雅黑" w:hAnsi="微软雅黑" w:eastAsia="微软雅黑"/>
          <w:b w:val="0"/>
          <w:i w:val="0"/>
        </w:rPr>
        <w:t>步骤 2：每个 Deployment 显示：名称 / Namespace / 副本数(Ready/Desired) / 镜像 / 创建时间</w:t>
      </w:r>
    </w:p>
    <w:p>
      <w:r>
        <w:rPr>
          <w:rFonts w:ascii="微软雅黑" w:hAnsi="微软雅黑" w:eastAsia="微软雅黑"/>
          <w:b w:val="0"/>
          <w:i w:val="0"/>
        </w:rPr>
        <w:t>步骤 3：点击名称查看详情：Pod 模板、更新策略、事件</w:t>
      </w:r>
    </w:p>
    <w:p>
      <w:r>
        <w:rPr>
          <w:rFonts w:ascii="微软雅黑" w:hAnsi="微软雅黑" w:eastAsia="微软雅黑"/>
          <w:b w:val="0"/>
          <w:i w:val="0"/>
        </w:rPr>
        <w:t>步骤 4：可调整副本数（扩容/缩容）：</w:t>
      </w:r>
    </w:p>
    <w:p>
      <w:r>
        <w:rPr>
          <w:rFonts w:ascii="微软雅黑" w:hAnsi="微软雅黑" w:eastAsia="微软雅黑"/>
          <w:b w:val="0"/>
          <w:i w:val="0"/>
        </w:rPr>
        <w:t>步骤 1：点击「扩容」或「编辑」按钮</w:t>
      </w:r>
    </w:p>
    <w:p>
      <w:r>
        <w:rPr>
          <w:rFonts w:ascii="微软雅黑" w:hAnsi="微软雅黑" w:eastAsia="微软雅黑"/>
          <w:b w:val="0"/>
          <w:i w:val="0"/>
        </w:rPr>
        <w:t>步骤 2：修改目标副本数</w:t>
      </w:r>
    </w:p>
    <w:p>
      <w:r>
        <w:rPr>
          <w:rFonts w:ascii="微软雅黑" w:hAnsi="微软雅黑" w:eastAsia="微软雅黑"/>
          <w:b w:val="0"/>
          <w:i w:val="0"/>
        </w:rPr>
        <w:t>步骤 3：点击「保存」执行变更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Deploy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2-11：Deployment 管理页面（标注：①点击进入Deployment菜单）</w:t>
      </w:r>
    </w:p>
    <w:p>
      <w:pPr>
        <w:pStyle w:val="Heading3"/>
      </w:pPr>
      <w:r>
        <w:rPr>
          <w:rFonts w:ascii="微软雅黑" w:hAnsi="微软雅黑" w:eastAsia="微软雅黑"/>
        </w:rPr>
        <w:t>Step 15.1：StatefulSet</w:t>
      </w:r>
    </w:p>
    <w:p>
      <w:r>
        <w:rPr>
          <w:rFonts w:ascii="微软雅黑" w:hAnsi="微软雅黑" w:eastAsia="微软雅黑"/>
          <w:b w:val="0"/>
          <w:i w:val="0"/>
        </w:rPr>
        <w:t>有状态应用管理页面。操作步骤：1. 点击「容器与 K8s」→「StatefulSet」。2.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StatefulS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2-12：StatefulSet 页面（标注：①点击进入StatefulSet菜单）</w:t>
      </w:r>
    </w:p>
    <w:p>
      <w:pPr>
        <w:pStyle w:val="Heading3"/>
      </w:pPr>
      <w:r>
        <w:rPr>
          <w:rFonts w:ascii="微软雅黑" w:hAnsi="微软雅黑" w:eastAsia="微软雅黑"/>
        </w:rPr>
        <w:t>Step 15.2：DaemonSet</w:t>
      </w:r>
    </w:p>
    <w:p>
      <w:r>
        <w:rPr>
          <w:rFonts w:ascii="微软雅黑" w:hAnsi="微软雅黑" w:eastAsia="微软雅黑"/>
          <w:b w:val="0"/>
          <w:i w:val="0"/>
        </w:rPr>
        <w:t>守护进程集合管理页面。操作步骤：1. 点击「容器与 K8s」→「DaemonSet」。2.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DaemonS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2-13：DaemonSet 页面（标注：①点击进入DaemonSet菜单）</w:t>
      </w:r>
    </w:p>
    <w:p>
      <w:pPr>
        <w:pStyle w:val="Heading3"/>
      </w:pPr>
      <w:r>
        <w:rPr>
          <w:rFonts w:ascii="微软雅黑" w:hAnsi="微软雅黑" w:eastAsia="微软雅黑"/>
        </w:rPr>
        <w:t>Step 15.3：Service</w:t>
      </w:r>
    </w:p>
    <w:p>
      <w:r>
        <w:rPr>
          <w:rFonts w:ascii="微软雅黑" w:hAnsi="微软雅黑" w:eastAsia="微软雅黑"/>
          <w:b w:val="0"/>
          <w:i w:val="0"/>
        </w:rPr>
        <w:t>服务资源管理页面。操作步骤：1. 点击「容器与 K8s」→「Service」。2.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Servi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2-14：Service 页面（标注：①点击进入Service菜单）</w:t>
      </w:r>
    </w:p>
    <w:p>
      <w:pPr>
        <w:pStyle w:val="Heading3"/>
      </w:pPr>
      <w:r>
        <w:rPr>
          <w:rFonts w:ascii="微软雅黑" w:hAnsi="微软雅黑" w:eastAsia="微软雅黑"/>
        </w:rPr>
        <w:t>Step 15.4：Ingress</w:t>
      </w:r>
    </w:p>
    <w:p>
      <w:r>
        <w:rPr>
          <w:rFonts w:ascii="微软雅黑" w:hAnsi="微软雅黑" w:eastAsia="微软雅黑"/>
          <w:b w:val="0"/>
          <w:i w:val="0"/>
        </w:rPr>
        <w:t>入口路由管理页面。操作步骤：1. 点击「容器与 K8s」→「Ingress」。2.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Ingr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2-15：Ingress 页面（标注：①点击进入Ingress菜单）</w:t>
      </w:r>
    </w:p>
    <w:p>
      <w:pPr>
        <w:pStyle w:val="Heading3"/>
      </w:pPr>
      <w:r>
        <w:rPr>
          <w:rFonts w:ascii="微软雅黑" w:hAnsi="微软雅黑" w:eastAsia="微软雅黑"/>
        </w:rPr>
        <w:t>Step 15.5：ConfigMap</w:t>
      </w:r>
    </w:p>
    <w:p>
      <w:r>
        <w:rPr>
          <w:rFonts w:ascii="微软雅黑" w:hAnsi="微软雅黑" w:eastAsia="微软雅黑"/>
          <w:b w:val="0"/>
          <w:i w:val="0"/>
        </w:rPr>
        <w:t>配置映射管理页面。操作步骤：1. 点击「容器与 K8s」→「ConfigMap」。2.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Config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2-16：ConfigMap 页面（标注：①点击进入ConfigMap菜单）</w:t>
      </w:r>
    </w:p>
    <w:p>
      <w:pPr>
        <w:pStyle w:val="Heading3"/>
      </w:pPr>
      <w:r>
        <w:rPr>
          <w:rFonts w:ascii="微软雅黑" w:hAnsi="微软雅黑" w:eastAsia="微软雅黑"/>
        </w:rPr>
        <w:t>Step 15.6：Secret</w:t>
      </w:r>
    </w:p>
    <w:p>
      <w:r>
        <w:rPr>
          <w:rFonts w:ascii="微软雅黑" w:hAnsi="微软雅黑" w:eastAsia="微软雅黑"/>
          <w:b w:val="0"/>
          <w:i w:val="0"/>
        </w:rPr>
        <w:t>密钥资源管理页面。操作步骤：1. 点击「容器与 K8s」→「Secret」。2.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Secr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2-17：Secret 页面（标注：①点击进入Secret菜单）</w:t>
      </w:r>
    </w:p>
    <w:p>
      <w:pPr>
        <w:pStyle w:val="Heading3"/>
      </w:pPr>
      <w:r>
        <w:rPr>
          <w:rFonts w:ascii="微软雅黑" w:hAnsi="微软雅黑" w:eastAsia="微软雅黑"/>
        </w:rPr>
        <w:t>Step 15.7：HPA</w:t>
      </w:r>
    </w:p>
    <w:p>
      <w:r>
        <w:rPr>
          <w:rFonts w:ascii="微软雅黑" w:hAnsi="微软雅黑" w:eastAsia="微软雅黑"/>
          <w:b w:val="0"/>
          <w:i w:val="0"/>
        </w:rPr>
        <w:t>水平自动扩缩容页面。操作步骤：1. 点击「容器与 K8s」→「HPA」。2.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HP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2-18：HPA 页面（标注：①点击进入HPA菜单）</w:t>
      </w:r>
    </w:p>
    <w:p>
      <w:pPr>
        <w:pStyle w:val="Heading3"/>
      </w:pPr>
      <w:r>
        <w:rPr>
          <w:rFonts w:ascii="微软雅黑" w:hAnsi="微软雅黑" w:eastAsia="微软雅黑"/>
        </w:rPr>
        <w:t>Step 15.8：PVC</w:t>
      </w:r>
    </w:p>
    <w:p>
      <w:r>
        <w:rPr>
          <w:rFonts w:ascii="微软雅黑" w:hAnsi="微软雅黑" w:eastAsia="微软雅黑"/>
          <w:b w:val="0"/>
          <w:i w:val="0"/>
        </w:rPr>
        <w:t>持久卷声明管理页面。操作步骤：1. 点击「容器与 K8s」→「PVC」。2.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PV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2-19：PVC 页面（标注：①点击进入PVC菜单）</w:t>
      </w:r>
    </w:p>
    <w:p>
      <w:pPr>
        <w:pStyle w:val="Heading3"/>
      </w:pPr>
      <w:r>
        <w:rPr>
          <w:rFonts w:ascii="微软雅黑" w:hAnsi="微软雅黑" w:eastAsia="微软雅黑"/>
        </w:rPr>
        <w:t>Step 15.9：PV</w:t>
      </w:r>
    </w:p>
    <w:p>
      <w:r>
        <w:rPr>
          <w:rFonts w:ascii="微软雅黑" w:hAnsi="微软雅黑" w:eastAsia="微软雅黑"/>
          <w:b w:val="0"/>
          <w:i w:val="0"/>
        </w:rPr>
        <w:t>持久卷资源管理页面。操作步骤：1. 点击「容器与 K8s」→「PV」。2.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PV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2-20：PV 页面（标注：①点击进入PV菜单）</w:t>
      </w:r>
    </w:p>
    <w:p>
      <w:pPr>
        <w:pStyle w:val="Heading3"/>
      </w:pPr>
      <w:r>
        <w:rPr>
          <w:rFonts w:ascii="微软雅黑" w:hAnsi="微软雅黑" w:eastAsia="微软雅黑"/>
        </w:rPr>
        <w:t>Step 15.10：容器拓扑</w:t>
      </w:r>
    </w:p>
    <w:p>
      <w:r>
        <w:rPr>
          <w:rFonts w:ascii="微软雅黑" w:hAnsi="微软雅黑" w:eastAsia="微软雅黑"/>
          <w:b w:val="0"/>
          <w:i w:val="0"/>
        </w:rPr>
        <w:t>容器拓扑可视化页面。操作步骤：1. 点击「容器与 K8s」→「容器拓扑」。2.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容器拓扑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2-21：容器拓扑 页面（标注：①点击进入容器拓扑菜单）</w:t>
      </w:r>
    </w:p>
    <w:p>
      <w:pPr>
        <w:pStyle w:val="Heading3"/>
      </w:pPr>
      <w:r>
        <w:rPr>
          <w:rFonts w:ascii="微软雅黑" w:hAnsi="微软雅黑" w:eastAsia="微软雅黑"/>
        </w:rPr>
        <w:t>Step 15.11：Docker概览</w:t>
      </w:r>
    </w:p>
    <w:p>
      <w:r>
        <w:rPr>
          <w:rFonts w:ascii="微软雅黑" w:hAnsi="微软雅黑" w:eastAsia="微软雅黑"/>
          <w:b w:val="0"/>
          <w:i w:val="0"/>
        </w:rPr>
        <w:t>Docker 整体状态页面。操作步骤：1. 点击「容器与 K8s」→「Docker概览」。2.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Docker_概览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2-22：Docker概览 页面（标注：①点击进入Docker概览菜单）</w:t>
      </w:r>
    </w:p>
    <w:p>
      <w:pPr>
        <w:pStyle w:val="Heading3"/>
      </w:pPr>
      <w:r>
        <w:rPr>
          <w:rFonts w:ascii="微软雅黑" w:hAnsi="微软雅黑" w:eastAsia="微软雅黑"/>
        </w:rPr>
        <w:t>Step 15.12：Docker容器列表</w:t>
      </w:r>
    </w:p>
    <w:p>
      <w:r>
        <w:rPr>
          <w:rFonts w:ascii="微软雅黑" w:hAnsi="微软雅黑" w:eastAsia="微软雅黑"/>
          <w:b w:val="0"/>
          <w:i w:val="0"/>
        </w:rPr>
        <w:t>Docker 容器详细列表页面。操作步骤：1. 点击「容器与 K8s」→「Docker容器列表」。2.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Docker_容器列表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2-23：Docker容器列表 页面（标注：①点击进入Docker容器列表菜单）</w:t>
      </w:r>
    </w:p>
    <w:p>
      <w:pPr>
        <w:pStyle w:val="Heading2"/>
      </w:pPr>
      <w:r>
        <w:rPr>
          <w:rFonts w:ascii="微软雅黑" w:hAnsi="微软雅黑" w:eastAsia="微软雅黑"/>
        </w:rPr>
        <w:t>Step 16：拓扑视图</w:t>
      </w:r>
    </w:p>
    <w:p>
      <w:pPr>
        <w:pStyle w:val="Heading2"/>
      </w:pPr>
      <w:r>
        <w:rPr>
          <w:rFonts w:ascii="微软雅黑" w:hAnsi="微软雅黑" w:eastAsia="微软雅黑"/>
        </w:rPr>
        <w:t>Step 16 拓扑视图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拓扑视图</w:t>
      </w:r>
    </w:p>
    <w:p>
      <w:r>
        <w:rPr>
          <w:rFonts w:ascii="微软雅黑" w:hAnsi="微软雅黑" w:eastAsia="微软雅黑"/>
          <w:b w:val="0"/>
          <w:i w:val="0"/>
        </w:rPr>
        <w:t>拓扑视图以树形结构展示资产间的依赖关系。</w:t>
      </w:r>
    </w:p>
    <w:p>
      <w:r>
        <w:rPr>
          <w:rFonts w:ascii="微软雅黑" w:hAnsi="微软雅黑" w:eastAsia="微软雅黑"/>
          <w:b w:val="0"/>
          <w:i w:val="0"/>
        </w:rPr>
        <w:t>步骤 1：点击侧边栏「资产管理」→「拓扑视图」</w:t>
      </w:r>
    </w:p>
    <w:p>
      <w:r>
        <w:rPr>
          <w:rFonts w:ascii="微软雅黑" w:hAnsi="微软雅黑" w:eastAsia="微软雅黑"/>
          <w:b w:val="0"/>
          <w:i w:val="0"/>
        </w:rPr>
        <w:t>步骤 2：页面左侧显示资产依赖关系树</w:t>
      </w:r>
    </w:p>
    <w:p>
      <w:r>
        <w:rPr>
          <w:rFonts w:ascii="微软雅黑" w:hAnsi="微软雅黑" w:eastAsia="微软雅黑"/>
          <w:b w:val="0"/>
          <w:i w:val="0"/>
        </w:rPr>
        <w:t>步骤 3：不同类型节点以不同颜色背景区分：主机(蓝)、服务(绿)、数据库(红)、中间件(橙)</w:t>
      </w:r>
    </w:p>
    <w:p>
      <w:r>
        <w:rPr>
          <w:rFonts w:ascii="微软雅黑" w:hAnsi="微软雅黑" w:eastAsia="微软雅黑"/>
          <w:b w:val="0"/>
          <w:i w:val="0"/>
        </w:rPr>
        <w:t>步骤 4：节点旁的状态图标表示在线/离线/告警状态</w:t>
      </w:r>
    </w:p>
    <w:p>
      <w:pPr>
        <w:pStyle w:val="Heading3"/>
      </w:pPr>
      <w:r>
        <w:rPr>
          <w:rFonts w:ascii="微软雅黑" w:hAnsi="微软雅黑" w:eastAsia="微软雅黑"/>
        </w:rPr>
        <w:t>Step 16.1 添加依赖关系</w:t>
      </w:r>
    </w:p>
    <w:p>
      <w:r>
        <w:rPr>
          <w:rFonts w:ascii="微软雅黑" w:hAnsi="微软雅黑" w:eastAsia="微软雅黑"/>
          <w:b w:val="0"/>
          <w:i w:val="0"/>
        </w:rPr>
        <w:t>步骤 1：在左侧「添加依赖关系」面板中，选择「父资产」下拉框中的源资产</w:t>
      </w:r>
    </w:p>
    <w:p>
      <w:r>
        <w:rPr>
          <w:rFonts w:ascii="微软雅黑" w:hAnsi="微软雅黑" w:eastAsia="微软雅黑"/>
          <w:b w:val="0"/>
          <w:i w:val="0"/>
        </w:rPr>
        <w:t>步骤 2：选择「子资产」下拉框中的目标资产</w:t>
      </w:r>
    </w:p>
    <w:p>
      <w:r>
        <w:rPr>
          <w:rFonts w:ascii="微软雅黑" w:hAnsi="微软雅黑" w:eastAsia="微软雅黑"/>
          <w:b w:val="0"/>
          <w:i w:val="0"/>
        </w:rPr>
        <w:t>步骤 3：选择关系类型：依赖(depends_on) / 包含(contains) / 连接(connects_to)</w:t>
      </w:r>
    </w:p>
    <w:p>
      <w:r>
        <w:rPr>
          <w:rFonts w:ascii="微软雅黑" w:hAnsi="微软雅黑" w:eastAsia="微软雅黑"/>
          <w:b w:val="0"/>
          <w:i w:val="0"/>
        </w:rPr>
        <w:t>步骤 4：点击「添加」按钮，关系创建成功</w:t>
      </w:r>
    </w:p>
    <w:p>
      <w:pPr>
        <w:pStyle w:val="Heading3"/>
      </w:pPr>
      <w:r>
        <w:rPr>
          <w:rFonts w:ascii="微软雅黑" w:hAnsi="微软雅黑" w:eastAsia="微软雅黑"/>
        </w:rPr>
        <w:t>Step 16.2 删除依赖关系</w:t>
      </w:r>
    </w:p>
    <w:p>
      <w:r>
        <w:rPr>
          <w:rFonts w:ascii="微软雅黑" w:hAnsi="微软雅黑" w:eastAsia="微软雅黑"/>
          <w:b w:val="0"/>
          <w:i w:val="0"/>
        </w:rPr>
        <w:t>步骤 1：在关系列表表格中找到目标关系</w:t>
      </w:r>
    </w:p>
    <w:p>
      <w:r>
        <w:rPr>
          <w:rFonts w:ascii="微软雅黑" w:hAnsi="微软雅黑" w:eastAsia="微软雅黑"/>
          <w:b w:val="0"/>
          <w:i w:val="0"/>
        </w:rPr>
        <w:t>步骤 2：点击该行操作列的删除按钮</w:t>
      </w:r>
    </w:p>
    <w:p>
      <w:r>
        <w:rPr>
          <w:rFonts w:ascii="微软雅黑" w:hAnsi="微软雅黑" w:eastAsia="微软雅黑"/>
          <w:b w:val="0"/>
          <w:i w:val="0"/>
        </w:rPr>
        <w:t>步骤 3：确认删除操作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拓扑视图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2-24：拓扑视图页面（标注：①点击进入拓扑视图菜单）</w:t>
      </w:r>
    </w:p>
    <w:p>
      <w:pPr>
        <w:pStyle w:val="Heading2"/>
      </w:pPr>
      <w:r>
        <w:rPr>
          <w:rFonts w:ascii="微软雅黑" w:hAnsi="微软雅黑" w:eastAsia="微软雅黑"/>
        </w:rPr>
        <w:t>Step 17：路径查询</w:t>
      </w:r>
    </w:p>
    <w:p>
      <w:r>
        <w:rPr>
          <w:rFonts w:ascii="微软雅黑" w:hAnsi="微软雅黑" w:eastAsia="微软雅黑"/>
          <w:b w:val="0"/>
          <w:i w:val="0"/>
        </w:rPr>
        <w:t>路径查询功能用于在拓扑图中查找两个节点之间的调用路径，帮助分析服务依赖关系。</w:t>
      </w:r>
    </w:p>
    <w:p>
      <w:r>
        <w:rPr>
          <w:rFonts w:ascii="微软雅黑" w:hAnsi="微软雅黑" w:eastAsia="微软雅黑"/>
          <w:b w:val="0"/>
          <w:i w:val="0"/>
        </w:rPr>
        <w:t>操作步骤：1. 点击「资产管理」→「路径查询」。2. 选择起始和目标节点。3. 系统自动计算并展示路径。4. 查看路径上的服务调用关系。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路径查询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2-25：路径查询页面（标注：①点击进入路径查询菜单）</w:t>
      </w:r>
    </w:p>
    <w:p>
      <w:pPr>
        <w:pStyle w:val="Heading1"/>
      </w:pPr>
      <w:r>
        <w:rPr>
          <w:rFonts w:ascii="微软雅黑" w:hAnsi="微软雅黑" w:eastAsia="微软雅黑"/>
        </w:rPr>
        <w:t>阶段三：日常监控（观察系统状态）</w:t>
      </w:r>
    </w:p>
    <w:p>
      <w:r>
        <w:rPr>
          <w:rFonts w:ascii="微软雅黑" w:hAnsi="微软雅黑" w:eastAsia="微软雅黑"/>
          <w:b w:val="0"/>
          <w:i/>
        </w:rPr>
        <w:t>资源接入完成后，系统开始采集数据。日常监控阶段通过仪表盘、指标、日志、链路等全面观察系统运行状态。</w:t>
      </w:r>
    </w:p>
    <w:p>
      <w:pPr>
        <w:pStyle w:val="Heading2"/>
      </w:pPr>
      <w:r>
        <w:rPr>
          <w:rFonts w:ascii="微软雅黑" w:hAnsi="微软雅黑" w:eastAsia="微软雅黑"/>
        </w:rPr>
        <w:t>Step 18：系统态势</w:t>
      </w:r>
    </w:p>
    <w:p>
      <w:pPr>
        <w:pStyle w:val="Heading2"/>
      </w:pPr>
      <w:r>
        <w:rPr>
          <w:rFonts w:ascii="微软雅黑" w:hAnsi="微软雅黑" w:eastAsia="微软雅黑"/>
        </w:rPr>
        <w:t>Step 18 系统态势</w:t>
      </w:r>
    </w:p>
    <w:p>
      <w:r>
        <w:rPr>
          <w:rFonts w:ascii="微软雅黑" w:hAnsi="微软雅黑" w:eastAsia="微软雅黑"/>
          <w:b w:val="0"/>
          <w:i w:val="0"/>
        </w:rPr>
        <w:t>进入路径：侧边栏 → 运行概览 → 系统态势</w:t>
      </w:r>
    </w:p>
    <w:p>
      <w:r>
        <w:rPr>
          <w:rFonts w:ascii="微软雅黑" w:hAnsi="微软雅黑" w:eastAsia="微软雅黑"/>
          <w:b w:val="0"/>
          <w:i w:val="0"/>
        </w:rPr>
        <w:t>系统态势页面以热力图和表格形式展示各业务系统的 SLA 健康状况。</w:t>
      </w:r>
    </w:p>
    <w:p>
      <w:r>
        <w:rPr>
          <w:rFonts w:ascii="微软雅黑" w:hAnsi="微软雅黑" w:eastAsia="微软雅黑"/>
          <w:b w:val="0"/>
          <w:i w:val="0"/>
        </w:rPr>
        <w:t>步骤 1：点击侧边栏「运行概览」→「系统态势」</w:t>
      </w:r>
    </w:p>
    <w:p>
      <w:r>
        <w:rPr>
          <w:rFonts w:ascii="微软雅黑" w:hAnsi="微软雅黑" w:eastAsia="微软雅黑"/>
          <w:b w:val="0"/>
          <w:i w:val="0"/>
        </w:rPr>
        <w:t>步骤 2：页面顶部显示 4 个统计卡片：健康 / 亚健康 / 故障 / 无数据 的系统数量</w:t>
      </w:r>
    </w:p>
    <w:p>
      <w:r>
        <w:rPr>
          <w:rFonts w:ascii="微软雅黑" w:hAnsi="微软雅黑" w:eastAsia="微软雅黑"/>
          <w:b w:val="0"/>
          <w:i w:val="0"/>
        </w:rPr>
        <w:t>步骤 3：选择时间范围：点击右上角下拉框，选择「近 7 天」「近 14 天」「近 30 天」或「近 60 天」</w:t>
      </w:r>
    </w:p>
    <w:p>
      <w:r>
        <w:rPr>
          <w:rFonts w:ascii="微软雅黑" w:hAnsi="微软雅黑" w:eastAsia="微软雅黑"/>
          <w:b w:val="0"/>
          <w:i w:val="0"/>
        </w:rPr>
        <w:t>步骤 4：点击「刷新」按钮，重新计算并加载最新数据</w:t>
      </w:r>
    </w:p>
    <w:p>
      <w:r>
        <w:rPr>
          <w:rFonts w:ascii="微软雅黑" w:hAnsi="微软雅黑" w:eastAsia="微软雅黑"/>
          <w:b w:val="0"/>
          <w:i w:val="0"/>
        </w:rPr>
        <w:t>步骤 5：热力图区域：每行代表一个系统，每列代表一天，颜色表示健康度</w:t>
      </w:r>
    </w:p>
    <w:p>
      <w:r>
        <w:rPr>
          <w:rFonts w:ascii="微软雅黑" w:hAnsi="微软雅黑" w:eastAsia="微软雅黑"/>
          <w:b w:val="0"/>
          <w:i w:val="0"/>
        </w:rPr>
        <w:t>步骤 6：    绿色 = SLA ≥ 99%，黄色 = 95%–99%，红色 = &lt; 95%，灰色 = 无数据</w:t>
      </w:r>
    </w:p>
    <w:p>
      <w:r>
        <w:rPr>
          <w:rFonts w:ascii="微软雅黑" w:hAnsi="微软雅黑" w:eastAsia="微软雅黑"/>
          <w:b w:val="0"/>
          <w:i w:val="0"/>
        </w:rPr>
        <w:t>步骤 7：将鼠标悬停在热力图格子上，可查看该天详细的 SLA 值、告警数、故障数</w:t>
      </w:r>
    </w:p>
    <w:p>
      <w:r>
        <w:rPr>
          <w:rFonts w:ascii="微软雅黑" w:hAnsi="微软雅黑" w:eastAsia="微软雅黑"/>
          <w:b w:val="0"/>
          <w:i w:val="0"/>
        </w:rPr>
        <w:t>步骤 8：热力图下方表格列出每个系统的状态、SLA 值、健康分、告警数和故障数</w:t>
      </w:r>
    </w:p>
    <w:p>
      <w:r>
        <w:rPr>
          <w:rFonts w:ascii="微软雅黑" w:hAnsi="微软雅黑" w:eastAsia="微软雅黑"/>
          <w:b w:val="0"/>
          <w:i w:val="0"/>
        </w:rPr>
        <w:t>步骤 9：点击表头「SLA」「健康分」「告警」「故障」列可排序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0_系统态势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3-1：系统态势页面（标注：①点击进入系统态势菜单）</w:t>
      </w:r>
    </w:p>
    <w:p>
      <w:pPr>
        <w:pStyle w:val="Heading2"/>
      </w:pPr>
      <w:r>
        <w:rPr>
          <w:rFonts w:ascii="微软雅黑" w:hAnsi="微软雅黑" w:eastAsia="微软雅黑"/>
        </w:rPr>
        <w:t>Step 19：仪表盘</w:t>
      </w:r>
    </w:p>
    <w:p>
      <w:pPr>
        <w:pStyle w:val="Heading2"/>
      </w:pPr>
      <w:r>
        <w:rPr>
          <w:rFonts w:ascii="微软雅黑" w:hAnsi="微软雅黑" w:eastAsia="微软雅黑"/>
        </w:rPr>
        <w:t>Step 19 仪表盘</w:t>
      </w:r>
    </w:p>
    <w:p>
      <w:r>
        <w:rPr>
          <w:rFonts w:ascii="微软雅黑" w:hAnsi="微软雅黑" w:eastAsia="微软雅黑"/>
          <w:b w:val="0"/>
          <w:i w:val="0"/>
        </w:rPr>
        <w:t>进入路径：侧边栏 → 运行概览 → 仪表盘</w:t>
      </w:r>
    </w:p>
    <w:p>
      <w:r>
        <w:rPr>
          <w:rFonts w:ascii="微软雅黑" w:hAnsi="微软雅黑" w:eastAsia="微软雅黑"/>
          <w:b w:val="0"/>
          <w:i w:val="0"/>
        </w:rPr>
        <w:t>仪表盘以统计卡片、图表和表格形式展示运维全局概貌。</w:t>
      </w:r>
    </w:p>
    <w:p>
      <w:pPr>
        <w:pStyle w:val="Heading3"/>
      </w:pPr>
      <w:r>
        <w:rPr>
          <w:rFonts w:ascii="微软雅黑" w:hAnsi="微软雅黑" w:eastAsia="微软雅黑"/>
        </w:rPr>
        <w:t>Step 19.1 统计卡片</w:t>
      </w:r>
    </w:p>
    <w:p>
      <w:r>
        <w:rPr>
          <w:rFonts w:ascii="微软雅黑" w:hAnsi="微软雅黑" w:eastAsia="微软雅黑"/>
          <w:b w:val="0"/>
          <w:i w:val="0"/>
        </w:rPr>
        <w:t>页面顶部第一行显示 7 个关键指标卡片：</w:t>
      </w:r>
    </w:p>
    <w:p>
      <w:pPr>
        <w:pStyle w:val="Heading3"/>
      </w:pPr>
      <w:r>
        <w:rPr>
          <w:rFonts w:ascii="微软雅黑" w:hAnsi="微软雅黑" w:eastAsia="微软雅黑"/>
        </w:rPr>
        <w:t>Step 19.2 图表区域</w:t>
      </w:r>
    </w:p>
    <w:p>
      <w:r>
        <w:rPr>
          <w:rFonts w:ascii="微软雅黑" w:hAnsi="微软雅黑" w:eastAsia="微软雅黑"/>
          <w:b w:val="0"/>
          <w:i w:val="0"/>
        </w:rPr>
        <w:t>步骤 1：查看「资产类型分布」饼图：展示各 CI 类型（服务器/数据库/中间件等）的资产占比</w:t>
      </w:r>
    </w:p>
    <w:p>
      <w:r>
        <w:rPr>
          <w:rFonts w:ascii="微软雅黑" w:hAnsi="微软雅黑" w:eastAsia="微软雅黑"/>
          <w:b w:val="0"/>
          <w:i w:val="0"/>
        </w:rPr>
        <w:t>步骤 2：将鼠标悬停在饼图扇区上，可查看具体数量和百分比</w:t>
      </w:r>
    </w:p>
    <w:p>
      <w:r>
        <w:rPr>
          <w:rFonts w:ascii="微软雅黑" w:hAnsi="微软雅黑" w:eastAsia="微软雅黑"/>
          <w:b w:val="0"/>
          <w:i w:val="0"/>
        </w:rPr>
        <w:t>步骤 3：查看「告警严重级别」柱状图：按 Critical / Warning / Info 等级别统计告警数</w:t>
      </w:r>
    </w:p>
    <w:p>
      <w:r>
        <w:rPr>
          <w:rFonts w:ascii="微软雅黑" w:hAnsi="微软雅黑" w:eastAsia="微软雅黑"/>
          <w:b w:val="0"/>
          <w:i w:val="0"/>
        </w:rPr>
        <w:t>步骤 4：查看「系统健康评分」仪表盘：指针指向当前健康分，绿色=良好，黄色=一般，红色=较差</w:t>
      </w:r>
    </w:p>
    <w:p>
      <w:r>
        <w:rPr>
          <w:rFonts w:ascii="微软雅黑" w:hAnsi="微软雅黑" w:eastAsia="微软雅黑"/>
          <w:b w:val="0"/>
          <w:i w:val="0"/>
        </w:rPr>
        <w:t>步骤 5：查看「近 7 天告警趋势」折线图：展示过去 7 天每日告警数量变化趋势</w:t>
      </w:r>
    </w:p>
    <w:p>
      <w:pPr>
        <w:pStyle w:val="Heading3"/>
      </w:pPr>
      <w:r>
        <w:rPr>
          <w:rFonts w:ascii="微软雅黑" w:hAnsi="微软雅黑" w:eastAsia="微软雅黑"/>
        </w:rPr>
        <w:t>Step 19.3 最新告警表格</w:t>
      </w:r>
    </w:p>
    <w:p>
      <w:r>
        <w:rPr>
          <w:rFonts w:ascii="微软雅黑" w:hAnsi="微软雅黑" w:eastAsia="微软雅黑"/>
          <w:b w:val="0"/>
          <w:i w:val="0"/>
        </w:rPr>
        <w:t>步骤 1：页面下方表格显示最新的告警记录</w:t>
      </w:r>
    </w:p>
    <w:p>
      <w:r>
        <w:rPr>
          <w:rFonts w:ascii="微软雅黑" w:hAnsi="微软雅黑" w:eastAsia="微软雅黑"/>
          <w:b w:val="0"/>
          <w:i w:val="0"/>
        </w:rPr>
        <w:t>步骤 2：表格列包括：资产、指标、级别（颜色标签）、状态（firing/resolved）、消息、时间</w:t>
      </w:r>
    </w:p>
    <w:p>
      <w:r>
        <w:rPr>
          <w:rFonts w:ascii="微软雅黑" w:hAnsi="微软雅黑" w:eastAsia="微软雅黑"/>
          <w:b w:val="0"/>
          <w:i w:val="0"/>
        </w:rPr>
        <w:t>步骤 3：若暂无告警数据，显示「暂无告警数据」提示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1_仪表盘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3-2：仪表盘页面（标注：①点击进入仪表盘菜单）</w:t>
      </w:r>
    </w:p>
    <w:p>
      <w:pPr>
        <w:pStyle w:val="Heading2"/>
      </w:pPr>
      <w:r>
        <w:rPr>
          <w:rFonts w:ascii="微软雅黑" w:hAnsi="微软雅黑" w:eastAsia="微软雅黑"/>
        </w:rPr>
        <w:t>Step 20：指标监控</w:t>
      </w:r>
    </w:p>
    <w:p>
      <w:pPr>
        <w:pStyle w:val="Heading2"/>
      </w:pPr>
      <w:r>
        <w:rPr>
          <w:rFonts w:ascii="微软雅黑" w:hAnsi="微软雅黑" w:eastAsia="微软雅黑"/>
        </w:rPr>
        <w:t>Step 20 指标监控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指标监控</w:t>
      </w:r>
    </w:p>
    <w:p>
      <w:r>
        <w:rPr>
          <w:rFonts w:ascii="微软雅黑" w:hAnsi="微软雅黑" w:eastAsia="微软雅黑"/>
          <w:b w:val="0"/>
          <w:i w:val="0"/>
        </w:rPr>
        <w:t>指标监控页面以卡片形式实时展示所有监控指标的当前值和趋势图。</w:t>
      </w:r>
    </w:p>
    <w:p>
      <w:pPr>
        <w:pStyle w:val="Heading3"/>
      </w:pPr>
      <w:r>
        <w:rPr>
          <w:rFonts w:ascii="微软雅黑" w:hAnsi="微软雅黑" w:eastAsia="微软雅黑"/>
        </w:rPr>
        <w:t>Step 20.1 查看指标概览</w:t>
      </w:r>
    </w:p>
    <w:p>
      <w:r>
        <w:rPr>
          <w:rFonts w:ascii="微软雅黑" w:hAnsi="微软雅黑" w:eastAsia="微软雅黑"/>
          <w:b w:val="0"/>
          <w:i w:val="0"/>
        </w:rPr>
        <w:t>步骤 1：进入指标监控页面</w:t>
      </w:r>
    </w:p>
    <w:p>
      <w:r>
        <w:rPr>
          <w:rFonts w:ascii="微软雅黑" w:hAnsi="微软雅黑" w:eastAsia="微软雅黑"/>
          <w:b w:val="0"/>
          <w:i w:val="0"/>
        </w:rPr>
        <w:t>步骤 2：页面标题右侧显示当前指标总数</w:t>
      </w:r>
    </w:p>
    <w:p>
      <w:r>
        <w:rPr>
          <w:rFonts w:ascii="微软雅黑" w:hAnsi="微软雅黑" w:eastAsia="微软雅黑"/>
          <w:b w:val="0"/>
          <w:i w:val="0"/>
        </w:rPr>
        <w:t>步骤 3：每个指标显示为一个卡片，包含：图标、指标名称、当前值（含单位）、24 小时趋势折线图</w:t>
      </w:r>
    </w:p>
    <w:p>
      <w:pPr>
        <w:pStyle w:val="Heading3"/>
      </w:pPr>
      <w:r>
        <w:rPr>
          <w:rFonts w:ascii="微软雅黑" w:hAnsi="微软雅黑" w:eastAsia="微软雅黑"/>
        </w:rPr>
        <w:t>Step 20.2 按资产筛选指标</w:t>
      </w:r>
    </w:p>
    <w:p>
      <w:r>
        <w:rPr>
          <w:rFonts w:ascii="微软雅黑" w:hAnsi="微软雅黑" w:eastAsia="微软雅黑"/>
          <w:b w:val="0"/>
          <w:i w:val="0"/>
        </w:rPr>
        <w:t>步骤 1：页面顶部有资产选择下拉框，默认为「全部资产」</w:t>
      </w:r>
    </w:p>
    <w:p>
      <w:r>
        <w:rPr>
          <w:rFonts w:ascii="微软雅黑" w:hAnsi="微软雅黑" w:eastAsia="微软雅黑"/>
          <w:b w:val="0"/>
          <w:i w:val="0"/>
        </w:rPr>
        <w:t>步骤 2：点击下拉框，选择特定的服务器或资产</w:t>
      </w:r>
    </w:p>
    <w:p>
      <w:r>
        <w:rPr>
          <w:rFonts w:ascii="微软雅黑" w:hAnsi="微软雅黑" w:eastAsia="微软雅黑"/>
          <w:b w:val="0"/>
          <w:i w:val="0"/>
        </w:rPr>
        <w:t>步骤 3：指标列表自动刷新，只显示该资产相关的指标</w:t>
      </w:r>
    </w:p>
    <w:p>
      <w:pPr>
        <w:pStyle w:val="Heading3"/>
      </w:pPr>
      <w:r>
        <w:rPr>
          <w:rFonts w:ascii="微软雅黑" w:hAnsi="微软雅黑" w:eastAsia="微软雅黑"/>
        </w:rPr>
        <w:t>Step 20.3 按类别筛选指标</w:t>
      </w:r>
    </w:p>
    <w:p>
      <w:r>
        <w:rPr>
          <w:rFonts w:ascii="微软雅黑" w:hAnsi="微软雅黑" w:eastAsia="微软雅黑"/>
          <w:b w:val="0"/>
          <w:i w:val="0"/>
        </w:rPr>
        <w:t>步骤 1：资产选择框下方有一排类别标签按钮</w:t>
      </w:r>
    </w:p>
    <w:p>
      <w:r>
        <w:rPr>
          <w:rFonts w:ascii="微软雅黑" w:hAnsi="微软雅黑" w:eastAsia="微软雅黑"/>
          <w:b w:val="0"/>
          <w:i w:val="0"/>
        </w:rPr>
        <w:t>步骤 2：点击「全部」查看所有指标</w:t>
      </w:r>
    </w:p>
    <w:p>
      <w:r>
        <w:rPr>
          <w:rFonts w:ascii="微软雅黑" w:hAnsi="微软雅黑" w:eastAsia="微软雅黑"/>
          <w:b w:val="0"/>
          <w:i w:val="0"/>
        </w:rPr>
        <w:t>步骤 3：点击类别标签筛选：⚡ CPU/负载 / 🧠 内存 / 💿 磁盘 / 📥 网络 / 🐳 Docker / ☸️ Kubernetes</w:t>
      </w:r>
    </w:p>
    <w:p>
      <w:r>
        <w:rPr>
          <w:rFonts w:ascii="微软雅黑" w:hAnsi="微软雅黑" w:eastAsia="微软雅黑"/>
          <w:b w:val="0"/>
          <w:i w:val="0"/>
        </w:rPr>
        <w:t>步骤 4：每个标签右侧的数字表示该类别的指标数量</w:t>
      </w:r>
    </w:p>
    <w:p>
      <w:r>
        <w:rPr>
          <w:rFonts w:ascii="微软雅黑" w:hAnsi="微软雅黑" w:eastAsia="微软雅黑"/>
          <w:b w:val="0"/>
          <w:i w:val="0"/>
        </w:rPr>
        <w:t>步骤 5：当前选中的标签高亮显示</w:t>
      </w:r>
    </w:p>
    <w:p>
      <w:r>
        <w:rPr>
          <w:rFonts w:ascii="微软雅黑" w:hAnsi="微软雅黑" w:eastAsia="微软雅黑"/>
          <w:b w:val="0"/>
          <w:i w:val="0"/>
        </w:rPr>
        <w:t>💡 提示：指标数据每 15 秒自动刷新一次趋势图，无需手动刷新。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指标监控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3-3：指标监控页面（标注：①点击进入指标监控菜单）</w:t>
      </w:r>
    </w:p>
    <w:p>
      <w:pPr>
        <w:pStyle w:val="Heading2"/>
      </w:pPr>
      <w:r>
        <w:rPr>
          <w:rFonts w:ascii="微软雅黑" w:hAnsi="微软雅黑" w:eastAsia="微软雅黑"/>
        </w:rPr>
        <w:t>Step 21：日志中心</w:t>
      </w:r>
    </w:p>
    <w:p>
      <w:pPr>
        <w:pStyle w:val="Heading2"/>
      </w:pPr>
      <w:r>
        <w:rPr>
          <w:rFonts w:ascii="微软雅黑" w:hAnsi="微软雅黑" w:eastAsia="微软雅黑"/>
        </w:rPr>
        <w:t>Step 21 日志中心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日志中心</w:t>
      </w:r>
    </w:p>
    <w:p>
      <w:r>
        <w:rPr>
          <w:rFonts w:ascii="微软雅黑" w:hAnsi="微软雅黑" w:eastAsia="微软雅黑"/>
          <w:b w:val="0"/>
          <w:i w:val="0"/>
        </w:rPr>
        <w:t>步骤 1：进入日志中心页面</w:t>
      </w:r>
    </w:p>
    <w:p>
      <w:r>
        <w:rPr>
          <w:rFonts w:ascii="微软雅黑" w:hAnsi="微软雅黑" w:eastAsia="微软雅黑"/>
          <w:b w:val="0"/>
          <w:i w:val="0"/>
        </w:rPr>
        <w:t>步骤 2：可按时间范围、日志级别、关键词等条件筛选日志</w:t>
      </w:r>
    </w:p>
    <w:p>
      <w:r>
        <w:rPr>
          <w:rFonts w:ascii="微软雅黑" w:hAnsi="微软雅黑" w:eastAsia="微软雅黑"/>
          <w:b w:val="0"/>
          <w:i w:val="0"/>
        </w:rPr>
        <w:t>步骤 3：日志以列表形式展示，支持关键词高亮</w:t>
      </w:r>
    </w:p>
    <w:p>
      <w:r>
        <w:rPr>
          <w:rFonts w:ascii="微软雅黑" w:hAnsi="微软雅黑" w:eastAsia="微软雅黑"/>
          <w:b w:val="0"/>
          <w:i w:val="0"/>
        </w:rPr>
        <w:t>步骤 4：点击某条日志可查看详细内容</w:t>
      </w:r>
    </w:p>
    <w:p>
      <w:r>
        <w:rPr>
          <w:rFonts w:ascii="微软雅黑" w:hAnsi="微软雅黑" w:eastAsia="微软雅黑"/>
          <w:b w:val="0"/>
          <w:i w:val="0"/>
        </w:rPr>
        <w:t>步骤 5：支持日志异常检测分析，发现异常日志模式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日志中心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3-4：日志中心页面（标注：①点击进入日志中心菜单）</w:t>
      </w:r>
    </w:p>
    <w:p>
      <w:pPr>
        <w:pStyle w:val="Heading2"/>
      </w:pPr>
      <w:r>
        <w:rPr>
          <w:rFonts w:ascii="微软雅黑" w:hAnsi="微软雅黑" w:eastAsia="微软雅黑"/>
        </w:rPr>
        <w:t>Step 22：链路追踪</w:t>
      </w:r>
    </w:p>
    <w:p>
      <w:pPr>
        <w:pStyle w:val="Heading2"/>
      </w:pPr>
      <w:r>
        <w:rPr>
          <w:rFonts w:ascii="微软雅黑" w:hAnsi="微软雅黑" w:eastAsia="微软雅黑"/>
        </w:rPr>
        <w:t>Step 22 链路追踪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链路追踪</w:t>
      </w:r>
    </w:p>
    <w:p>
      <w:r>
        <w:rPr>
          <w:rFonts w:ascii="微软雅黑" w:hAnsi="微软雅黑" w:eastAsia="微软雅黑"/>
          <w:b w:val="0"/>
          <w:i w:val="0"/>
        </w:rPr>
        <w:t>链路追踪用于分析分布式系统中一次请求经过的所有服务调用链。</w:t>
      </w:r>
    </w:p>
    <w:p>
      <w:pPr>
        <w:pStyle w:val="Heading3"/>
      </w:pPr>
      <w:r>
        <w:rPr>
          <w:rFonts w:ascii="微软雅黑" w:hAnsi="微软雅黑" w:eastAsia="微软雅黑"/>
        </w:rPr>
        <w:t>Step 22.1 查询调用链</w:t>
      </w:r>
    </w:p>
    <w:p>
      <w:r>
        <w:rPr>
          <w:rFonts w:ascii="微软雅黑" w:hAnsi="微软雅黑" w:eastAsia="微软雅黑"/>
          <w:b w:val="0"/>
          <w:i w:val="0"/>
        </w:rPr>
        <w:t>步骤 1：进入链路追踪页面</w:t>
      </w:r>
    </w:p>
    <w:p>
      <w:r>
        <w:rPr>
          <w:rFonts w:ascii="微软雅黑" w:hAnsi="微软雅黑" w:eastAsia="微软雅黑"/>
          <w:b w:val="0"/>
          <w:i w:val="0"/>
        </w:rPr>
        <w:t>步骤 2：页面顶部显示 4 个统计卡片：调用链总数 / 服务数 / 平均耗时 / 错误率</w:t>
      </w:r>
    </w:p>
    <w:p>
      <w:r>
        <w:rPr>
          <w:rFonts w:ascii="微软雅黑" w:hAnsi="微软雅黑" w:eastAsia="微软雅黑"/>
          <w:b w:val="0"/>
          <w:i w:val="0"/>
        </w:rPr>
        <w:t>步骤 3：使用筛选条件缩小范围：</w:t>
      </w:r>
    </w:p>
    <w:p>
      <w:r>
        <w:rPr>
          <w:rFonts w:ascii="微软雅黑" w:hAnsi="微软雅黑" w:eastAsia="微软雅黑"/>
          <w:b w:val="0"/>
          <w:i w:val="0"/>
        </w:rPr>
        <w:t>步骤 1：服务：选择特定的服务名称</w:t>
      </w:r>
    </w:p>
    <w:p>
      <w:r>
        <w:rPr>
          <w:rFonts w:ascii="微软雅黑" w:hAnsi="微软雅黑" w:eastAsia="微软雅黑"/>
          <w:b w:val="0"/>
          <w:i w:val="0"/>
        </w:rPr>
        <w:t>步骤 2：关键词：输入 Trace ID、服务名或操作名</w:t>
      </w:r>
    </w:p>
    <w:p>
      <w:r>
        <w:rPr>
          <w:rFonts w:ascii="微软雅黑" w:hAnsi="微软雅黑" w:eastAsia="微软雅黑"/>
          <w:b w:val="0"/>
          <w:i w:val="0"/>
        </w:rPr>
        <w:t>步骤 3：状态：选择「正常」或「异常」</w:t>
      </w:r>
    </w:p>
    <w:p>
      <w:r>
        <w:rPr>
          <w:rFonts w:ascii="微软雅黑" w:hAnsi="微软雅黑" w:eastAsia="微软雅黑"/>
          <w:b w:val="0"/>
          <w:i w:val="0"/>
        </w:rPr>
        <w:t>步骤 4：最小时长：输入毫秒数，只看耗时超过此值的调用链</w:t>
      </w:r>
    </w:p>
    <w:p>
      <w:r>
        <w:rPr>
          <w:rFonts w:ascii="微软雅黑" w:hAnsi="微软雅黑" w:eastAsia="微软雅黑"/>
          <w:b w:val="0"/>
          <w:i w:val="0"/>
        </w:rPr>
        <w:t>步骤 5：条数：选择返回 20 / 50 / 100 条</w:t>
      </w:r>
    </w:p>
    <w:p>
      <w:r>
        <w:rPr>
          <w:rFonts w:ascii="微软雅黑" w:hAnsi="微软雅黑" w:eastAsia="微软雅黑"/>
          <w:b w:val="0"/>
          <w:i w:val="0"/>
        </w:rPr>
        <w:t>步骤 1：点击「查询」按钮执行搜索</w:t>
      </w:r>
    </w:p>
    <w:p>
      <w:r>
        <w:rPr>
          <w:rFonts w:ascii="微软雅黑" w:hAnsi="微软雅黑" w:eastAsia="微软雅黑"/>
          <w:b w:val="0"/>
          <w:i w:val="0"/>
        </w:rPr>
        <w:t>步骤 2：查询结果以列表形式显示在左侧面板</w:t>
      </w:r>
    </w:p>
    <w:p>
      <w:pPr>
        <w:pStyle w:val="Heading3"/>
      </w:pPr>
      <w:r>
        <w:rPr>
          <w:rFonts w:ascii="微软雅黑" w:hAnsi="微软雅黑" w:eastAsia="微软雅黑"/>
        </w:rPr>
        <w:t>Step 22.2 查看调用链详情</w:t>
      </w:r>
    </w:p>
    <w:p>
      <w:r>
        <w:rPr>
          <w:rFonts w:ascii="微软雅黑" w:hAnsi="微软雅黑" w:eastAsia="微软雅黑"/>
          <w:b w:val="0"/>
          <w:i w:val="0"/>
        </w:rPr>
        <w:t>步骤 1：在左侧列表中点击某条调用链</w:t>
      </w:r>
    </w:p>
    <w:p>
      <w:r>
        <w:rPr>
          <w:rFonts w:ascii="微软雅黑" w:hAnsi="微软雅黑" w:eastAsia="微软雅黑"/>
          <w:b w:val="0"/>
          <w:i w:val="0"/>
        </w:rPr>
        <w:t>步骤 2：右侧面板打开详情视图，顶部显示摘要信息：根服务 / 总耗时 / Span 数 / 服务数</w:t>
      </w:r>
    </w:p>
    <w:p>
      <w:r>
        <w:rPr>
          <w:rFonts w:ascii="微软雅黑" w:hAnsi="微软雅黑" w:eastAsia="微软雅黑"/>
          <w:b w:val="0"/>
          <w:i w:val="0"/>
        </w:rPr>
        <w:t>步骤 3：默认展示「瀑布图」视图：以时间轴形式展示每个 Span 的调用时序</w:t>
      </w:r>
    </w:p>
    <w:p>
      <w:r>
        <w:rPr>
          <w:rFonts w:ascii="微软雅黑" w:hAnsi="微软雅黑" w:eastAsia="微软雅黑"/>
          <w:b w:val="0"/>
          <w:i w:val="0"/>
        </w:rPr>
        <w:t>步骤 4：每个 Span 行显示：服务名(彩色)、操作名、时间条(宽度=耗时)、耗时毫秒数</w:t>
      </w:r>
    </w:p>
    <w:p>
      <w:r>
        <w:rPr>
          <w:rFonts w:ascii="微软雅黑" w:hAnsi="微软雅黑" w:eastAsia="微软雅黑"/>
          <w:b w:val="0"/>
          <w:i w:val="0"/>
        </w:rPr>
        <w:t>步骤 5：点击瀑布图中的某个 Span 行，该行高亮选中</w:t>
      </w:r>
    </w:p>
    <w:p>
      <w:pPr>
        <w:pStyle w:val="Heading3"/>
      </w:pPr>
      <w:r>
        <w:rPr>
          <w:rFonts w:ascii="微软雅黑" w:hAnsi="微软雅黑" w:eastAsia="微软雅黑"/>
        </w:rPr>
        <w:t>Step 22.3 切换拓扑图视图</w:t>
      </w:r>
    </w:p>
    <w:p>
      <w:r>
        <w:rPr>
          <w:rFonts w:ascii="微软雅黑" w:hAnsi="微软雅黑" w:eastAsia="微软雅黑"/>
          <w:b w:val="0"/>
          <w:i w:val="0"/>
        </w:rPr>
        <w:t>步骤 1：在详情面板顶部点击「拓扑图」标签</w:t>
      </w:r>
    </w:p>
    <w:p>
      <w:r>
        <w:rPr>
          <w:rFonts w:ascii="微软雅黑" w:hAnsi="微软雅黑" w:eastAsia="微软雅黑"/>
          <w:b w:val="0"/>
          <w:i w:val="0"/>
        </w:rPr>
        <w:t>步骤 2：展示本次调用链涉及的服务拓扑关系</w:t>
      </w:r>
    </w:p>
    <w:p>
      <w:r>
        <w:rPr>
          <w:rFonts w:ascii="微软雅黑" w:hAnsi="微软雅黑" w:eastAsia="微软雅黑"/>
          <w:b w:val="0"/>
          <w:i w:val="0"/>
        </w:rPr>
        <w:t>步骤 3：节点为服务名（圆形），箭头表示调用方向</w:t>
      </w:r>
    </w:p>
    <w:p>
      <w:r>
        <w:rPr>
          <w:rFonts w:ascii="微软雅黑" w:hAnsi="微软雅黑" w:eastAsia="微软雅黑"/>
          <w:b w:val="0"/>
          <w:i w:val="0"/>
        </w:rPr>
        <w:t>步骤 4：不同服务以不同颜色区分</w:t>
      </w:r>
    </w:p>
    <w:p>
      <w:pPr>
        <w:pStyle w:val="Heading3"/>
      </w:pPr>
      <w:r>
        <w:rPr>
          <w:rFonts w:ascii="微软雅黑" w:hAnsi="微软雅黑" w:eastAsia="微软雅黑"/>
        </w:rPr>
        <w:t>Step 22.4 查看 Span 详情</w:t>
      </w:r>
    </w:p>
    <w:p>
      <w:r>
        <w:rPr>
          <w:rFonts w:ascii="微软雅黑" w:hAnsi="微软雅黑" w:eastAsia="微软雅黑"/>
          <w:b w:val="0"/>
          <w:i w:val="0"/>
        </w:rPr>
        <w:t>步骤 1：在详情面板顶部点击「Span详情」标签</w:t>
      </w:r>
    </w:p>
    <w:p>
      <w:r>
        <w:rPr>
          <w:rFonts w:ascii="微软雅黑" w:hAnsi="微软雅黑" w:eastAsia="微软雅黑"/>
          <w:b w:val="0"/>
          <w:i w:val="0"/>
        </w:rPr>
        <w:t>步骤 2：如果已选中某个 Span，显示其详细信息：Span ID / 父 Span / 服务 / 操作 / 开始时间 / 耗时 / 状态</w:t>
      </w:r>
    </w:p>
    <w:p>
      <w:r>
        <w:rPr>
          <w:rFonts w:ascii="微软雅黑" w:hAnsi="微软雅黑" w:eastAsia="微软雅黑"/>
          <w:b w:val="0"/>
          <w:i w:val="0"/>
        </w:rPr>
        <w:t>步骤 3：如果该 Span 有 Tags，下方显示所有标签键值对</w:t>
      </w:r>
    </w:p>
    <w:p>
      <w:r>
        <w:rPr>
          <w:rFonts w:ascii="微软雅黑" w:hAnsi="微软雅黑" w:eastAsia="微软雅黑"/>
          <w:b w:val="0"/>
          <w:i w:val="0"/>
        </w:rPr>
        <w:t>步骤 4：若未选中 Span，显示「点击瀑布图中的 Span 查看详情」提示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链路追踪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3-5：链路追踪页面（标注：①点击进入链路追踪菜单）</w:t>
      </w:r>
    </w:p>
    <w:p>
      <w:pPr>
        <w:pStyle w:val="Heading2"/>
      </w:pPr>
      <w:r>
        <w:rPr>
          <w:rFonts w:ascii="微软雅黑" w:hAnsi="微软雅黑" w:eastAsia="微软雅黑"/>
        </w:rPr>
        <w:t>Step 23：K8s 资源监控</w:t>
      </w:r>
    </w:p>
    <w:p>
      <w:pPr>
        <w:pStyle w:val="Heading2"/>
      </w:pPr>
      <w:r>
        <w:rPr>
          <w:rFonts w:ascii="微软雅黑" w:hAnsi="微软雅黑" w:eastAsia="微软雅黑"/>
        </w:rPr>
        <w:t>Step 23 K8s 资源监控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K8s 资源监控</w:t>
      </w:r>
    </w:p>
    <w:p>
      <w:r>
        <w:rPr>
          <w:rFonts w:ascii="微软雅黑" w:hAnsi="微软雅黑" w:eastAsia="微软雅黑"/>
          <w:b w:val="0"/>
          <w:i w:val="0"/>
        </w:rPr>
        <w:t>步骤 1：进入 K8s 监控页面</w:t>
      </w:r>
    </w:p>
    <w:p>
      <w:r>
        <w:rPr>
          <w:rFonts w:ascii="微软雅黑" w:hAnsi="微软雅黑" w:eastAsia="微软雅黑"/>
          <w:b w:val="0"/>
          <w:i w:val="0"/>
        </w:rPr>
        <w:t>步骤 2：查看集群级别的资源使用概览（CPU / 内存 / Pod 数量等）</w:t>
      </w:r>
    </w:p>
    <w:p>
      <w:r>
        <w:rPr>
          <w:rFonts w:ascii="微软雅黑" w:hAnsi="微软雅黑" w:eastAsia="微软雅黑"/>
          <w:b w:val="0"/>
          <w:i w:val="0"/>
        </w:rPr>
        <w:t>步骤 3：可按 Namespace、工作负载类型筛选</w:t>
      </w:r>
    </w:p>
    <w:p>
      <w:r>
        <w:rPr>
          <w:rFonts w:ascii="微软雅黑" w:hAnsi="微软雅黑" w:eastAsia="微软雅黑"/>
          <w:b w:val="0"/>
          <w:i w:val="0"/>
        </w:rPr>
        <w:t>步骤 4：点击具体资源可查看详情和指标趋势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K8s_资源监控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3-6：K8s 资源监控页面（标注：①点击进入K8s资源监控菜单）</w:t>
      </w:r>
    </w:p>
    <w:p>
      <w:pPr>
        <w:pStyle w:val="Heading2"/>
      </w:pPr>
      <w:r>
        <w:rPr>
          <w:rFonts w:ascii="微软雅黑" w:hAnsi="微软雅黑" w:eastAsia="微软雅黑"/>
        </w:rPr>
        <w:t>Step 24：运维报表</w:t>
      </w:r>
    </w:p>
    <w:p>
      <w:r>
        <w:rPr>
          <w:rFonts w:ascii="微软雅黑" w:hAnsi="微软雅黑" w:eastAsia="微软雅黑"/>
          <w:b w:val="0"/>
          <w:i w:val="0"/>
        </w:rPr>
        <w:t>运维报表页面提供系统运行数据的可视化报表，支持查看历史趋势和导出报告。</w:t>
      </w:r>
    </w:p>
    <w:p>
      <w:r>
        <w:rPr>
          <w:rFonts w:ascii="微软雅黑" w:hAnsi="微软雅黑" w:eastAsia="微软雅黑"/>
          <w:b w:val="0"/>
          <w:i w:val="0"/>
        </w:rPr>
        <w:t>操作步骤：1. 点击「运行概览」→「运维报表」。2. 选择时间范围和数据维度。3. 查看报表数据。4. 可导出报表。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2_运维报表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3-7：运维报表页面（标注：①点击进入运维报表菜单）</w:t>
      </w:r>
    </w:p>
    <w:p>
      <w:pPr>
        <w:pStyle w:val="Heading1"/>
      </w:pPr>
      <w:r>
        <w:rPr>
          <w:rFonts w:ascii="微软雅黑" w:hAnsi="微软雅黑" w:eastAsia="微软雅黑"/>
        </w:rPr>
        <w:t>阶段四：告警与事件管理</w:t>
      </w:r>
    </w:p>
    <w:p>
      <w:r>
        <w:rPr>
          <w:rFonts w:ascii="微软雅黑" w:hAnsi="微软雅黑" w:eastAsia="微软雅黑"/>
          <w:b w:val="0"/>
          <w:i/>
        </w:rPr>
        <w:t>系统运行后会产生告警和事件。这个阶段学会处理告警、管理事件、配置异常检测，做到问题早发现早处理。</w:t>
      </w:r>
    </w:p>
    <w:p>
      <w:pPr>
        <w:pStyle w:val="Heading2"/>
      </w:pPr>
      <w:r>
        <w:rPr>
          <w:rFonts w:ascii="微软雅黑" w:hAnsi="微软雅黑" w:eastAsia="微软雅黑"/>
        </w:rPr>
        <w:t>Step 25：告警中心</w:t>
      </w:r>
    </w:p>
    <w:p>
      <w:pPr>
        <w:pStyle w:val="Heading2"/>
      </w:pPr>
      <w:r>
        <w:rPr>
          <w:rFonts w:ascii="微软雅黑" w:hAnsi="微软雅黑" w:eastAsia="微软雅黑"/>
        </w:rPr>
        <w:t>Step 25 告警概览</w:t>
      </w:r>
    </w:p>
    <w:p>
      <w:r>
        <w:rPr>
          <w:rFonts w:ascii="微软雅黑" w:hAnsi="微软雅黑" w:eastAsia="微软雅黑"/>
          <w:b w:val="0"/>
          <w:i w:val="0"/>
        </w:rPr>
        <w:t>告警中心页面顶部显示 6 个统计卡片：</w:t>
      </w:r>
    </w:p>
    <w:p>
      <w:pPr>
        <w:pStyle w:val="Heading2"/>
      </w:pPr>
      <w:r>
        <w:rPr>
          <w:rFonts w:ascii="微软雅黑" w:hAnsi="微软雅黑" w:eastAsia="微软雅黑"/>
        </w:rPr>
        <w:t>Step 25.1 筛选告警</w:t>
      </w:r>
    </w:p>
    <w:p>
      <w:r>
        <w:rPr>
          <w:rFonts w:ascii="微软雅黑" w:hAnsi="微软雅黑" w:eastAsia="微软雅黑"/>
          <w:b w:val="0"/>
          <w:i w:val="0"/>
        </w:rPr>
        <w:t>步骤 1：使用「状态」下拉框筛选：全部状态 / 已触发 / 已确认 / 已解决</w:t>
      </w:r>
    </w:p>
    <w:p>
      <w:r>
        <w:rPr>
          <w:rFonts w:ascii="微软雅黑" w:hAnsi="微软雅黑" w:eastAsia="微软雅黑"/>
          <w:b w:val="0"/>
          <w:i w:val="0"/>
        </w:rPr>
        <w:t>步骤 2：使用「级别」下拉框筛选：全部级别 / Info / Warning / Critical</w:t>
      </w:r>
    </w:p>
    <w:p>
      <w:r>
        <w:rPr>
          <w:rFonts w:ascii="微软雅黑" w:hAnsi="微软雅黑" w:eastAsia="微软雅黑"/>
          <w:b w:val="0"/>
          <w:i w:val="0"/>
        </w:rPr>
        <w:t>步骤 3：点击「过滤」按钮应用筛选条件</w:t>
      </w:r>
    </w:p>
    <w:p>
      <w:r>
        <w:rPr>
          <w:rFonts w:ascii="微软雅黑" w:hAnsi="微软雅黑" w:eastAsia="微软雅黑"/>
          <w:b w:val="0"/>
          <w:i w:val="0"/>
        </w:rPr>
        <w:t>步骤 4：筛选条件组合使用，例如：只看 Critical 级别的已触发告警</w:t>
      </w:r>
    </w:p>
    <w:p>
      <w:pPr>
        <w:pStyle w:val="Heading2"/>
      </w:pPr>
      <w:r>
        <w:rPr>
          <w:rFonts w:ascii="微软雅黑" w:hAnsi="微软雅黑" w:eastAsia="微软雅黑"/>
        </w:rPr>
        <w:t>Step 25.2 处理告警</w:t>
      </w:r>
    </w:p>
    <w:p>
      <w:pPr>
        <w:pStyle w:val="Heading3"/>
      </w:pPr>
      <w:r>
        <w:rPr>
          <w:rFonts w:ascii="微软雅黑" w:hAnsi="微软雅黑" w:eastAsia="微软雅黑"/>
        </w:rPr>
        <w:t>Step 25.2.1 触发告警检查</w:t>
      </w:r>
    </w:p>
    <w:p>
      <w:r>
        <w:rPr>
          <w:rFonts w:ascii="微软雅黑" w:hAnsi="微软雅黑" w:eastAsia="微软雅黑"/>
          <w:b w:val="0"/>
          <w:i w:val="0"/>
        </w:rPr>
        <w:t>步骤 1：点击告警列表上方的「触发检查」按钮</w:t>
      </w:r>
    </w:p>
    <w:p>
      <w:r>
        <w:rPr>
          <w:rFonts w:ascii="微软雅黑" w:hAnsi="微软雅黑" w:eastAsia="微软雅黑"/>
          <w:b w:val="0"/>
          <w:i w:val="0"/>
        </w:rPr>
        <w:t>步骤 2：系统立即对当前告警规则进行评估</w:t>
      </w:r>
    </w:p>
    <w:p>
      <w:r>
        <w:rPr>
          <w:rFonts w:ascii="微软雅黑" w:hAnsi="微软雅黑" w:eastAsia="微软雅黑"/>
          <w:b w:val="0"/>
          <w:i w:val="0"/>
        </w:rPr>
        <w:t>步骤 3：新产生的告警将出现在列表中</w:t>
      </w:r>
    </w:p>
    <w:p>
      <w:pPr>
        <w:pStyle w:val="Heading3"/>
      </w:pPr>
      <w:r>
        <w:rPr>
          <w:rFonts w:ascii="微软雅黑" w:hAnsi="微软雅黑" w:eastAsia="微软雅黑"/>
        </w:rPr>
        <w:t>Step 25.2.2 批量确认告警</w:t>
      </w:r>
    </w:p>
    <w:p>
      <w:r>
        <w:rPr>
          <w:rFonts w:ascii="微软雅黑" w:hAnsi="微软雅黑" w:eastAsia="微软雅黑"/>
          <w:b w:val="0"/>
          <w:i w:val="0"/>
        </w:rPr>
        <w:t>步骤 1：点击「全部确认」按钮</w:t>
      </w:r>
    </w:p>
    <w:p>
      <w:r>
        <w:rPr>
          <w:rFonts w:ascii="微软雅黑" w:hAnsi="微软雅黑" w:eastAsia="微软雅黑"/>
          <w:b w:val="0"/>
          <w:i w:val="0"/>
        </w:rPr>
        <w:t>步骤 2：所有「已触发」状态的告警变为「已确认」状态</w:t>
      </w:r>
    </w:p>
    <w:p>
      <w:r>
        <w:rPr>
          <w:rFonts w:ascii="微软雅黑" w:hAnsi="微软雅黑" w:eastAsia="微软雅黑"/>
          <w:b w:val="0"/>
          <w:i w:val="0"/>
        </w:rPr>
        <w:t>步骤 3：确认表示运维人员已知晓该告警，正在处理中</w:t>
      </w:r>
    </w:p>
    <w:p>
      <w:pPr>
        <w:pStyle w:val="Heading3"/>
      </w:pPr>
      <w:r>
        <w:rPr>
          <w:rFonts w:ascii="微软雅黑" w:hAnsi="微软雅黑" w:eastAsia="微软雅黑"/>
        </w:rPr>
        <w:t>Step 25.2.3 批量解决告警</w:t>
      </w:r>
    </w:p>
    <w:p>
      <w:r>
        <w:rPr>
          <w:rFonts w:ascii="微软雅黑" w:hAnsi="微软雅黑" w:eastAsia="微软雅黑"/>
          <w:b w:val="0"/>
          <w:i w:val="0"/>
        </w:rPr>
        <w:t>步骤 1：点击「全部解决」按钮</w:t>
      </w:r>
    </w:p>
    <w:p>
      <w:r>
        <w:rPr>
          <w:rFonts w:ascii="微软雅黑" w:hAnsi="微软雅黑" w:eastAsia="微软雅黑"/>
          <w:b w:val="0"/>
          <w:i w:val="0"/>
        </w:rPr>
        <w:t>步骤 2：所有告警状态变为「已解决」</w:t>
      </w:r>
    </w:p>
    <w:p>
      <w:r>
        <w:rPr>
          <w:rFonts w:ascii="微软雅黑" w:hAnsi="微软雅黑" w:eastAsia="微软雅黑"/>
          <w:b w:val="0"/>
          <w:i w:val="0"/>
        </w:rPr>
        <w:t>步骤 3：已解决的告警不再计入活跃告警数</w:t>
      </w:r>
    </w:p>
    <w:p>
      <w:r>
        <w:rPr>
          <w:rFonts w:ascii="微软雅黑" w:hAnsi="微软雅黑" w:eastAsia="微软雅黑"/>
          <w:b w:val="0"/>
          <w:i w:val="0"/>
        </w:rPr>
        <w:t>💡 提示：建议先确认告警再解决，确认表示已知晓，解决表示已修复。</w:t>
      </w:r>
    </w:p>
    <w:p>
      <w:pPr>
        <w:pStyle w:val="Heading2"/>
      </w:pPr>
      <w:r>
        <w:rPr>
          <w:rFonts w:ascii="微软雅黑" w:hAnsi="微软雅黑" w:eastAsia="微软雅黑"/>
        </w:rPr>
        <w:t>Step 25.3 告警详情</w:t>
      </w:r>
    </w:p>
    <w:p>
      <w:r>
        <w:rPr>
          <w:rFonts w:ascii="微软雅黑" w:hAnsi="微软雅黑" w:eastAsia="微软雅黑"/>
          <w:b w:val="0"/>
          <w:i w:val="0"/>
        </w:rPr>
        <w:t>步骤 1：在告警列表中点击某条告警</w:t>
      </w:r>
    </w:p>
    <w:p>
      <w:r>
        <w:rPr>
          <w:rFonts w:ascii="微软雅黑" w:hAnsi="微软雅黑" w:eastAsia="微软雅黑"/>
          <w:b w:val="0"/>
          <w:i w:val="0"/>
        </w:rPr>
        <w:t>步骤 2：进入告警详情页面，可查看：告警名称、触发条件、当前值、阈值、关联资产、历史触发记录</w:t>
      </w:r>
    </w:p>
    <w:p>
      <w:r>
        <w:rPr>
          <w:rFonts w:ascii="微软雅黑" w:hAnsi="微软雅黑" w:eastAsia="微软雅黑"/>
          <w:b w:val="0"/>
          <w:i w:val="0"/>
        </w:rPr>
        <w:t>步骤 3：在详情页可单独对该告警执行确认或解决操作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告警中心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4-1：告警中心页面（标注：①点击进入告警中心菜单）</w:t>
      </w:r>
    </w:p>
    <w:p>
      <w:pPr>
        <w:pStyle w:val="Heading2"/>
      </w:pPr>
      <w:r>
        <w:rPr>
          <w:rFonts w:ascii="微软雅黑" w:hAnsi="微软雅黑" w:eastAsia="微软雅黑"/>
        </w:rPr>
        <w:t>Step 26：告警静默</w:t>
      </w:r>
    </w:p>
    <w:p>
      <w:pPr>
        <w:pStyle w:val="Heading2"/>
      </w:pPr>
      <w:r>
        <w:rPr>
          <w:rFonts w:ascii="微软雅黑" w:hAnsi="微软雅黑" w:eastAsia="微软雅黑"/>
        </w:rPr>
        <w:t>Step 26 告警静默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告警静默</w:t>
      </w:r>
    </w:p>
    <w:p>
      <w:r>
        <w:rPr>
          <w:rFonts w:ascii="微软雅黑" w:hAnsi="微软雅黑" w:eastAsia="微软雅黑"/>
          <w:b w:val="0"/>
          <w:i w:val="0"/>
        </w:rPr>
        <w:t>步骤 1：进入告警静默页面</w:t>
      </w:r>
    </w:p>
    <w:p>
      <w:r>
        <w:rPr>
          <w:rFonts w:ascii="微软雅黑" w:hAnsi="微软雅黑" w:eastAsia="微软雅黑"/>
          <w:b w:val="0"/>
          <w:i w:val="0"/>
        </w:rPr>
        <w:t>步骤 2：点击「新增静默规则」</w:t>
      </w:r>
    </w:p>
    <w:p>
      <w:r>
        <w:rPr>
          <w:rFonts w:ascii="微软雅黑" w:hAnsi="微软雅黑" w:eastAsia="微软雅黑"/>
          <w:b w:val="0"/>
          <w:i w:val="0"/>
        </w:rPr>
        <w:t>步骤 3：选择静默的告警匹配条件（如特定资产、特定级别、特定指标）</w:t>
      </w:r>
    </w:p>
    <w:p>
      <w:r>
        <w:rPr>
          <w:rFonts w:ascii="微软雅黑" w:hAnsi="微软雅黑" w:eastAsia="微软雅黑"/>
          <w:b w:val="0"/>
          <w:i w:val="0"/>
        </w:rPr>
        <w:t>步骤 4：设置静默时间段（开始时间～结束时间）</w:t>
      </w:r>
    </w:p>
    <w:p>
      <w:r>
        <w:rPr>
          <w:rFonts w:ascii="微软雅黑" w:hAnsi="微软雅黑" w:eastAsia="微软雅黑"/>
          <w:b w:val="0"/>
          <w:i w:val="0"/>
        </w:rPr>
        <w:t>步骤 5：保存后，符合条件的新告警在此期间不会发送通知</w:t>
      </w:r>
    </w:p>
    <w:p>
      <w:r>
        <w:rPr>
          <w:rFonts w:ascii="微软雅黑" w:hAnsi="微软雅黑" w:eastAsia="微软雅黑"/>
          <w:b w:val="0"/>
          <w:i w:val="0"/>
        </w:rPr>
        <w:t>💡 提示：适用于计划维护窗口期，避免维护操作产生的大量告警通知。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告警静默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4-2：告警静默页面（标注：①点击进入告警静默菜单）</w:t>
      </w:r>
    </w:p>
    <w:p>
      <w:pPr>
        <w:pStyle w:val="Heading2"/>
      </w:pPr>
      <w:r>
        <w:rPr>
          <w:rFonts w:ascii="微软雅黑" w:hAnsi="微软雅黑" w:eastAsia="微软雅黑"/>
        </w:rPr>
        <w:t>Step 27：告警回调</w:t>
      </w:r>
    </w:p>
    <w:p>
      <w:pPr>
        <w:pStyle w:val="Heading2"/>
      </w:pPr>
      <w:r>
        <w:rPr>
          <w:rFonts w:ascii="微软雅黑" w:hAnsi="微软雅黑" w:eastAsia="微软雅黑"/>
        </w:rPr>
        <w:t>Step 27 告警回调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告警回调</w:t>
      </w:r>
    </w:p>
    <w:p>
      <w:r>
        <w:rPr>
          <w:rFonts w:ascii="微软雅黑" w:hAnsi="微软雅黑" w:eastAsia="微软雅黑"/>
          <w:b w:val="0"/>
          <w:i w:val="0"/>
        </w:rPr>
        <w:t>步骤 1：进入告警回调配置页面</w:t>
      </w:r>
    </w:p>
    <w:p>
      <w:r>
        <w:rPr>
          <w:rFonts w:ascii="微软雅黑" w:hAnsi="微软雅黑" w:eastAsia="微软雅黑"/>
          <w:b w:val="0"/>
          <w:i w:val="0"/>
        </w:rPr>
        <w:t>步骤 2：点击「新增回调」</w:t>
      </w:r>
    </w:p>
    <w:p>
      <w:r>
        <w:rPr>
          <w:rFonts w:ascii="微软雅黑" w:hAnsi="微软雅黑" w:eastAsia="微软雅黑"/>
          <w:b w:val="0"/>
          <w:i w:val="0"/>
        </w:rPr>
        <w:t>步骤 3：填写回调 URL（告警触发时系统将向此地址发送 HTTP 请求）</w:t>
      </w:r>
    </w:p>
    <w:p>
      <w:r>
        <w:rPr>
          <w:rFonts w:ascii="微软雅黑" w:hAnsi="微软雅黑" w:eastAsia="微软雅黑"/>
          <w:b w:val="0"/>
          <w:i w:val="0"/>
        </w:rPr>
        <w:t>步骤 4：选择触发条件（告警创建/确认/解决时触发）</w:t>
      </w:r>
    </w:p>
    <w:p>
      <w:r>
        <w:rPr>
          <w:rFonts w:ascii="微软雅黑" w:hAnsi="微软雅黑" w:eastAsia="微软雅黑"/>
          <w:b w:val="0"/>
          <w:i w:val="0"/>
        </w:rPr>
        <w:t>步骤 5：保存配置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告警回调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4-3：告警回调页面（标注：①点击进入告警回调菜单）</w:t>
      </w:r>
    </w:p>
    <w:p>
      <w:pPr>
        <w:pStyle w:val="Heading2"/>
      </w:pPr>
      <w:r>
        <w:rPr>
          <w:rFonts w:ascii="微软雅黑" w:hAnsi="微软雅黑" w:eastAsia="微软雅黑"/>
        </w:rPr>
        <w:t>Step 28：集群事件</w:t>
      </w:r>
    </w:p>
    <w:p>
      <w:pPr>
        <w:pStyle w:val="Heading2"/>
      </w:pPr>
      <w:r>
        <w:rPr>
          <w:rFonts w:ascii="微软雅黑" w:hAnsi="微软雅黑" w:eastAsia="微软雅黑"/>
        </w:rPr>
        <w:t>Step 28 集群事件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集群事件</w:t>
      </w:r>
    </w:p>
    <w:p>
      <w:r>
        <w:rPr>
          <w:rFonts w:ascii="微软雅黑" w:hAnsi="微软雅黑" w:eastAsia="微软雅黑"/>
          <w:b w:val="0"/>
          <w:i w:val="0"/>
        </w:rPr>
        <w:t>步骤 1：进入集群事件页面</w:t>
      </w:r>
    </w:p>
    <w:p>
      <w:r>
        <w:rPr>
          <w:rFonts w:ascii="微软雅黑" w:hAnsi="微软雅黑" w:eastAsia="微软雅黑"/>
          <w:b w:val="0"/>
          <w:i w:val="0"/>
        </w:rPr>
        <w:t>步骤 2：查看集群中发生的事件列表（Pod 调度、节点异常、资源压力等）</w:t>
      </w:r>
    </w:p>
    <w:p>
      <w:r>
        <w:rPr>
          <w:rFonts w:ascii="微软雅黑" w:hAnsi="微软雅黑" w:eastAsia="微软雅黑"/>
          <w:b w:val="0"/>
          <w:i w:val="0"/>
        </w:rPr>
        <w:t>步骤 3：可按事件类型、严重程度、时间范围筛选</w:t>
      </w:r>
    </w:p>
    <w:p>
      <w:r>
        <w:rPr>
          <w:rFonts w:ascii="微软雅黑" w:hAnsi="微软雅黑" w:eastAsia="微软雅黑"/>
          <w:b w:val="0"/>
          <w:i w:val="0"/>
        </w:rPr>
        <w:t>步骤 4：点击事件可查看详情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集群事件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4-4：集群事件页面（标注：①点击进入集群事件菜单）</w:t>
      </w:r>
    </w:p>
    <w:p>
      <w:pPr>
        <w:pStyle w:val="Heading2"/>
      </w:pPr>
      <w:r>
        <w:rPr>
          <w:rFonts w:ascii="微软雅黑" w:hAnsi="微软雅黑" w:eastAsia="微软雅黑"/>
        </w:rPr>
        <w:t>Step 29：事件统计</w:t>
      </w:r>
    </w:p>
    <w:p>
      <w:pPr>
        <w:pStyle w:val="Heading2"/>
      </w:pPr>
      <w:r>
        <w:rPr>
          <w:rFonts w:ascii="微软雅黑" w:hAnsi="微软雅黑" w:eastAsia="微软雅黑"/>
        </w:rPr>
        <w:t>Step 29 事件统计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事件统计</w:t>
      </w:r>
    </w:p>
    <w:p>
      <w:r>
        <w:rPr>
          <w:rFonts w:ascii="微软雅黑" w:hAnsi="微软雅黑" w:eastAsia="微软雅黑"/>
          <w:b w:val="0"/>
          <w:i w:val="0"/>
        </w:rPr>
        <w:t>步骤 1：进入事件统计页面</w:t>
      </w:r>
    </w:p>
    <w:p>
      <w:r>
        <w:rPr>
          <w:rFonts w:ascii="微软雅黑" w:hAnsi="微软雅黑" w:eastAsia="微软雅黑"/>
          <w:b w:val="0"/>
          <w:i w:val="0"/>
        </w:rPr>
        <w:t>步骤 2：查看事件数量趋势图和分布图</w:t>
      </w:r>
    </w:p>
    <w:p>
      <w:r>
        <w:rPr>
          <w:rFonts w:ascii="微软雅黑" w:hAnsi="微软雅黑" w:eastAsia="微软雅黑"/>
          <w:b w:val="0"/>
          <w:i w:val="0"/>
        </w:rPr>
        <w:t>步骤 3：了解事件的高发时段和类型分布</w:t>
      </w:r>
    </w:p>
    <w:p>
      <w:r>
        <w:rPr>
          <w:rFonts w:ascii="微软雅黑" w:hAnsi="微软雅黑" w:eastAsia="微软雅黑"/>
          <w:b w:val="0"/>
          <w:i w:val="0"/>
        </w:rPr>
        <w:t>步骤 4：数据可用于容量规划和问题预防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事件统计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4-5：事件统计页面（标注：①点击进入事件统计菜单）</w:t>
      </w:r>
    </w:p>
    <w:p>
      <w:pPr>
        <w:pStyle w:val="Heading2"/>
      </w:pPr>
      <w:r>
        <w:rPr>
          <w:rFonts w:ascii="微软雅黑" w:hAnsi="微软雅黑" w:eastAsia="微软雅黑"/>
        </w:rPr>
        <w:t>Step 30：事件源配置</w:t>
      </w:r>
    </w:p>
    <w:p>
      <w:pPr>
        <w:pStyle w:val="Heading2"/>
      </w:pPr>
      <w:r>
        <w:rPr>
          <w:rFonts w:ascii="微软雅黑" w:hAnsi="微软雅黑" w:eastAsia="微软雅黑"/>
        </w:rPr>
        <w:t>Step 30 事件源配置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事件源配置</w:t>
      </w:r>
    </w:p>
    <w:p>
      <w:r>
        <w:rPr>
          <w:rFonts w:ascii="微软雅黑" w:hAnsi="微软雅黑" w:eastAsia="微软雅黑"/>
          <w:b w:val="0"/>
          <w:i w:val="0"/>
        </w:rPr>
        <w:t>步骤 1：进入事件源配置页面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2：查看已配置的事件来源（Kubernetes Events / Syslog / 自定义 Webhook 等）</w:t>
      </w:r>
    </w:p>
    <w:p>
      <w:r>
        <w:rPr>
          <w:rFonts w:ascii="微软雅黑" w:hAnsi="微软雅黑" w:eastAsia="微软雅黑"/>
          <w:b w:val="0"/>
          <w:i w:val="0"/>
        </w:rPr>
        <w:t>步骤 3：点击「新增事件源」配置新的事件来源</w:t>
      </w:r>
    </w:p>
    <w:p>
      <w:r>
        <w:rPr>
          <w:rFonts w:ascii="微软雅黑" w:hAnsi="微软雅黑" w:eastAsia="微软雅黑"/>
          <w:b w:val="0"/>
          <w:i w:val="0"/>
        </w:rPr>
        <w:t>步骤 4：填写事件源类型和连接参数</w:t>
      </w:r>
    </w:p>
    <w:p>
      <w:r>
        <w:rPr>
          <w:rFonts w:ascii="微软雅黑" w:hAnsi="微软雅黑" w:eastAsia="微软雅黑"/>
          <w:b w:val="0"/>
          <w:i w:val="0"/>
        </w:rPr>
        <w:t>步骤 5：保存配置后，系统开始从此来源接收事件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事件源配置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4-6：事件源配置页面（标注：①点击进入事件源配置菜单）</w:t>
      </w:r>
    </w:p>
    <w:p>
      <w:pPr>
        <w:pStyle w:val="Heading2"/>
      </w:pPr>
      <w:r>
        <w:rPr>
          <w:rFonts w:ascii="微软雅黑" w:hAnsi="微软雅黑" w:eastAsia="微软雅黑"/>
        </w:rPr>
        <w:t>Step 31：异常检测</w:t>
      </w:r>
    </w:p>
    <w:p>
      <w:pPr>
        <w:pStyle w:val="Heading2"/>
      </w:pPr>
      <w:r>
        <w:rPr>
          <w:rFonts w:ascii="微软雅黑" w:hAnsi="微软雅黑" w:eastAsia="微软雅黑"/>
        </w:rPr>
        <w:t>Step 31 异常检测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异常检测</w:t>
      </w:r>
    </w:p>
    <w:p>
      <w:r>
        <w:rPr>
          <w:rFonts w:ascii="微软雅黑" w:hAnsi="微软雅黑" w:eastAsia="微软雅黑"/>
          <w:b w:val="0"/>
          <w:i w:val="0"/>
        </w:rPr>
        <w:t>步骤 1：进入异常检测页面</w:t>
      </w:r>
    </w:p>
    <w:p>
      <w:r>
        <w:rPr>
          <w:rFonts w:ascii="微软雅黑" w:hAnsi="微软雅黑" w:eastAsia="微软雅黑"/>
          <w:b w:val="0"/>
          <w:i w:val="0"/>
        </w:rPr>
        <w:t>步骤 2：查看系统自动检测到的异常模式列表</w:t>
      </w:r>
    </w:p>
    <w:p>
      <w:r>
        <w:rPr>
          <w:rFonts w:ascii="微软雅黑" w:hAnsi="微软雅黑" w:eastAsia="微软雅黑"/>
          <w:b w:val="0"/>
          <w:i w:val="0"/>
        </w:rPr>
        <w:t>步骤 3：异常类型包括：指标异常（如 CPU 突增）、日志异常（如错误率上升）、集群异常</w:t>
      </w:r>
    </w:p>
    <w:p>
      <w:r>
        <w:rPr>
          <w:rFonts w:ascii="微软雅黑" w:hAnsi="微软雅黑" w:eastAsia="微软雅黑"/>
          <w:b w:val="0"/>
          <w:i w:val="0"/>
        </w:rPr>
        <w:t>步骤 4：每条异常显示：异常类型 / 严重度 / 关联资产 / 检测时间 / 状态</w:t>
      </w:r>
    </w:p>
    <w:p>
      <w:r>
        <w:rPr>
          <w:rFonts w:ascii="微软雅黑" w:hAnsi="微软雅黑" w:eastAsia="微软雅黑"/>
          <w:b w:val="0"/>
          <w:i w:val="0"/>
        </w:rPr>
        <w:t>步骤 5：点击异常条目查看详细分析结果和建议操作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异常检测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4-7：异常检测页面（标注：①点击进入异常检测菜单）</w:t>
      </w:r>
    </w:p>
    <w:p>
      <w:pPr>
        <w:pStyle w:val="Heading1"/>
      </w:pPr>
      <w:r>
        <w:rPr>
          <w:rFonts w:ascii="微软雅黑" w:hAnsi="微软雅黑" w:eastAsia="微软雅黑"/>
        </w:rPr>
        <w:t>阶段五：智能运维（AI 辅助）</w:t>
      </w:r>
    </w:p>
    <w:p>
      <w:r>
        <w:rPr>
          <w:rFonts w:ascii="微软雅黑" w:hAnsi="微软雅黑" w:eastAsia="微软雅黑"/>
          <w:b w:val="0"/>
          <w:i/>
        </w:rPr>
        <w:t>AIOps 平台的核心价值在于 AI。这个阶段学会使用 AI 智能助手、配置智能体、做根因分析和趋势预测，让 AI 帮你运维。</w:t>
      </w:r>
    </w:p>
    <w:p>
      <w:pPr>
        <w:pStyle w:val="Heading2"/>
      </w:pPr>
      <w:r>
        <w:rPr>
          <w:rFonts w:ascii="微软雅黑" w:hAnsi="微软雅黑" w:eastAsia="微软雅黑"/>
        </w:rPr>
        <w:t>Step 32：AI 智能助手</w:t>
      </w:r>
    </w:p>
    <w:p>
      <w:pPr>
        <w:pStyle w:val="Heading2"/>
      </w:pPr>
      <w:r>
        <w:rPr>
          <w:rFonts w:ascii="微软雅黑" w:hAnsi="微软雅黑" w:eastAsia="微软雅黑"/>
        </w:rPr>
        <w:t>Step 32 AI 智能助手</w:t>
      </w:r>
    </w:p>
    <w:p>
      <w:r>
        <w:rPr>
          <w:rFonts w:ascii="微软雅黑" w:hAnsi="微软雅黑" w:eastAsia="微软雅黑"/>
          <w:b w:val="0"/>
          <w:i w:val="0"/>
        </w:rPr>
        <w:t>进入路径：侧边栏 → AIOps 智能体 → AI 智能助手</w:t>
      </w:r>
    </w:p>
    <w:p>
      <w:r>
        <w:rPr>
          <w:rFonts w:ascii="微软雅黑" w:hAnsi="微软雅黑" w:eastAsia="微软雅黑"/>
          <w:b w:val="0"/>
          <w:i w:val="0"/>
        </w:rPr>
        <w:t>AI 智能助手是一个对话式运维工具，支持自然语言查询资源、分析告警、执行运维任务。</w:t>
      </w:r>
    </w:p>
    <w:p>
      <w:pPr>
        <w:pStyle w:val="Heading3"/>
      </w:pPr>
      <w:r>
        <w:rPr>
          <w:rFonts w:ascii="微软雅黑" w:hAnsi="微软雅黑" w:eastAsia="微软雅黑"/>
        </w:rPr>
        <w:t>Step 32.1 开始对话</w:t>
      </w:r>
    </w:p>
    <w:p>
      <w:r>
        <w:rPr>
          <w:rFonts w:ascii="微软雅黑" w:hAnsi="微软雅黑" w:eastAsia="微软雅黑"/>
          <w:b w:val="0"/>
          <w:i w:val="0"/>
        </w:rPr>
        <w:t>步骤 1：点击侧边栏「AIOps 智能体」→「AI 智能助手」</w:t>
      </w:r>
    </w:p>
    <w:p>
      <w:r>
        <w:rPr>
          <w:rFonts w:ascii="微软雅黑" w:hAnsi="微软雅黑" w:eastAsia="微软雅黑"/>
          <w:b w:val="0"/>
          <w:i w:val="0"/>
        </w:rPr>
        <w:t>步骤 2：页面分为左侧「历史会话」列表和右侧「聊天区域」</w:t>
      </w:r>
    </w:p>
    <w:p>
      <w:r>
        <w:rPr>
          <w:rFonts w:ascii="微软雅黑" w:hAnsi="微软雅黑" w:eastAsia="微软雅黑"/>
          <w:b w:val="0"/>
          <w:i w:val="0"/>
        </w:rPr>
        <w:t>步骤 3：首次进入时显示欢迎界面和推荐问题按钮</w:t>
      </w:r>
    </w:p>
    <w:p>
      <w:r>
        <w:rPr>
          <w:rFonts w:ascii="微软雅黑" w:hAnsi="微软雅黑" w:eastAsia="微软雅黑"/>
          <w:b w:val="0"/>
          <w:i w:val="0"/>
        </w:rPr>
        <w:t>步骤 4：推荐问题示例：「帮我查一下当前告警」「分析最近一次故障」「列出所有服务器资产」「查看 K8s 集群状态」</w:t>
      </w:r>
    </w:p>
    <w:p>
      <w:r>
        <w:rPr>
          <w:rFonts w:ascii="微软雅黑" w:hAnsi="微软雅黑" w:eastAsia="微软雅黑"/>
          <w:b w:val="0"/>
          <w:i w:val="0"/>
        </w:rPr>
        <w:t>步骤 5：点击推荐问题按钮，直接发送该问题</w:t>
      </w:r>
    </w:p>
    <w:p>
      <w:r>
        <w:rPr>
          <w:rFonts w:ascii="微软雅黑" w:hAnsi="微软雅黑" w:eastAsia="微软雅黑"/>
          <w:b w:val="0"/>
          <w:i w:val="0"/>
        </w:rPr>
        <w:t>步骤 6：或在底部输入框中输入您的自然语言问题</w:t>
      </w:r>
    </w:p>
    <w:p>
      <w:r>
        <w:rPr>
          <w:rFonts w:ascii="微软雅黑" w:hAnsi="微软雅黑" w:eastAsia="微软雅黑"/>
          <w:b w:val="0"/>
          <w:i w:val="0"/>
        </w:rPr>
        <w:t>步骤 7：按 Enter 键或点击「发送」按钮</w:t>
      </w:r>
    </w:p>
    <w:p>
      <w:pPr>
        <w:pStyle w:val="Heading3"/>
      </w:pPr>
      <w:r>
        <w:rPr>
          <w:rFonts w:ascii="微软雅黑" w:hAnsi="微软雅黑" w:eastAsia="微软雅黑"/>
        </w:rPr>
        <w:t>Step 32.2 查看回复</w:t>
      </w:r>
    </w:p>
    <w:p>
      <w:r>
        <w:rPr>
          <w:rFonts w:ascii="微软雅黑" w:hAnsi="微软雅黑" w:eastAsia="微软雅黑"/>
          <w:b w:val="0"/>
          <w:i w:val="0"/>
        </w:rPr>
        <w:t>步骤 1：发送问题后，AI 显示「正在思考...」加载动画</w:t>
      </w:r>
    </w:p>
    <w:p>
      <w:r>
        <w:rPr>
          <w:rFonts w:ascii="微软雅黑" w:hAnsi="微软雅黑" w:eastAsia="微软雅黑"/>
          <w:b w:val="0"/>
          <w:i w:val="0"/>
        </w:rPr>
        <w:t>步骤 2：AI 回复出现在聊天气泡中，右侧为 AI 回复，左侧为用户消息</w:t>
      </w:r>
    </w:p>
    <w:p>
      <w:r>
        <w:rPr>
          <w:rFonts w:ascii="微软雅黑" w:hAnsi="微软雅黑" w:eastAsia="微软雅黑"/>
          <w:b w:val="0"/>
          <w:i w:val="0"/>
        </w:rPr>
        <w:t>步骤 3：每条消息下方显示发送时间</w:t>
      </w:r>
    </w:p>
    <w:p>
      <w:r>
        <w:rPr>
          <w:rFonts w:ascii="微软雅黑" w:hAnsi="微软雅黑" w:eastAsia="微软雅黑"/>
          <w:b w:val="0"/>
          <w:i w:val="0"/>
        </w:rPr>
        <w:t>步骤 4：如果 AI 调用了工具（如查询数据库、执行命令），消息下方会显示 🔧 工具调用标记</w:t>
      </w:r>
    </w:p>
    <w:p>
      <w:pPr>
        <w:pStyle w:val="Heading3"/>
      </w:pPr>
      <w:r>
        <w:rPr>
          <w:rFonts w:ascii="微软雅黑" w:hAnsi="微软雅黑" w:eastAsia="微软雅黑"/>
        </w:rPr>
        <w:t>Step 32.3 确认待执行动作</w:t>
      </w:r>
    </w:p>
    <w:p>
      <w:r>
        <w:rPr>
          <w:rFonts w:ascii="微软雅黑" w:hAnsi="微软雅黑" w:eastAsia="微软雅黑"/>
          <w:b w:val="0"/>
          <w:i w:val="0"/>
        </w:rPr>
        <w:t>当 AI 助手需要执行有风险的操作时，会先提交待确认动作，需用户手动批准。</w:t>
      </w:r>
    </w:p>
    <w:p>
      <w:r>
        <w:rPr>
          <w:rFonts w:ascii="微软雅黑" w:hAnsi="微软雅黑" w:eastAsia="微软雅黑"/>
          <w:b w:val="0"/>
          <w:i w:val="0"/>
        </w:rPr>
        <w:t>步骤 1：AI 回复后，如果页面底部出现「待确认操作」面板，说明有操作需要您审批</w:t>
      </w:r>
    </w:p>
    <w:p>
      <w:r>
        <w:rPr>
          <w:rFonts w:ascii="微软雅黑" w:hAnsi="微软雅黑" w:eastAsia="微软雅黑"/>
          <w:b w:val="0"/>
          <w:i w:val="0"/>
        </w:rPr>
        <w:t>步骤 2：每个待确认动作显示：操作描述 + 风险等级标签（Critical/High/Medium/Low）</w:t>
      </w:r>
    </w:p>
    <w:p>
      <w:r>
        <w:rPr>
          <w:rFonts w:ascii="微软雅黑" w:hAnsi="微软雅黑" w:eastAsia="微软雅黑"/>
          <w:b w:val="0"/>
          <w:i w:val="0"/>
        </w:rPr>
        <w:t>步骤 3：点击「确认」按钮批准执行该操作</w:t>
      </w:r>
    </w:p>
    <w:p>
      <w:r>
        <w:rPr>
          <w:rFonts w:ascii="微软雅黑" w:hAnsi="微软雅黑" w:eastAsia="微软雅黑"/>
          <w:b w:val="0"/>
          <w:i w:val="0"/>
        </w:rPr>
        <w:t>步骤 4：点击「取消」按钮拒绝该操作</w:t>
      </w:r>
    </w:p>
    <w:p>
      <w:r>
        <w:rPr>
          <w:rFonts w:ascii="微软雅黑" w:hAnsi="微软雅黑" w:eastAsia="微软雅黑"/>
          <w:b w:val="0"/>
          <w:i w:val="0"/>
        </w:rPr>
        <w:t>步骤 5：确认后 AI 助手自动执行该操作并返回结果</w:t>
      </w:r>
    </w:p>
    <w:p>
      <w:pPr>
        <w:pStyle w:val="Heading3"/>
      </w:pPr>
      <w:r>
        <w:rPr>
          <w:rFonts w:ascii="微软雅黑" w:hAnsi="微软雅黑" w:eastAsia="微软雅黑"/>
        </w:rPr>
        <w:t>Step 32.4 管理会话</w:t>
      </w:r>
    </w:p>
    <w:p>
      <w:r>
        <w:rPr>
          <w:rFonts w:ascii="微软雅黑" w:hAnsi="微软雅黑" w:eastAsia="微软雅黑"/>
          <w:b w:val="0"/>
          <w:i w:val="0"/>
        </w:rPr>
        <w:t>步骤 1：左侧面板列出所有历史会话</w:t>
      </w:r>
    </w:p>
    <w:p>
      <w:r>
        <w:rPr>
          <w:rFonts w:ascii="微软雅黑" w:hAnsi="微软雅黑" w:eastAsia="微软雅黑"/>
          <w:b w:val="0"/>
          <w:i w:val="0"/>
        </w:rPr>
        <w:t>步骤 2：点击某个会话可切换到该对话记录</w:t>
      </w:r>
    </w:p>
    <w:p>
      <w:r>
        <w:rPr>
          <w:rFonts w:ascii="微软雅黑" w:hAnsi="微软雅黑" w:eastAsia="微软雅黑"/>
          <w:b w:val="0"/>
          <w:i w:val="0"/>
        </w:rPr>
        <w:t>步骤 3：点击左上角「＋」按钮新建一个空白会话</w:t>
      </w:r>
    </w:p>
    <w:p>
      <w:r>
        <w:rPr>
          <w:rFonts w:ascii="微软雅黑" w:hAnsi="微软雅黑" w:eastAsia="微软雅黑"/>
          <w:b w:val="0"/>
          <w:i w:val="0"/>
        </w:rPr>
        <w:t>步骤 4：将鼠标悬停在会话项上，右侧出现 ✕ 删除按钮</w:t>
      </w:r>
    </w:p>
    <w:p>
      <w:r>
        <w:rPr>
          <w:rFonts w:ascii="微软雅黑" w:hAnsi="微软雅黑" w:eastAsia="微软雅黑"/>
          <w:b w:val="0"/>
          <w:i w:val="0"/>
        </w:rPr>
        <w:t>步骤 5：点击 ✕ 按钮删除该会话</w:t>
      </w:r>
    </w:p>
    <w:p>
      <w:pPr>
        <w:pStyle w:val="Heading2"/>
      </w:pPr>
      <w:r>
        <w:rPr>
          <w:rFonts w:ascii="微软雅黑" w:hAnsi="微软雅黑" w:eastAsia="微软雅黑"/>
        </w:rPr>
        <w:t>Step 32.1 悬浮 AI 助手</w:t>
      </w:r>
    </w:p>
    <w:p>
      <w:r>
        <w:rPr>
          <w:rFonts w:ascii="微软雅黑" w:hAnsi="微软雅黑" w:eastAsia="微软雅黑"/>
          <w:b w:val="0"/>
          <w:i w:val="0"/>
        </w:rPr>
        <w:t>在任何页面，都可以使用悬浮 AI 助手进行快速提问。</w:t>
      </w:r>
    </w:p>
    <w:p>
      <w:r>
        <w:rPr>
          <w:rFonts w:ascii="微软雅黑" w:hAnsi="微软雅黑" w:eastAsia="微软雅黑"/>
          <w:b w:val="0"/>
          <w:i w:val="0"/>
        </w:rPr>
        <w:t>步骤 1：点击顶栏右侧的 🤖 AI 助手按钮</w:t>
      </w:r>
    </w:p>
    <w:p>
      <w:r>
        <w:rPr>
          <w:rFonts w:ascii="微软雅黑" w:hAnsi="微软雅黑" w:eastAsia="微软雅黑"/>
          <w:b w:val="0"/>
          <w:i w:val="0"/>
        </w:rPr>
        <w:t>步骤 2：页面右下角弹出聊天悬浮窗</w:t>
      </w:r>
    </w:p>
    <w:p>
      <w:r>
        <w:rPr>
          <w:rFonts w:ascii="微软雅黑" w:hAnsi="微软雅黑" w:eastAsia="微软雅黑"/>
          <w:b w:val="0"/>
          <w:i w:val="0"/>
        </w:rPr>
        <w:t>步骤 3：在输入框输入问题并发送</w:t>
      </w:r>
    </w:p>
    <w:p>
      <w:r>
        <w:rPr>
          <w:rFonts w:ascii="微软雅黑" w:hAnsi="微软雅黑" w:eastAsia="微软雅黑"/>
          <w:b w:val="0"/>
          <w:i w:val="0"/>
        </w:rPr>
        <w:t>步骤 4：AI 助手在悬浮窗中回复</w:t>
      </w:r>
    </w:p>
    <w:p>
      <w:r>
        <w:rPr>
          <w:rFonts w:ascii="微软雅黑" w:hAnsi="微软雅黑" w:eastAsia="微软雅黑"/>
          <w:b w:val="0"/>
          <w:i w:val="0"/>
        </w:rPr>
        <w:t>步骤 5：点击悬浮窗标题栏可最小化/展开</w:t>
      </w:r>
    </w:p>
    <w:p>
      <w:r>
        <w:rPr>
          <w:rFonts w:ascii="微软雅黑" w:hAnsi="微软雅黑" w:eastAsia="微软雅黑"/>
          <w:b w:val="0"/>
          <w:i w:val="0"/>
        </w:rPr>
        <w:t>步骤 6：点击关闭按钮关闭悬浮窗</w:t>
      </w:r>
    </w:p>
    <w:p>
      <w:r>
        <w:rPr>
          <w:rFonts w:ascii="微软雅黑" w:hAnsi="微软雅黑" w:eastAsia="微软雅黑"/>
          <w:b w:val="0"/>
          <w:i w:val="0"/>
        </w:rPr>
        <w:t>💡 提示：悬浮助手和独立页面的 AI 助手共享底层能力，但会话独立。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智能助手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5-1：AI 智能助手页面（标注：①点击进入AI智能助手菜单）</w:t>
      </w:r>
    </w:p>
    <w:p>
      <w:pPr>
        <w:pStyle w:val="Heading2"/>
      </w:pPr>
      <w:r>
        <w:rPr>
          <w:rFonts w:ascii="微软雅黑" w:hAnsi="微软雅黑" w:eastAsia="微软雅黑"/>
        </w:rPr>
        <w:t>Step 33：待确认动作</w:t>
      </w:r>
    </w:p>
    <w:p>
      <w:pPr>
        <w:pStyle w:val="Heading2"/>
      </w:pPr>
      <w:r>
        <w:rPr>
          <w:rFonts w:ascii="微软雅黑" w:hAnsi="微软雅黑" w:eastAsia="微软雅黑"/>
        </w:rPr>
        <w:t>Step 33 待确认动作</w:t>
      </w:r>
    </w:p>
    <w:p>
      <w:r>
        <w:rPr>
          <w:rFonts w:ascii="微软雅黑" w:hAnsi="微软雅黑" w:eastAsia="微软雅黑"/>
          <w:b w:val="0"/>
          <w:i w:val="0"/>
        </w:rPr>
        <w:t>进入路径：侧边栏 → AIOps 智能体 → 待确认动作</w:t>
      </w:r>
    </w:p>
    <w:p>
      <w:r>
        <w:rPr>
          <w:rFonts w:ascii="微软雅黑" w:hAnsi="微软雅黑" w:eastAsia="微软雅黑"/>
          <w:b w:val="0"/>
          <w:i w:val="0"/>
        </w:rPr>
        <w:t>步骤 1：进入待确认动作页面</w:t>
      </w:r>
    </w:p>
    <w:p>
      <w:r>
        <w:rPr>
          <w:rFonts w:ascii="微软雅黑" w:hAnsi="微软雅黑" w:eastAsia="微软雅黑"/>
          <w:b w:val="0"/>
          <w:i w:val="0"/>
        </w:rPr>
        <w:t>步骤 2：查看所有 AI 助手提交的、等待人工审批的操作列表</w:t>
      </w:r>
    </w:p>
    <w:p>
      <w:r>
        <w:rPr>
          <w:rFonts w:ascii="微软雅黑" w:hAnsi="微软雅黑" w:eastAsia="微软雅黑"/>
          <w:b w:val="0"/>
          <w:i w:val="0"/>
        </w:rPr>
        <w:t>步骤 3：对每条记录点击「确认」或「取消」</w:t>
      </w:r>
    </w:p>
    <w:p>
      <w:r>
        <w:rPr>
          <w:rFonts w:ascii="微软雅黑" w:hAnsi="微软雅黑" w:eastAsia="微软雅黑"/>
          <w:b w:val="0"/>
          <w:i w:val="0"/>
        </w:rPr>
        <w:t>步骤 4：查看已确认/已取消的操作历史记录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待确认动作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5-2：待确认动作页面（标注：①点击进入待确认动作菜单）</w:t>
      </w:r>
    </w:p>
    <w:p>
      <w:pPr>
        <w:pStyle w:val="Heading2"/>
      </w:pPr>
      <w:r>
        <w:rPr>
          <w:rFonts w:ascii="微软雅黑" w:hAnsi="微软雅黑" w:eastAsia="微软雅黑"/>
        </w:rPr>
        <w:t>Step 34：智能体配置</w:t>
      </w:r>
    </w:p>
    <w:p>
      <w:pPr>
        <w:pStyle w:val="Heading2"/>
      </w:pPr>
      <w:r>
        <w:rPr>
          <w:rFonts w:ascii="微软雅黑" w:hAnsi="微软雅黑" w:eastAsia="微软雅黑"/>
        </w:rPr>
        <w:t>Step 34 智能体配置</w:t>
      </w:r>
    </w:p>
    <w:p>
      <w:r>
        <w:rPr>
          <w:rFonts w:ascii="微软雅黑" w:hAnsi="微软雅黑" w:eastAsia="微软雅黑"/>
          <w:b w:val="0"/>
          <w:i w:val="0"/>
        </w:rPr>
        <w:t>进入路径：侧边栏 → AIOps 智能体 → 智能体配置</w:t>
      </w:r>
    </w:p>
    <w:p>
      <w:r>
        <w:rPr>
          <w:rFonts w:ascii="微软雅黑" w:hAnsi="微软雅黑" w:eastAsia="微软雅黑"/>
          <w:b w:val="0"/>
          <w:i w:val="0"/>
        </w:rPr>
        <w:t>步骤 1：进入智能体配置页面</w:t>
      </w:r>
    </w:p>
    <w:p>
      <w:r>
        <w:rPr>
          <w:rFonts w:ascii="微软雅黑" w:hAnsi="微软雅黑" w:eastAsia="微软雅黑"/>
          <w:b w:val="0"/>
          <w:i w:val="0"/>
        </w:rPr>
        <w:t>步骤 2：配置 AI 提供商（OpenAI / Azure / 自定义模型）</w:t>
      </w:r>
    </w:p>
    <w:p>
      <w:r>
        <w:rPr>
          <w:rFonts w:ascii="微软雅黑" w:hAnsi="微软雅黑" w:eastAsia="微软雅黑"/>
          <w:b w:val="0"/>
          <w:i w:val="0"/>
        </w:rPr>
        <w:t>步骤 3：设置模型参数（温度、最大 Token 数等）</w:t>
      </w:r>
    </w:p>
    <w:p>
      <w:r>
        <w:rPr>
          <w:rFonts w:ascii="微软雅黑" w:hAnsi="微软雅黑" w:eastAsia="微软雅黑"/>
          <w:b w:val="0"/>
          <w:i w:val="0"/>
        </w:rPr>
        <w:t>步骤 4：配置可用工具列表（MCP 工具注册）</w:t>
      </w:r>
    </w:p>
    <w:p>
      <w:r>
        <w:rPr>
          <w:rFonts w:ascii="微软雅黑" w:hAnsi="微软雅黑" w:eastAsia="微软雅黑"/>
          <w:b w:val="0"/>
          <w:i w:val="0"/>
        </w:rPr>
        <w:t>步骤 5：保存配置后立即生效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智能体配置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5-3：智能体配置页面（标注：①点击进入智能体配置菜单）</w:t>
      </w:r>
    </w:p>
    <w:p>
      <w:pPr>
        <w:pStyle w:val="Heading2"/>
      </w:pPr>
      <w:r>
        <w:rPr>
          <w:rFonts w:ascii="微软雅黑" w:hAnsi="微软雅黑" w:eastAsia="微软雅黑"/>
        </w:rPr>
        <w:t>Step 35：特征仓库</w:t>
      </w:r>
    </w:p>
    <w:p>
      <w:r>
        <w:rPr>
          <w:rFonts w:ascii="微软雅黑" w:hAnsi="微软雅黑" w:eastAsia="微软雅黑"/>
          <w:b w:val="0"/>
          <w:i w:val="0"/>
        </w:rPr>
        <w:t>特征仓库用于管理 AI 模型训练所需的特征数据，支持特征的注册、存储和复用。</w:t>
      </w:r>
    </w:p>
    <w:p>
      <w:r>
        <w:rPr>
          <w:rFonts w:ascii="微软雅黑" w:hAnsi="微软雅黑" w:eastAsia="微软雅黑"/>
          <w:b w:val="0"/>
          <w:i w:val="0"/>
        </w:rPr>
        <w:t>操作步骤：1. 点击「AIOps 智能体」→「特征仓库」。2. 查看已注册的特征列表。3. 可新增、编辑或删除特征。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特征仓库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5-4：特征仓库页面（标注：①点击进入特征仓库菜单）</w:t>
      </w:r>
    </w:p>
    <w:p>
      <w:pPr>
        <w:pStyle w:val="Heading2"/>
      </w:pPr>
      <w:r>
        <w:rPr>
          <w:rFonts w:ascii="微软雅黑" w:hAnsi="微软雅黑" w:eastAsia="微软雅黑"/>
        </w:rPr>
        <w:t>Step 36：预测模型</w:t>
      </w:r>
    </w:p>
    <w:p>
      <w:r>
        <w:rPr>
          <w:rFonts w:ascii="微软雅黑" w:hAnsi="微软雅黑" w:eastAsia="微软雅黑"/>
          <w:b w:val="0"/>
          <w:i w:val="0"/>
        </w:rPr>
        <w:t>预测模型页面展示系统中已配置的预测模型，用于指标趋势预测和异常预测。</w:t>
      </w:r>
    </w:p>
    <w:p>
      <w:r>
        <w:rPr>
          <w:rFonts w:ascii="微软雅黑" w:hAnsi="微软雅黑" w:eastAsia="微软雅黑"/>
          <w:b w:val="0"/>
          <w:i w:val="0"/>
        </w:rPr>
        <w:t>操作步骤：1. 点击「AIOps 智能体」→「预测模型」。2. 查看模型列表。3. 可查看详情、启用/禁用模型。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预测模型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5-5：预测模型页面（标注：①点击进入预测模型菜单）</w:t>
      </w:r>
    </w:p>
    <w:p>
      <w:pPr>
        <w:pStyle w:val="Heading2"/>
      </w:pPr>
      <w:r>
        <w:rPr>
          <w:rFonts w:ascii="微软雅黑" w:hAnsi="微软雅黑" w:eastAsia="微软雅黑"/>
        </w:rPr>
        <w:t>Step 37：智能体审计</w:t>
      </w:r>
    </w:p>
    <w:p>
      <w:r>
        <w:rPr>
          <w:rFonts w:ascii="微软雅黑" w:hAnsi="微软雅黑" w:eastAsia="微软雅黑"/>
          <w:b w:val="0"/>
          <w:i w:val="0"/>
        </w:rPr>
        <w:t>智能体审计页面记录 AI 智能体的所有操作日志，便于追溯和审计。</w:t>
      </w:r>
    </w:p>
    <w:p>
      <w:r>
        <w:rPr>
          <w:rFonts w:ascii="微软雅黑" w:hAnsi="微软雅黑" w:eastAsia="微软雅黑"/>
          <w:b w:val="0"/>
          <w:i w:val="0"/>
        </w:rPr>
        <w:t>操作步骤：1. 点击「AIOps 智能体」→「智能体审计」。2. 查看审计日志。3. 可按时间范围和操作类型筛选。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智能体审计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5-6：智能体审计页面（标注：①点击进入智能体审计菜单）</w:t>
      </w:r>
    </w:p>
    <w:p>
      <w:pPr>
        <w:pStyle w:val="Heading2"/>
      </w:pPr>
      <w:r>
        <w:rPr>
          <w:rFonts w:ascii="微软雅黑" w:hAnsi="微软雅黑" w:eastAsia="微软雅黑"/>
        </w:rPr>
        <w:t>Step 38：根因分析与趋势预测</w:t>
      </w:r>
    </w:p>
    <w:p>
      <w:pPr>
        <w:pStyle w:val="Heading2"/>
      </w:pPr>
      <w:r>
        <w:rPr>
          <w:rFonts w:ascii="微软雅黑" w:hAnsi="微软雅黑" w:eastAsia="微软雅黑"/>
        </w:rPr>
        <w:t>Step 38 根因分析（RCA）</w:t>
      </w:r>
    </w:p>
    <w:p>
      <w:r>
        <w:rPr>
          <w:rFonts w:ascii="微软雅黑" w:hAnsi="微软雅黑" w:eastAsia="微软雅黑"/>
          <w:b w:val="0"/>
          <w:i w:val="0"/>
        </w:rPr>
        <w:t>系统提供多种 RCA 算法，可从不同维度分析故障根因：</w:t>
      </w:r>
    </w:p>
    <w:p>
      <w:pPr>
        <w:pStyle w:val="Heading2"/>
      </w:pPr>
      <w:r>
        <w:rPr>
          <w:rFonts w:ascii="微软雅黑" w:hAnsi="微软雅黑" w:eastAsia="微软雅黑"/>
        </w:rPr>
        <w:t>Step 38.1 使用根因分析</w:t>
      </w:r>
    </w:p>
    <w:p>
      <w:r>
        <w:rPr>
          <w:rFonts w:ascii="微软雅黑" w:hAnsi="微软雅黑" w:eastAsia="微软雅黑"/>
          <w:b w:val="0"/>
          <w:i w:val="0"/>
        </w:rPr>
        <w:t>步骤 1：在告警详情或事件详情页面，点击「根因分析」按钮</w:t>
      </w:r>
    </w:p>
    <w:p>
      <w:r>
        <w:rPr>
          <w:rFonts w:ascii="微软雅黑" w:hAnsi="微软雅黑" w:eastAsia="微软雅黑"/>
          <w:b w:val="0"/>
          <w:i w:val="0"/>
        </w:rPr>
        <w:t>步骤 2：选择分析算法（系统也会根据故障特征推荐算法）</w:t>
      </w:r>
    </w:p>
    <w:p>
      <w:r>
        <w:rPr>
          <w:rFonts w:ascii="微软雅黑" w:hAnsi="微软雅黑" w:eastAsia="微软雅黑"/>
          <w:b w:val="0"/>
          <w:i w:val="0"/>
        </w:rPr>
        <w:t>步骤 3：设置分析参数（时间范围、相关指标等）</w:t>
      </w:r>
    </w:p>
    <w:p>
      <w:r>
        <w:rPr>
          <w:rFonts w:ascii="微软雅黑" w:hAnsi="微软雅黑" w:eastAsia="微软雅黑"/>
          <w:b w:val="0"/>
          <w:i w:val="0"/>
        </w:rPr>
        <w:t>步骤 4：点击「开始分析」</w:t>
      </w:r>
    </w:p>
    <w:p>
      <w:r>
        <w:rPr>
          <w:rFonts w:ascii="微软雅黑" w:hAnsi="微软雅黑" w:eastAsia="微软雅黑"/>
          <w:b w:val="0"/>
          <w:i w:val="0"/>
        </w:rPr>
        <w:t>步骤 5：等待分析完成（通常 10–60 秒）</w:t>
      </w:r>
    </w:p>
    <w:p>
      <w:r>
        <w:rPr>
          <w:rFonts w:ascii="微软雅黑" w:hAnsi="微软雅黑" w:eastAsia="微软雅黑"/>
          <w:b w:val="0"/>
          <w:i w:val="0"/>
        </w:rPr>
        <w:t>步骤 6：查看分析结果：根因节点/指标、置信度、传播路径图</w:t>
      </w:r>
    </w:p>
    <w:p>
      <w:r>
        <w:rPr>
          <w:rFonts w:ascii="微软雅黑" w:hAnsi="微软雅黑" w:eastAsia="微软雅黑"/>
          <w:b w:val="0"/>
          <w:i w:val="0"/>
        </w:rPr>
        <w:t>步骤 7：根据分析结果采取对应修复措施</w:t>
      </w:r>
    </w:p>
    <w:p>
      <w:pPr>
        <w:pStyle w:val="Heading2"/>
      </w:pPr>
      <w:r>
        <w:rPr>
          <w:rFonts w:ascii="微软雅黑" w:hAnsi="微软雅黑" w:eastAsia="微软雅黑"/>
        </w:rPr>
        <w:t>Step 38.2 趋势预测</w:t>
      </w:r>
    </w:p>
    <w:p>
      <w:r>
        <w:rPr>
          <w:rFonts w:ascii="微软雅黑" w:hAnsi="微软雅黑" w:eastAsia="微软雅黑"/>
          <w:b w:val="0"/>
          <w:i w:val="0"/>
        </w:rPr>
        <w:t>进入路径：AIOps 智能体 → 预测模型</w:t>
      </w:r>
    </w:p>
    <w:p>
      <w:r>
        <w:rPr>
          <w:rFonts w:ascii="微软雅黑" w:hAnsi="微软雅黑" w:eastAsia="微软雅黑"/>
          <w:b w:val="0"/>
          <w:i w:val="0"/>
        </w:rPr>
        <w:t>步骤 1：进入预测模型管理页面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2：查看已配置的预测模型列表</w:t>
      </w:r>
    </w:p>
    <w:p>
      <w:r>
        <w:rPr>
          <w:rFonts w:ascii="微软雅黑" w:hAnsi="微软雅黑" w:eastAsia="微软雅黑"/>
          <w:b w:val="0"/>
          <w:i w:val="0"/>
        </w:rPr>
        <w:t>步骤 3：点击「新建模型」创建预测任务</w:t>
      </w:r>
    </w:p>
    <w:p>
      <w:r>
        <w:rPr>
          <w:rFonts w:ascii="微软雅黑" w:hAnsi="微软雅黑" w:eastAsia="微软雅黑"/>
          <w:b w:val="0"/>
          <w:i w:val="0"/>
        </w:rPr>
        <w:t>步骤 4：选择目标指标和时间范围</w:t>
      </w:r>
    </w:p>
    <w:p>
      <w:r>
        <w:rPr>
          <w:rFonts w:ascii="微软雅黑" w:hAnsi="微软雅黑" w:eastAsia="微软雅黑"/>
          <w:b w:val="0"/>
          <w:i w:val="0"/>
        </w:rPr>
        <w:t>步骤 5：选择预测算法（线性回归 / ARIMA / Prophet 等）</w:t>
      </w:r>
    </w:p>
    <w:p>
      <w:r>
        <w:rPr>
          <w:rFonts w:ascii="微软雅黑" w:hAnsi="微软雅黑" w:eastAsia="微软雅黑"/>
          <w:b w:val="0"/>
          <w:i w:val="0"/>
        </w:rPr>
        <w:t>步骤 6：训练模型后，在指标监控页面可查看预测曲线</w:t>
      </w:r>
    </w:p>
    <w:p>
      <w:r>
        <w:rPr>
          <w:rFonts w:ascii="微软雅黑" w:hAnsi="微软雅黑" w:eastAsia="微软雅黑"/>
          <w:b w:val="0"/>
          <w:i w:val="0"/>
        </w:rPr>
        <w:t>步骤 7：当预测值接近阈值时，系统提前发出预警</w:t>
      </w:r>
    </w:p>
    <w:p>
      <w:pPr>
        <w:pStyle w:val="Heading1"/>
      </w:pPr>
      <w:r>
        <w:rPr>
          <w:rFonts w:ascii="微软雅黑" w:hAnsi="微软雅黑" w:eastAsia="微软雅黑"/>
        </w:rPr>
        <w:t>阶段六：自动化运维</w:t>
      </w:r>
    </w:p>
    <w:p>
      <w:r>
        <w:rPr>
          <w:rFonts w:ascii="微软雅黑" w:hAnsi="微软雅黑" w:eastAsia="微软雅黑"/>
          <w:b w:val="0"/>
          <w:i/>
        </w:rPr>
        <w:t>当系统稳定运行后，可以通过自动化减少人工干预。这个阶段配置自愈规则、工作流、远程脚本和发布管理。</w:t>
      </w:r>
    </w:p>
    <w:p>
      <w:pPr>
        <w:pStyle w:val="Heading2"/>
      </w:pPr>
      <w:r>
        <w:rPr>
          <w:rFonts w:ascii="微软雅黑" w:hAnsi="微软雅黑" w:eastAsia="微软雅黑"/>
        </w:rPr>
        <w:t>Step 40：自愈规则</w:t>
      </w:r>
    </w:p>
    <w:p>
      <w:pPr>
        <w:pStyle w:val="Heading2"/>
      </w:pPr>
      <w:r>
        <w:rPr>
          <w:rFonts w:ascii="微软雅黑" w:hAnsi="微软雅黑" w:eastAsia="微软雅黑"/>
        </w:rPr>
        <w:t>Step 40 自愈规则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自愈规则</w:t>
      </w:r>
    </w:p>
    <w:p>
      <w:r>
        <w:rPr>
          <w:rFonts w:ascii="微软雅黑" w:hAnsi="微软雅黑" w:eastAsia="微软雅黑"/>
          <w:b w:val="0"/>
          <w:i w:val="0"/>
        </w:rPr>
        <w:t>自愈规则定义了告警触发时自动执行的响应动作，减少人工干预。</w:t>
      </w:r>
    </w:p>
    <w:p>
      <w:pPr>
        <w:pStyle w:val="Heading3"/>
      </w:pPr>
      <w:r>
        <w:rPr>
          <w:rFonts w:ascii="微软雅黑" w:hAnsi="微软雅黑" w:eastAsia="微软雅黑"/>
        </w:rPr>
        <w:t>Step 40.1 创建自愈规则</w:t>
      </w:r>
    </w:p>
    <w:p>
      <w:r>
        <w:rPr>
          <w:rFonts w:ascii="微软雅黑" w:hAnsi="微软雅黑" w:eastAsia="微软雅黑"/>
          <w:b w:val="0"/>
          <w:i w:val="0"/>
        </w:rPr>
        <w:t>步骤 1：进入自愈规则页面</w:t>
      </w:r>
    </w:p>
    <w:p>
      <w:r>
        <w:rPr>
          <w:rFonts w:ascii="微软雅黑" w:hAnsi="微软雅黑" w:eastAsia="微软雅黑"/>
          <w:b w:val="0"/>
          <w:i w:val="0"/>
        </w:rPr>
        <w:t>步骤 2：点击「新增响应规则」按钮，展开创建表单</w:t>
      </w:r>
    </w:p>
    <w:p>
      <w:r>
        <w:rPr>
          <w:rFonts w:ascii="微软雅黑" w:hAnsi="微软雅黑" w:eastAsia="微软雅黑"/>
          <w:b w:val="0"/>
          <w:i w:val="0"/>
        </w:rPr>
        <w:t>步骤 3：输入规则名称（如「CPU 高负载自动扩容」）</w:t>
      </w:r>
    </w:p>
    <w:p>
      <w:r>
        <w:rPr>
          <w:rFonts w:ascii="微软雅黑" w:hAnsi="微软雅黑" w:eastAsia="微软雅黑"/>
          <w:b w:val="0"/>
          <w:i w:val="0"/>
        </w:rPr>
        <w:t>步骤 4：在「触发规则」下拉框中选择关联的告警规则，或选择「任何告警」</w:t>
      </w:r>
    </w:p>
    <w:p>
      <w:r>
        <w:rPr>
          <w:rFonts w:ascii="微软雅黑" w:hAnsi="微软雅黑" w:eastAsia="微软雅黑"/>
          <w:b w:val="0"/>
          <w:i w:val="0"/>
        </w:rPr>
        <w:t>步骤 5：在「动作类型」下拉框中选择执行方式：</w:t>
      </w:r>
    </w:p>
    <w:p>
      <w:r>
        <w:rPr>
          <w:rFonts w:ascii="微软雅黑" w:hAnsi="微软雅黑" w:eastAsia="微软雅黑"/>
          <w:b w:val="0"/>
          <w:i w:val="0"/>
        </w:rPr>
        <w:t>步骤 1：通知：发送通知给指定负责人</w:t>
      </w:r>
    </w:p>
    <w:p>
      <w:r>
        <w:rPr>
          <w:rFonts w:ascii="微软雅黑" w:hAnsi="微软雅黑" w:eastAsia="微软雅黑"/>
          <w:b w:val="0"/>
          <w:i w:val="0"/>
        </w:rPr>
        <w:t>步骤 2：扩容：自动增加 Pod/实例数量（需填写目标实例数）</w:t>
      </w:r>
    </w:p>
    <w:p>
      <w:r>
        <w:rPr>
          <w:rFonts w:ascii="微软雅黑" w:hAnsi="微软雅黑" w:eastAsia="微软雅黑"/>
          <w:b w:val="0"/>
          <w:i w:val="0"/>
        </w:rPr>
        <w:t>步骤 3：脚本：执行指定路径的远程脚本（需填写脚本路径）</w:t>
      </w:r>
    </w:p>
    <w:p>
      <w:r>
        <w:rPr>
          <w:rFonts w:ascii="微软雅黑" w:hAnsi="微软雅黑" w:eastAsia="微软雅黑"/>
          <w:b w:val="0"/>
          <w:i w:val="0"/>
        </w:rPr>
        <w:t>步骤 4：重启：重启目标服务或容器</w:t>
      </w:r>
    </w:p>
    <w:p>
      <w:r>
        <w:rPr>
          <w:rFonts w:ascii="微软雅黑" w:hAnsi="微软雅黑" w:eastAsia="微软雅黑"/>
          <w:b w:val="0"/>
          <w:i w:val="0"/>
        </w:rPr>
        <w:t>步骤 1：在「目标」输入框填写动作执行目标（如服务名、负责人、实例名）</w:t>
      </w:r>
    </w:p>
    <w:p>
      <w:r>
        <w:rPr>
          <w:rFonts w:ascii="微软雅黑" w:hAnsi="微软雅黑" w:eastAsia="微软雅黑"/>
          <w:b w:val="0"/>
          <w:i w:val="0"/>
        </w:rPr>
        <w:t>步骤 2：点击「创建」按钮保存规则</w:t>
      </w:r>
    </w:p>
    <w:p>
      <w:pPr>
        <w:pStyle w:val="Heading3"/>
      </w:pPr>
      <w:r>
        <w:rPr>
          <w:rFonts w:ascii="微软雅黑" w:hAnsi="微软雅黑" w:eastAsia="微软雅黑"/>
        </w:rPr>
        <w:t>Step 40.2 管理自愈规则</w:t>
      </w:r>
    </w:p>
    <w:p>
      <w:r>
        <w:rPr>
          <w:rFonts w:ascii="微软雅黑" w:hAnsi="微软雅黑" w:eastAsia="微软雅黑"/>
          <w:b w:val="0"/>
          <w:i w:val="0"/>
        </w:rPr>
        <w:t>步骤 1：规则列表以表格形式展示：名称 / 触发规则 / 动作类型 / 目标 / 启停状态 / 操作</w:t>
      </w:r>
    </w:p>
    <w:p>
      <w:r>
        <w:rPr>
          <w:rFonts w:ascii="微软雅黑" w:hAnsi="微软雅黑" w:eastAsia="微软雅黑"/>
          <w:b w:val="0"/>
          <w:i w:val="0"/>
        </w:rPr>
        <w:t>步骤 2：点击「删除」按钮可移除规则（需确认）</w:t>
      </w:r>
    </w:p>
    <w:p>
      <w:r>
        <w:rPr>
          <w:rFonts w:ascii="微软雅黑" w:hAnsi="微软雅黑" w:eastAsia="微软雅黑"/>
          <w:b w:val="0"/>
          <w:i w:val="0"/>
        </w:rPr>
        <w:t>步骤 3：规则可启用或停用</w:t>
      </w:r>
    </w:p>
    <w:p>
      <w:pPr>
        <w:pStyle w:val="Heading3"/>
      </w:pPr>
      <w:r>
        <w:rPr>
          <w:rFonts w:ascii="微软雅黑" w:hAnsi="微软雅黑" w:eastAsia="微软雅黑"/>
        </w:rPr>
        <w:t>Step 40.3 查看执行记录</w:t>
      </w:r>
    </w:p>
    <w:p>
      <w:r>
        <w:rPr>
          <w:rFonts w:ascii="微软雅黑" w:hAnsi="微软雅黑" w:eastAsia="微软雅黑"/>
          <w:b w:val="0"/>
          <w:i w:val="0"/>
        </w:rPr>
        <w:t>步骤 1：页面下方「执行记录」表格列出所有自愈动作的执行历史</w:t>
      </w:r>
    </w:p>
    <w:p>
      <w:r>
        <w:rPr>
          <w:rFonts w:ascii="微软雅黑" w:hAnsi="微软雅黑" w:eastAsia="微软雅黑"/>
          <w:b w:val="0"/>
          <w:i w:val="0"/>
        </w:rPr>
        <w:t>步骤 2：列包含：执行时间 / 动作类型 / 目标 / 执行结果（成功/失败） / 输出信息</w:t>
      </w:r>
    </w:p>
    <w:p>
      <w:r>
        <w:rPr>
          <w:rFonts w:ascii="微软雅黑" w:hAnsi="微软雅黑" w:eastAsia="微软雅黑"/>
          <w:b w:val="0"/>
          <w:i w:val="0"/>
        </w:rPr>
        <w:t>步骤 3：用于审计自愈效果和排查执行失败原因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自愈规则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6-1：自愈规则页面（标注：①点击进入自愈规则菜单）</w:t>
      </w:r>
    </w:p>
    <w:p>
      <w:pPr>
        <w:pStyle w:val="Heading2"/>
      </w:pPr>
      <w:r>
        <w:rPr>
          <w:rFonts w:ascii="微软雅黑" w:hAnsi="微软雅黑" w:eastAsia="微软雅黑"/>
        </w:rPr>
        <w:t>Step 41：自愈工作流</w:t>
      </w:r>
    </w:p>
    <w:p>
      <w:pPr>
        <w:pStyle w:val="Heading2"/>
      </w:pPr>
      <w:r>
        <w:rPr>
          <w:rFonts w:ascii="微软雅黑" w:hAnsi="微软雅黑" w:eastAsia="微软雅黑"/>
        </w:rPr>
        <w:t>Step 41 自愈工作流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自愈工作流</w:t>
      </w:r>
    </w:p>
    <w:p>
      <w:r>
        <w:rPr>
          <w:rFonts w:ascii="微软雅黑" w:hAnsi="微软雅黑" w:eastAsia="微软雅黑"/>
          <w:b w:val="0"/>
          <w:i w:val="0"/>
        </w:rPr>
        <w:t>步骤 1：进入自愈工作流页面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2：查看已配置的工作流列表（多步骤自愈编排）</w:t>
      </w:r>
    </w:p>
    <w:p>
      <w:r>
        <w:rPr>
          <w:rFonts w:ascii="微软雅黑" w:hAnsi="微软雅黑" w:eastAsia="微软雅黑"/>
          <w:b w:val="0"/>
          <w:i w:val="0"/>
        </w:rPr>
        <w:t>步骤 3：点击「新建工作流」创建多步骤编排</w:t>
      </w:r>
    </w:p>
    <w:p>
      <w:r>
        <w:rPr>
          <w:rFonts w:ascii="微软雅黑" w:hAnsi="微软雅黑" w:eastAsia="微软雅黑"/>
          <w:b w:val="0"/>
          <w:i w:val="0"/>
        </w:rPr>
        <w:t>步骤 4：工作流支持串行/并行步骤、条件分支、人工审批节点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自愈工作流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6-2：自愈工作流页面（标注：①点击进入自愈工作流菜单）</w:t>
      </w:r>
    </w:p>
    <w:p>
      <w:pPr>
        <w:pStyle w:val="Heading2"/>
      </w:pPr>
      <w:r>
        <w:rPr>
          <w:rFonts w:ascii="微软雅黑" w:hAnsi="微软雅黑" w:eastAsia="微软雅黑"/>
        </w:rPr>
        <w:t>Step 42：远程脚本</w:t>
      </w:r>
    </w:p>
    <w:p>
      <w:pPr>
        <w:pStyle w:val="Heading2"/>
      </w:pPr>
      <w:r>
        <w:rPr>
          <w:rFonts w:ascii="微软雅黑" w:hAnsi="微软雅黑" w:eastAsia="微软雅黑"/>
        </w:rPr>
        <w:t>Step 42 远程脚本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远程脚本</w:t>
      </w:r>
    </w:p>
    <w:p>
      <w:r>
        <w:rPr>
          <w:rFonts w:ascii="微软雅黑" w:hAnsi="微软雅黑" w:eastAsia="微软雅黑"/>
          <w:b w:val="0"/>
          <w:i w:val="0"/>
        </w:rPr>
        <w:t>步骤 1：进入远程脚本页面</w:t>
      </w:r>
    </w:p>
    <w:p>
      <w:r>
        <w:rPr>
          <w:rFonts w:ascii="微软雅黑" w:hAnsi="微软雅黑" w:eastAsia="微软雅黑"/>
          <w:b w:val="0"/>
          <w:i w:val="0"/>
        </w:rPr>
        <w:t>步骤 2：查看已保存的脚本列表</w:t>
      </w:r>
    </w:p>
    <w:p>
      <w:r>
        <w:rPr>
          <w:rFonts w:ascii="微软雅黑" w:hAnsi="微软雅黑" w:eastAsia="微软雅黑"/>
          <w:b w:val="0"/>
          <w:i w:val="0"/>
        </w:rPr>
        <w:t>步骤 3：点击「新建脚本」上传或编写脚本内容</w:t>
      </w:r>
    </w:p>
    <w:p>
      <w:r>
        <w:rPr>
          <w:rFonts w:ascii="微软雅黑" w:hAnsi="微软雅黑" w:eastAsia="微软雅黑"/>
          <w:b w:val="0"/>
          <w:i w:val="0"/>
        </w:rPr>
        <w:t>步骤 4：选择目标资产和执行参数</w:t>
      </w:r>
    </w:p>
    <w:p>
      <w:r>
        <w:rPr>
          <w:rFonts w:ascii="微软雅黑" w:hAnsi="微软雅黑" w:eastAsia="微软雅黑"/>
          <w:b w:val="0"/>
          <w:i w:val="0"/>
        </w:rPr>
        <w:t>步骤 5：点击「执行」按钮运行脚本</w:t>
      </w:r>
    </w:p>
    <w:p>
      <w:r>
        <w:rPr>
          <w:rFonts w:ascii="微软雅黑" w:hAnsi="微软雅黑" w:eastAsia="微软雅黑"/>
          <w:b w:val="0"/>
          <w:i w:val="0"/>
        </w:rPr>
        <w:t>步骤 6：在执行记录中查看脚本输出和返回码</w:t>
      </w:r>
    </w:p>
    <w:p>
      <w:r>
        <w:rPr>
          <w:rFonts w:ascii="微软雅黑" w:hAnsi="微软雅黑" w:eastAsia="微软雅黑"/>
          <w:b w:val="0"/>
          <w:i w:val="0"/>
        </w:rPr>
        <w:t>⚠️ 注意：远程脚本具有服务器操作权限，请确保脚本内容安全可控。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远程脚本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6-3：远程脚本页面（标注：①点击进入远程脚本菜单）</w:t>
      </w:r>
    </w:p>
    <w:p>
      <w:pPr>
        <w:pStyle w:val="Heading2"/>
      </w:pPr>
      <w:r>
        <w:rPr>
          <w:rFonts w:ascii="微软雅黑" w:hAnsi="微软雅黑" w:eastAsia="微软雅黑"/>
        </w:rPr>
        <w:t>Step 43：蓝绿发布</w:t>
      </w:r>
    </w:p>
    <w:p>
      <w:pPr>
        <w:pStyle w:val="Heading2"/>
      </w:pPr>
      <w:r>
        <w:rPr>
          <w:rFonts w:ascii="微软雅黑" w:hAnsi="微软雅黑" w:eastAsia="微软雅黑"/>
        </w:rPr>
        <w:t>Step 43 蓝绿发布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蓝绿发布</w:t>
      </w:r>
    </w:p>
    <w:p>
      <w:r>
        <w:rPr>
          <w:rFonts w:ascii="微软雅黑" w:hAnsi="微软雅黑" w:eastAsia="微软雅黑"/>
          <w:b w:val="0"/>
          <w:i w:val="0"/>
        </w:rPr>
        <w:t>步骤 1：进入蓝绿发布页面</w:t>
      </w:r>
    </w:p>
    <w:p>
      <w:r>
        <w:rPr>
          <w:rFonts w:ascii="微软雅黑" w:hAnsi="微软雅黑" w:eastAsia="微软雅黑"/>
          <w:b w:val="0"/>
          <w:i w:val="0"/>
        </w:rPr>
        <w:t>步骤 2：查看当前蓝绿部署状态（蓝环境/绿环境实例数和流量比例）</w:t>
      </w:r>
    </w:p>
    <w:p>
      <w:r>
        <w:rPr>
          <w:rFonts w:ascii="微软雅黑" w:hAnsi="微软雅黑" w:eastAsia="微软雅黑"/>
          <w:b w:val="0"/>
          <w:i w:val="0"/>
        </w:rPr>
        <w:t>步骤 3：点击「新建发布任务」创建蓝绿发布</w:t>
      </w:r>
    </w:p>
    <w:p>
      <w:r>
        <w:rPr>
          <w:rFonts w:ascii="微软雅黑" w:hAnsi="微软雅黑" w:eastAsia="微软雅黑"/>
          <w:b w:val="0"/>
          <w:i w:val="0"/>
        </w:rPr>
        <w:t>步骤 4：配置蓝绿环境的目标实例数</w:t>
      </w:r>
    </w:p>
    <w:p>
      <w:r>
        <w:rPr>
          <w:rFonts w:ascii="微软雅黑" w:hAnsi="微软雅黑" w:eastAsia="微软雅黑"/>
          <w:b w:val="0"/>
          <w:i w:val="0"/>
        </w:rPr>
        <w:t>步骤 5：逐步调整流量比例（如 10% → 50% → 100%）</w:t>
      </w:r>
    </w:p>
    <w:p>
      <w:r>
        <w:rPr>
          <w:rFonts w:ascii="微软雅黑" w:hAnsi="微软雅黑" w:eastAsia="微软雅黑"/>
          <w:b w:val="0"/>
          <w:i w:val="0"/>
        </w:rPr>
        <w:t>步骤 6：观察指标和告警，确认无误后完成切换</w:t>
      </w:r>
    </w:p>
    <w:p>
      <w:r>
        <w:rPr>
          <w:rFonts w:ascii="微软雅黑" w:hAnsi="微软雅黑" w:eastAsia="微软雅黑"/>
          <w:b w:val="0"/>
          <w:i w:val="0"/>
        </w:rPr>
        <w:t>步骤 7：如出现问题，一键回滚到原环境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蓝绿发布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6-4：蓝绿发布页面（标注：①点击进入蓝绿发布菜单）</w:t>
      </w:r>
    </w:p>
    <w:p>
      <w:pPr>
        <w:pStyle w:val="Heading2"/>
      </w:pPr>
      <w:r>
        <w:rPr>
          <w:rFonts w:ascii="微软雅黑" w:hAnsi="微软雅黑" w:eastAsia="微软雅黑"/>
        </w:rPr>
        <w:t>Step 44：变更审批</w:t>
      </w:r>
    </w:p>
    <w:p>
      <w:pPr>
        <w:pStyle w:val="Heading2"/>
      </w:pPr>
      <w:r>
        <w:rPr>
          <w:rFonts w:ascii="微软雅黑" w:hAnsi="微软雅黑" w:eastAsia="微软雅黑"/>
        </w:rPr>
        <w:t>Step 44 变更审批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变更审批</w:t>
      </w:r>
    </w:p>
    <w:p>
      <w:r>
        <w:rPr>
          <w:rFonts w:ascii="微软雅黑" w:hAnsi="微软雅黑" w:eastAsia="微软雅黑"/>
          <w:b w:val="0"/>
          <w:i w:val="0"/>
        </w:rPr>
        <w:t>步骤 1：进入变更审批页面</w:t>
      </w:r>
    </w:p>
    <w:p>
      <w:r>
        <w:rPr>
          <w:rFonts w:ascii="微软雅黑" w:hAnsi="微软雅黑" w:eastAsia="微软雅黑"/>
          <w:b w:val="0"/>
          <w:i w:val="0"/>
        </w:rPr>
        <w:t>步骤 2：查看待审批的变更申请列表</w:t>
      </w:r>
    </w:p>
    <w:p>
      <w:r>
        <w:rPr>
          <w:rFonts w:ascii="微软雅黑" w:hAnsi="微软雅黑" w:eastAsia="微软雅黑"/>
          <w:b w:val="0"/>
          <w:i w:val="0"/>
        </w:rPr>
        <w:t>步骤 3：点击变更条目查看详情：变更内容 / 影响范围 / 风险评估 / 执行计划</w:t>
      </w:r>
    </w:p>
    <w:p>
      <w:r>
        <w:rPr>
          <w:rFonts w:ascii="微软雅黑" w:hAnsi="微软雅黑" w:eastAsia="微软雅黑"/>
          <w:b w:val="0"/>
          <w:i w:val="0"/>
        </w:rPr>
        <w:t>步骤 4：点击「批准」同意变更，或「拒绝」退回</w:t>
      </w:r>
    </w:p>
    <w:p>
      <w:r>
        <w:rPr>
          <w:rFonts w:ascii="微软雅黑" w:hAnsi="微软雅黑" w:eastAsia="微软雅黑"/>
          <w:b w:val="0"/>
          <w:i w:val="0"/>
        </w:rPr>
        <w:t>步骤 5：已批准的变更进入执行队列，按计划时间自动执行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变更审批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6-5：变更审批页面（标注：①点击进入变更审批菜单）</w:t>
      </w:r>
    </w:p>
    <w:p>
      <w:pPr>
        <w:pStyle w:val="Heading1"/>
      </w:pPr>
      <w:r>
        <w:rPr>
          <w:rFonts w:ascii="微软雅黑" w:hAnsi="微软雅黑" w:eastAsia="微软雅黑"/>
        </w:rPr>
        <w:t>阶段七：系统维护</w:t>
      </w:r>
    </w:p>
    <w:p>
      <w:r>
        <w:rPr>
          <w:rFonts w:ascii="微软雅黑" w:hAnsi="微软雅黑" w:eastAsia="微软雅黑"/>
          <w:b w:val="0"/>
          <w:i/>
        </w:rPr>
        <w:t>系统稳定运行后，还需要定期维护：查看操作审计、自定义仪表盘、配置定时报告、管理 API 令牌和文档。</w:t>
      </w:r>
    </w:p>
    <w:p>
      <w:pPr>
        <w:pStyle w:val="Heading2"/>
      </w:pPr>
      <w:r>
        <w:rPr>
          <w:rFonts w:ascii="微软雅黑" w:hAnsi="微软雅黑" w:eastAsia="微软雅黑"/>
        </w:rPr>
        <w:t>Step 45：操作审计</w:t>
      </w:r>
    </w:p>
    <w:p>
      <w:pPr>
        <w:pStyle w:val="Heading2"/>
      </w:pPr>
      <w:r>
        <w:rPr>
          <w:rFonts w:ascii="微软雅黑" w:hAnsi="微软雅黑" w:eastAsia="微软雅黑"/>
        </w:rPr>
        <w:t>Step 45 操作审计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用户与权限 → 操作审计</w:t>
      </w:r>
    </w:p>
    <w:p>
      <w:r>
        <w:rPr>
          <w:rFonts w:ascii="微软雅黑" w:hAnsi="微软雅黑" w:eastAsia="微软雅黑"/>
          <w:b w:val="0"/>
          <w:i w:val="0"/>
        </w:rPr>
        <w:t>步骤 1：进入操作审计页面</w:t>
      </w:r>
    </w:p>
    <w:p>
      <w:r>
        <w:rPr>
          <w:rFonts w:ascii="微软雅黑" w:hAnsi="微软雅黑" w:eastAsia="微软雅黑"/>
          <w:b w:val="0"/>
          <w:i w:val="0"/>
        </w:rPr>
        <w:t>步骤 2：查看所有用户的操作记录：操作时间 / 用户 / 操作类型 / 目标 / 结果</w:t>
      </w:r>
    </w:p>
    <w:p>
      <w:r>
        <w:rPr>
          <w:rFonts w:ascii="微软雅黑" w:hAnsi="微软雅黑" w:eastAsia="微软雅黑"/>
          <w:b w:val="0"/>
          <w:i w:val="0"/>
        </w:rPr>
        <w:t>步骤 3：支持按时间范围、用户、操作类型筛选</w:t>
      </w:r>
    </w:p>
    <w:p>
      <w:r>
        <w:rPr>
          <w:rFonts w:ascii="微软雅黑" w:hAnsi="微软雅黑" w:eastAsia="微软雅黑"/>
          <w:b w:val="0"/>
          <w:i w:val="0"/>
        </w:rPr>
        <w:t>步骤 4：用于安全审计和操作追溯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操作审计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7-1：操作审计页面（标注：①点击进入操作审计菜单）</w:t>
      </w:r>
    </w:p>
    <w:p>
      <w:pPr>
        <w:pStyle w:val="Heading2"/>
      </w:pPr>
      <w:r>
        <w:rPr>
          <w:rFonts w:ascii="微软雅黑" w:hAnsi="微软雅黑" w:eastAsia="微软雅黑"/>
        </w:rPr>
        <w:t>Step 46：Dashboard 配置</w:t>
      </w:r>
    </w:p>
    <w:p>
      <w:pPr>
        <w:pStyle w:val="Heading2"/>
      </w:pPr>
      <w:r>
        <w:rPr>
          <w:rFonts w:ascii="微软雅黑" w:hAnsi="微软雅黑" w:eastAsia="微软雅黑"/>
        </w:rPr>
        <w:t>Step 46 Dashboard 配置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系统配置 → Dashboard 配置</w:t>
      </w:r>
    </w:p>
    <w:p>
      <w:r>
        <w:rPr>
          <w:rFonts w:ascii="微软雅黑" w:hAnsi="微软雅黑" w:eastAsia="微软雅黑"/>
          <w:b w:val="0"/>
          <w:i w:val="0"/>
        </w:rPr>
        <w:t>步骤 1：进入 Dashboard 配置页面</w:t>
      </w:r>
    </w:p>
    <w:p>
      <w:r>
        <w:rPr>
          <w:rFonts w:ascii="微软雅黑" w:hAnsi="微软雅黑" w:eastAsia="微软雅黑"/>
          <w:b w:val="0"/>
          <w:i w:val="0"/>
        </w:rPr>
        <w:t>步骤 2：自定义仪表盘上显示的卡片和图表</w:t>
      </w:r>
    </w:p>
    <w:p>
      <w:r>
        <w:rPr>
          <w:rFonts w:ascii="微软雅黑" w:hAnsi="微软雅黑" w:eastAsia="微软雅黑"/>
          <w:b w:val="0"/>
          <w:i w:val="0"/>
        </w:rPr>
        <w:t>步骤 3：拖拽调整卡片顺序和大小</w:t>
      </w:r>
    </w:p>
    <w:p>
      <w:r>
        <w:rPr>
          <w:rFonts w:ascii="微软雅黑" w:hAnsi="微软雅黑" w:eastAsia="微软雅黑"/>
          <w:b w:val="0"/>
          <w:i w:val="0"/>
        </w:rPr>
        <w:t>步骤 4：添加/移除指标卡片</w:t>
      </w:r>
    </w:p>
    <w:p>
      <w:r>
        <w:rPr>
          <w:rFonts w:ascii="微软雅黑" w:hAnsi="微软雅黑" w:eastAsia="微软雅黑"/>
          <w:b w:val="0"/>
          <w:i w:val="0"/>
        </w:rPr>
        <w:t>步骤 5：保存布局配置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Dashboard_配置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7-2：Dashboard 配置页面（标注：①点击进入Dashboard配置菜单）</w:t>
      </w:r>
    </w:p>
    <w:p>
      <w:pPr>
        <w:pStyle w:val="Heading2"/>
      </w:pPr>
      <w:r>
        <w:rPr>
          <w:rFonts w:ascii="微软雅黑" w:hAnsi="微软雅黑" w:eastAsia="微软雅黑"/>
        </w:rPr>
        <w:t>Step 47：定时报告</w:t>
      </w:r>
    </w:p>
    <w:p>
      <w:pPr>
        <w:pStyle w:val="Heading2"/>
      </w:pPr>
      <w:r>
        <w:rPr>
          <w:rFonts w:ascii="微软雅黑" w:hAnsi="微软雅黑" w:eastAsia="微软雅黑"/>
        </w:rPr>
        <w:t>Step 47 定时报告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系统配置 → 定时报告</w:t>
      </w:r>
    </w:p>
    <w:p>
      <w:r>
        <w:rPr>
          <w:rFonts w:ascii="微软雅黑" w:hAnsi="微软雅黑" w:eastAsia="微软雅黑"/>
          <w:b w:val="0"/>
          <w:i w:val="0"/>
        </w:rPr>
        <w:t>步骤 1：进入定时报告页面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2：查看已配置的定时报告任务</w:t>
      </w:r>
    </w:p>
    <w:p>
      <w:r>
        <w:rPr>
          <w:rFonts w:ascii="微软雅黑" w:hAnsi="微软雅黑" w:eastAsia="微软雅黑"/>
          <w:b w:val="0"/>
          <w:i w:val="0"/>
        </w:rPr>
        <w:t>步骤 3：点击「新建报告」配置自动报告：选择报告类型 / 时间范围 / 接收人 / 发送频率</w:t>
      </w:r>
    </w:p>
    <w:p>
      <w:r>
        <w:rPr>
          <w:rFonts w:ascii="微软雅黑" w:hAnsi="微软雅黑" w:eastAsia="微软雅黑"/>
          <w:b w:val="0"/>
          <w:i w:val="0"/>
        </w:rPr>
        <w:t>步骤 4：报告会按配置的频率自动生成并发送到指定渠道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定时报告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7-3：定时报告页面（标注：①点击进入定时报告菜单）</w:t>
      </w:r>
    </w:p>
    <w:p>
      <w:pPr>
        <w:pStyle w:val="Heading2"/>
      </w:pPr>
      <w:r>
        <w:rPr>
          <w:rFonts w:ascii="微软雅黑" w:hAnsi="微软雅黑" w:eastAsia="微软雅黑"/>
        </w:rPr>
        <w:t>Step 48：API 令牌</w:t>
      </w:r>
    </w:p>
    <w:p>
      <w:pPr>
        <w:pStyle w:val="Heading2"/>
      </w:pPr>
      <w:r>
        <w:rPr>
          <w:rFonts w:ascii="微软雅黑" w:hAnsi="微软雅黑" w:eastAsia="微软雅黑"/>
        </w:rPr>
        <w:t>Step 48 API 令牌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开放接口 → API 令牌</w:t>
      </w:r>
    </w:p>
    <w:p>
      <w:r>
        <w:rPr>
          <w:rFonts w:ascii="微软雅黑" w:hAnsi="微软雅黑" w:eastAsia="微软雅黑"/>
          <w:b w:val="0"/>
          <w:i w:val="0"/>
        </w:rPr>
        <w:t>步骤 1：进入 API 令牌管理页面</w:t>
      </w:r>
    </w:p>
    <w:p>
      <w:r>
        <w:rPr>
          <w:rFonts w:ascii="微软雅黑" w:hAnsi="微软雅黑" w:eastAsia="微软雅黑"/>
          <w:b w:val="0"/>
          <w:i w:val="0"/>
        </w:rPr>
        <w:t>步骤 2：查看已创建的令牌列表：名称 / 权限范围 / 创建时间 / 过期时间 / 状态</w:t>
      </w:r>
    </w:p>
    <w:p>
      <w:r>
        <w:rPr>
          <w:rFonts w:ascii="微软雅黑" w:hAnsi="微软雅黑" w:eastAsia="微软雅黑"/>
          <w:b w:val="0"/>
          <w:i w:val="0"/>
        </w:rPr>
        <w:t>步骤 3：点击「创建令牌」生成新的 API 访问令牌</w:t>
      </w:r>
    </w:p>
    <w:p>
      <w:r>
        <w:rPr>
          <w:rFonts w:ascii="微软雅黑" w:hAnsi="微软雅黑" w:eastAsia="微软雅黑"/>
          <w:b w:val="0"/>
          <w:i w:val="0"/>
        </w:rPr>
        <w:t>步骤 4：设置令牌权限范围（只读/读写）和有效期</w:t>
      </w:r>
    </w:p>
    <w:p>
      <w:r>
        <w:rPr>
          <w:rFonts w:ascii="微软雅黑" w:hAnsi="微软雅黑" w:eastAsia="微软雅黑"/>
          <w:b w:val="0"/>
          <w:i w:val="0"/>
        </w:rPr>
        <w:t>步骤 5：创建后系统显示令牌值（仅显示一次，请立即复制保存）</w:t>
      </w:r>
    </w:p>
    <w:p>
      <w:r>
        <w:rPr>
          <w:rFonts w:ascii="微软雅黑" w:hAnsi="微软雅黑" w:eastAsia="微软雅黑"/>
          <w:b w:val="0"/>
          <w:i w:val="0"/>
        </w:rPr>
        <w:t>步骤 6：对不再使用的令牌点击「吊销」使其失效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API_令牌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7-4：API 令牌页面（标注：①点击进入API令牌菜单）</w:t>
      </w:r>
    </w:p>
    <w:p>
      <w:pPr>
        <w:pStyle w:val="Heading2"/>
      </w:pPr>
      <w:r>
        <w:rPr>
          <w:rFonts w:ascii="微软雅黑" w:hAnsi="微软雅黑" w:eastAsia="微软雅黑"/>
        </w:rPr>
        <w:t>Step 49：API 文档</w:t>
      </w:r>
    </w:p>
    <w:p>
      <w:r>
        <w:rPr>
          <w:rFonts w:ascii="微软雅黑" w:hAnsi="微软雅黑" w:eastAsia="微软雅黑"/>
          <w:b w:val="0"/>
          <w:i w:val="0"/>
        </w:rPr>
        <w:t>API 文档页面提供系统 REST API 接口的在线文档，方便开发者查阅和调试。</w:t>
      </w:r>
    </w:p>
    <w:p>
      <w:r>
        <w:rPr>
          <w:rFonts w:ascii="微软雅黑" w:hAnsi="微软雅黑" w:eastAsia="微软雅黑"/>
          <w:b w:val="0"/>
          <w:i w:val="0"/>
        </w:rPr>
        <w:t>操作步骤：1. 点击「系统管理」→「开放接口」→「API 文档」。2. 查看所有可用 API 端点。3. 可在线测试 API 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API_文档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7-5：API 文档页面（标注：①点击进入API文档菜单）</w:t>
      </w:r>
    </w:p>
    <w:p>
      <w:pPr>
        <w:pStyle w:val="Heading1"/>
      </w:pPr>
      <w:r>
        <w:rPr>
          <w:rFonts w:ascii="微软雅黑" w:hAnsi="微软雅黑" w:eastAsia="微软雅黑"/>
        </w:rPr>
        <w:t>附录：故障排除与常见问题</w:t>
      </w:r>
    </w:p>
    <w:p>
      <w:pPr>
        <w:pStyle w:val="Heading2"/>
      </w:pPr>
      <w:r>
        <w:rPr>
          <w:rFonts w:ascii="微软雅黑" w:hAnsi="微软雅黑" w:eastAsia="微软雅黑"/>
        </w:rPr>
        <w:t>12.1 无法登录</w:t>
      </w:r>
    </w:p>
    <w:p>
      <w:r>
        <w:rPr>
          <w:rFonts w:ascii="微软雅黑" w:hAnsi="微软雅黑" w:eastAsia="微软雅黑"/>
          <w:b w:val="0"/>
          <w:i w:val="0"/>
        </w:rPr>
        <w:t>步骤 1：确认浏览器地址输入正确（http://localhost:3000）</w:t>
      </w:r>
    </w:p>
    <w:p>
      <w:r>
        <w:rPr>
          <w:rFonts w:ascii="微软雅黑" w:hAnsi="微软雅黑" w:eastAsia="微软雅黑"/>
          <w:b w:val="0"/>
          <w:i w:val="0"/>
        </w:rPr>
        <w:t>步骤 2：检查用户名和密码是否正确，注意大小写</w:t>
      </w:r>
    </w:p>
    <w:p>
      <w:r>
        <w:rPr>
          <w:rFonts w:ascii="微软雅黑" w:hAnsi="微软雅黑" w:eastAsia="微软雅黑"/>
          <w:b w:val="0"/>
          <w:i w:val="0"/>
        </w:rPr>
        <w:t>步骤 3：清除浏览器缓存和 Cookie 后重试</w:t>
      </w:r>
    </w:p>
    <w:p>
      <w:r>
        <w:rPr>
          <w:rFonts w:ascii="微软雅黑" w:hAnsi="微软雅黑" w:eastAsia="微软雅黑"/>
          <w:b w:val="0"/>
          <w:i w:val="0"/>
        </w:rPr>
        <w:t>步骤 4：尝试使用无痕/隐私模式登录</w:t>
      </w:r>
    </w:p>
    <w:p>
      <w:r>
        <w:rPr>
          <w:rFonts w:ascii="微软雅黑" w:hAnsi="微软雅黑" w:eastAsia="微软雅黑"/>
          <w:b w:val="0"/>
          <w:i w:val="0"/>
        </w:rPr>
        <w:t>步骤 5：如果仍然失败，联系系统管理员检查账号状态或重置密码</w:t>
      </w:r>
    </w:p>
    <w:p>
      <w:pPr>
        <w:pStyle w:val="Heading2"/>
      </w:pPr>
      <w:r>
        <w:rPr>
          <w:rFonts w:ascii="微软雅黑" w:hAnsi="微软雅黑" w:eastAsia="微软雅黑"/>
        </w:rPr>
        <w:t>12.2 页面加载缓慢或空白</w:t>
      </w:r>
    </w:p>
    <w:p>
      <w:r>
        <w:rPr>
          <w:rFonts w:ascii="微软雅黑" w:hAnsi="微软雅黑" w:eastAsia="微软雅黑"/>
          <w:b w:val="0"/>
          <w:i w:val="0"/>
        </w:rPr>
        <w:t>步骤 1：检查网络连接是否正常</w:t>
      </w:r>
    </w:p>
    <w:p>
      <w:r>
        <w:rPr>
          <w:rFonts w:ascii="微软雅黑" w:hAnsi="微软雅黑" w:eastAsia="微软雅黑"/>
          <w:b w:val="0"/>
          <w:i w:val="0"/>
        </w:rPr>
        <w:t>步骤 2：确认后端服务正在运行（访问 http://localhost:8000 检查）</w:t>
      </w:r>
    </w:p>
    <w:p>
      <w:r>
        <w:rPr>
          <w:rFonts w:ascii="微软雅黑" w:hAnsi="微软雅黑" w:eastAsia="微软雅黑"/>
          <w:b w:val="0"/>
          <w:i w:val="0"/>
        </w:rPr>
        <w:t>步骤 3：确认前端开发服务器正在运行（如使用 Vue 前端）</w:t>
      </w:r>
    </w:p>
    <w:p>
      <w:r>
        <w:rPr>
          <w:rFonts w:ascii="微软雅黑" w:hAnsi="微软雅黑" w:eastAsia="微软雅黑"/>
          <w:b w:val="0"/>
          <w:i w:val="0"/>
        </w:rPr>
        <w:t>步骤 4：清除浏览器缓存后刷新页面（Ctrl+Shift+Delete）</w:t>
      </w:r>
    </w:p>
    <w:p>
      <w:r>
        <w:rPr>
          <w:rFonts w:ascii="微软雅黑" w:hAnsi="微软雅黑" w:eastAsia="微软雅黑"/>
          <w:b w:val="0"/>
          <w:i w:val="0"/>
        </w:rPr>
        <w:t>步骤 5：尝试使用硬刷新（Ctrl+F5）</w:t>
      </w:r>
    </w:p>
    <w:p>
      <w:r>
        <w:rPr>
          <w:rFonts w:ascii="微软雅黑" w:hAnsi="微软雅黑" w:eastAsia="微软雅黑"/>
          <w:b w:val="0"/>
          <w:i w:val="0"/>
        </w:rPr>
        <w:t>步骤 6：打开浏览器开发者工具（F12）查看 Console 是否有报错</w:t>
      </w:r>
    </w:p>
    <w:p>
      <w:pPr>
        <w:pStyle w:val="Heading2"/>
      </w:pPr>
      <w:r>
        <w:rPr>
          <w:rFonts w:ascii="微软雅黑" w:hAnsi="微软雅黑" w:eastAsia="微软雅黑"/>
        </w:rPr>
        <w:t>12.3 指标数据不显示</w:t>
      </w:r>
    </w:p>
    <w:p>
      <w:r>
        <w:rPr>
          <w:rFonts w:ascii="微软雅黑" w:hAnsi="微软雅黑" w:eastAsia="微软雅黑"/>
          <w:b w:val="0"/>
          <w:i w:val="0"/>
        </w:rPr>
        <w:t>步骤 1：检查数据源是否正确配置并连接成功（可观测性 → 数据源管理）</w:t>
      </w:r>
    </w:p>
    <w:p>
      <w:r>
        <w:rPr>
          <w:rFonts w:ascii="微软雅黑" w:hAnsi="微软雅黑" w:eastAsia="微软雅黑"/>
          <w:b w:val="0"/>
          <w:i w:val="0"/>
        </w:rPr>
        <w:t>步骤 2：确认目标资产上已部署监控采集器</w:t>
      </w:r>
    </w:p>
    <w:p>
      <w:r>
        <w:rPr>
          <w:rFonts w:ascii="微软雅黑" w:hAnsi="微软雅黑" w:eastAsia="微软雅黑"/>
          <w:b w:val="0"/>
          <w:i w:val="0"/>
        </w:rPr>
        <w:t>步骤 3：检查数据源服务本身是否正常运行</w:t>
      </w:r>
    </w:p>
    <w:p>
      <w:r>
        <w:rPr>
          <w:rFonts w:ascii="微软雅黑" w:hAnsi="微软雅黑" w:eastAsia="微软雅黑"/>
          <w:b w:val="0"/>
          <w:i w:val="0"/>
        </w:rPr>
        <w:t>步骤 4：查看数据源连接配置中的地址和端口是否正确</w:t>
      </w:r>
    </w:p>
    <w:p>
      <w:pPr>
        <w:pStyle w:val="Heading2"/>
      </w:pPr>
      <w:r>
        <w:rPr>
          <w:rFonts w:ascii="微软雅黑" w:hAnsi="微软雅黑" w:eastAsia="微软雅黑"/>
        </w:rPr>
        <w:t>12.4 告警未触发</w:t>
      </w:r>
    </w:p>
    <w:p>
      <w:r>
        <w:rPr>
          <w:rFonts w:ascii="微软雅黑" w:hAnsi="微软雅黑" w:eastAsia="微软雅黑"/>
          <w:b w:val="0"/>
          <w:i w:val="0"/>
        </w:rPr>
        <w:t>步骤 1：检查告警规则是否已启用</w:t>
      </w:r>
    </w:p>
    <w:p>
      <w:r>
        <w:rPr>
          <w:rFonts w:ascii="微软雅黑" w:hAnsi="微软雅黑" w:eastAsia="微软雅黑"/>
          <w:b w:val="0"/>
          <w:i w:val="0"/>
        </w:rPr>
        <w:t>步骤 2：确认规则中的阈值和条件设置正确</w:t>
      </w:r>
    </w:p>
    <w:p>
      <w:r>
        <w:rPr>
          <w:rFonts w:ascii="微软雅黑" w:hAnsi="微软雅黑" w:eastAsia="微软雅黑"/>
          <w:b w:val="0"/>
          <w:i w:val="0"/>
        </w:rPr>
        <w:t>步骤 3：手动点击「触发检查」按钮测试规则</w:t>
      </w:r>
    </w:p>
    <w:p>
      <w:r>
        <w:rPr>
          <w:rFonts w:ascii="微软雅黑" w:hAnsi="微软雅黑" w:eastAsia="微软雅黑"/>
          <w:b w:val="0"/>
          <w:i w:val="0"/>
        </w:rPr>
        <w:t>步骤 4：检查相关指标数据是否正在正常采集</w:t>
      </w:r>
    </w:p>
    <w:p>
      <w:pPr>
        <w:pStyle w:val="Heading2"/>
      </w:pPr>
      <w:r>
        <w:rPr>
          <w:rFonts w:ascii="微软雅黑" w:hAnsi="微软雅黑" w:eastAsia="微软雅黑"/>
        </w:rPr>
        <w:t>12.5 K8s 资源显示异常</w:t>
      </w:r>
    </w:p>
    <w:p>
      <w:r>
        <w:rPr>
          <w:rFonts w:ascii="微软雅黑" w:hAnsi="微软雅黑" w:eastAsia="微软雅黑"/>
          <w:b w:val="0"/>
          <w:i w:val="0"/>
        </w:rPr>
        <w:t>步骤 1：确认 K8s 集群连接配置正确（kubeconfig 或 ServiceAccount）</w:t>
      </w:r>
    </w:p>
    <w:p>
      <w:r>
        <w:rPr>
          <w:rFonts w:ascii="微软雅黑" w:hAnsi="微软雅黑" w:eastAsia="微软雅黑"/>
          <w:b w:val="0"/>
          <w:i w:val="0"/>
        </w:rPr>
        <w:t>步骤 2：检查集群网络是否可达</w:t>
      </w:r>
    </w:p>
    <w:p>
      <w:r>
        <w:rPr>
          <w:rFonts w:ascii="微软雅黑" w:hAnsi="微软雅黑" w:eastAsia="微软雅黑"/>
          <w:b w:val="0"/>
          <w:i w:val="0"/>
        </w:rPr>
        <w:t>步骤 3：确认当前用户有访问 K8s 资源的权限</w:t>
      </w:r>
    </w:p>
    <w:p>
      <w:r>
        <w:rPr>
          <w:rFonts w:ascii="微软雅黑" w:hAnsi="微软雅黑" w:eastAsia="微软雅黑"/>
          <w:b w:val="0"/>
          <w:i w:val="0"/>
        </w:rPr>
        <w:t>步骤 4：刷新页面重新加载数据</w:t>
      </w:r>
    </w:p>
    <w:p>
      <w:pPr>
        <w:pStyle w:val="Heading2"/>
      </w:pPr>
      <w:r>
        <w:rPr>
          <w:rFonts w:ascii="微软雅黑" w:hAnsi="微软雅黑" w:eastAsia="微软雅黑"/>
        </w:rPr>
        <w:t>12.6 AI 助手无响应</w:t>
      </w:r>
    </w:p>
    <w:p>
      <w:r>
        <w:rPr>
          <w:rFonts w:ascii="微软雅黑" w:hAnsi="微软雅黑" w:eastAsia="微软雅黑"/>
          <w:b w:val="0"/>
          <w:i w:val="0"/>
        </w:rPr>
        <w:t>步骤 1：检查 AI 提供商配置是否正确（AIOps 智能体 → 智能体配置）</w:t>
      </w:r>
    </w:p>
    <w:p>
      <w:r>
        <w:rPr>
          <w:rFonts w:ascii="微软雅黑" w:hAnsi="微软雅黑" w:eastAsia="微软雅黑"/>
          <w:b w:val="0"/>
          <w:i w:val="0"/>
        </w:rPr>
        <w:t>步骤 2：确认模型服务可用（检查连接地址和密钥）</w:t>
      </w:r>
    </w:p>
    <w:p>
      <w:r>
        <w:rPr>
          <w:rFonts w:ascii="微软雅黑" w:hAnsi="微软雅黑" w:eastAsia="微软雅黑"/>
          <w:b w:val="0"/>
          <w:i w:val="0"/>
        </w:rPr>
        <w:t>步骤 3：查看智能体审计日志是否有错误记录</w:t>
      </w:r>
    </w:p>
    <w:p>
      <w:r>
        <w:rPr>
          <w:rFonts w:ascii="微软雅黑" w:hAnsi="微软雅黑" w:eastAsia="微软雅黑"/>
          <w:b w:val="0"/>
          <w:i w:val="0"/>
        </w:rPr>
        <w:t>步骤 4：尝试重新发送问题</w:t>
      </w:r>
    </w:p>
    <w:p>
      <w:r>
        <w:rPr>
          <w:rFonts w:ascii="微软雅黑" w:hAnsi="微软雅黑" w:eastAsia="微软雅黑"/>
          <w:b w:val="0"/>
          <w:i w:val="0"/>
        </w:rPr>
        <w:t>步骤 5：如果持续无响应，联系管理员检查 AI 后端服务状态</w:t>
      </w:r>
    </w:p>
    <w:p>
      <w:pPr>
        <w:pStyle w:val="Heading1"/>
      </w:pPr>
      <w:r>
        <w:rPr>
          <w:rFonts w:ascii="微软雅黑" w:hAnsi="微软雅黑" w:eastAsia="微软雅黑"/>
        </w:rPr>
        <w:t>附录：术语表</w:t>
      </w:r>
    </w:p>
    <w:p>
      <w:pPr>
        <w:pStyle w:val="Heading1"/>
      </w:pPr>
      <w:r>
        <w:rPr>
          <w:rFonts w:ascii="微软雅黑" w:hAnsi="微软雅黑" w:eastAsia="微软雅黑"/>
        </w:rPr>
        <w:t>附录：键盘快捷键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