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EC4D" w14:textId="4C1394DF" w:rsidR="006A1266" w:rsidRPr="00542BC4" w:rsidRDefault="00E52D02" w:rsidP="00542BC4">
      <w:pPr>
        <w:pStyle w:val="1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第五阶段总结</w:t>
      </w:r>
    </w:p>
    <w:p w14:paraId="737E12F6" w14:textId="0DD98AB2" w:rsidR="00E52D02" w:rsidRPr="00542BC4" w:rsidRDefault="00E52D02" w:rsidP="00542BC4">
      <w:pPr>
        <w:pStyle w:val="2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阶段概述</w:t>
      </w:r>
    </w:p>
    <w:p w14:paraId="416F0F54" w14:textId="7C542CAA" w:rsidR="00E52D02" w:rsidRPr="00542BC4" w:rsidRDefault="00E52D02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本阶段的主要任务</w:t>
      </w:r>
      <w:r w:rsidR="00F11DE3">
        <w:rPr>
          <w:rFonts w:ascii="楷体" w:eastAsia="楷体" w:hAnsi="楷体" w:hint="eastAsia"/>
          <w:sz w:val="24"/>
          <w:szCs w:val="24"/>
        </w:rPr>
        <w:t>是</w:t>
      </w:r>
      <w:r w:rsidRPr="00542BC4">
        <w:rPr>
          <w:rFonts w:ascii="楷体" w:eastAsia="楷体" w:hAnsi="楷体" w:hint="eastAsia"/>
          <w:sz w:val="24"/>
          <w:szCs w:val="24"/>
        </w:rPr>
        <w:t>在STMH743平台上完成前期系统（F401）的迁移与验证，并在迁移过程中对原有工程结构进行优化重构。</w:t>
      </w:r>
    </w:p>
    <w:p w14:paraId="53C1532F" w14:textId="77777777" w:rsidR="00E52D02" w:rsidRPr="00542BC4" w:rsidRDefault="00E52D02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3F906262" w14:textId="5DDED0D8" w:rsidR="00E52D02" w:rsidRPr="00542BC4" w:rsidRDefault="00E52D02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与此前系统不同，本阶段的重点不在于新增功能，而在于：</w:t>
      </w:r>
    </w:p>
    <w:p w14:paraId="1828A467" w14:textId="2FAE99E5" w:rsidR="00E52D02" w:rsidRPr="00542BC4" w:rsidRDefault="00E52D02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/>
          <w:sz w:val="24"/>
          <w:szCs w:val="24"/>
        </w:rPr>
        <w:tab/>
      </w:r>
      <w:r w:rsidRPr="00542BC4">
        <w:rPr>
          <w:rFonts w:ascii="楷体" w:eastAsia="楷体" w:hAnsi="楷体" w:hint="eastAsia"/>
          <w:sz w:val="24"/>
          <w:szCs w:val="24"/>
        </w:rPr>
        <w:t>在保证系统行为一致性的前提下，完成工程结构的整理与模块化重构，提高系统的可维护性与可扩展性。</w:t>
      </w:r>
    </w:p>
    <w:p w14:paraId="7536F745" w14:textId="77777777" w:rsidR="00E52D02" w:rsidRPr="00542BC4" w:rsidRDefault="00E52D02" w:rsidP="00542BC4">
      <w:pPr>
        <w:jc w:val="left"/>
        <w:rPr>
          <w:rFonts w:ascii="楷体" w:eastAsia="楷体" w:hAnsi="楷体" w:hint="eastAsia"/>
        </w:rPr>
      </w:pPr>
    </w:p>
    <w:p w14:paraId="4F8E6C59" w14:textId="7E1972AC" w:rsidR="00E52D02" w:rsidRPr="00542BC4" w:rsidRDefault="00E52D02" w:rsidP="00542BC4">
      <w:pPr>
        <w:pStyle w:val="2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迁移与验证过程</w:t>
      </w:r>
    </w:p>
    <w:p w14:paraId="0FF9E1F7" w14:textId="4C0339BF" w:rsidR="00E52D02" w:rsidRPr="00542BC4" w:rsidRDefault="00E52D02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迁移工作按照“</w:t>
      </w:r>
      <w:r w:rsidRPr="00542BC4">
        <w:rPr>
          <w:rFonts w:ascii="楷体" w:eastAsia="楷体" w:hAnsi="楷体"/>
          <w:sz w:val="24"/>
          <w:szCs w:val="24"/>
        </w:rPr>
        <w:t>最小系统 → 通信闭环 → 完整架构</w:t>
      </w:r>
      <w:r w:rsidRPr="00542BC4">
        <w:rPr>
          <w:rFonts w:ascii="楷体" w:eastAsia="楷体" w:hAnsi="楷体" w:hint="eastAsia"/>
          <w:sz w:val="24"/>
          <w:szCs w:val="24"/>
        </w:rPr>
        <w:t>”的路径逐步推进：</w:t>
      </w:r>
    </w:p>
    <w:p w14:paraId="38433289" w14:textId="24D2B35B" w:rsidR="00E52D02" w:rsidRPr="00542BC4" w:rsidRDefault="00E52D02" w:rsidP="00542BC4">
      <w:pPr>
        <w:pStyle w:val="a9"/>
        <w:numPr>
          <w:ilvl w:val="0"/>
          <w:numId w:val="1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完成H7平台最小系统验证，确定开发板可用（GPIO/LED/KEY）;</w:t>
      </w:r>
    </w:p>
    <w:p w14:paraId="1BFBC574" w14:textId="60261C2F" w:rsidR="00E52D02" w:rsidRPr="00542BC4" w:rsidRDefault="00E52D02" w:rsidP="00542BC4">
      <w:pPr>
        <w:pStyle w:val="a9"/>
        <w:numPr>
          <w:ilvl w:val="0"/>
          <w:numId w:val="1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完成UART通信链路并验证收发功能;</w:t>
      </w:r>
    </w:p>
    <w:p w14:paraId="6D82F635" w14:textId="1D7E86DE" w:rsidR="00E52D02" w:rsidRPr="00542BC4" w:rsidRDefault="00E52D02" w:rsidP="00542BC4">
      <w:pPr>
        <w:pStyle w:val="a9"/>
        <w:numPr>
          <w:ilvl w:val="0"/>
          <w:numId w:val="1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复现阶段二</w:t>
      </w:r>
      <w:r w:rsidRPr="00542BC4">
        <w:rPr>
          <w:rFonts w:ascii="楷体" w:eastAsia="楷体" w:hAnsi="楷体"/>
          <w:sz w:val="24"/>
          <w:szCs w:val="24"/>
        </w:rPr>
        <w:t xml:space="preserve">PC </w:t>
      </w:r>
      <w:r w:rsidRPr="00542BC4">
        <w:rPr>
          <w:rFonts w:ascii="Courier New" w:eastAsia="楷体" w:hAnsi="Courier New" w:cs="Courier New"/>
          <w:sz w:val="24"/>
          <w:szCs w:val="24"/>
        </w:rPr>
        <w:t>↔</w:t>
      </w:r>
      <w:r w:rsidRPr="00542BC4">
        <w:rPr>
          <w:rFonts w:ascii="楷体" w:eastAsia="楷体" w:hAnsi="楷体"/>
          <w:sz w:val="24"/>
          <w:szCs w:val="24"/>
        </w:rPr>
        <w:t xml:space="preserve"> MCU</w:t>
      </w:r>
      <w:r w:rsidRPr="00542BC4">
        <w:rPr>
          <w:rFonts w:ascii="楷体" w:eastAsia="楷体" w:hAnsi="楷体" w:hint="eastAsia"/>
          <w:sz w:val="24"/>
          <w:szCs w:val="24"/>
        </w:rPr>
        <w:t>串口闭环（REQ/RESULT）；</w:t>
      </w:r>
    </w:p>
    <w:p w14:paraId="5A0D7D75" w14:textId="0640122B" w:rsidR="00E52D02" w:rsidRPr="00542BC4" w:rsidRDefault="00E52D02" w:rsidP="00542BC4">
      <w:pPr>
        <w:pStyle w:val="a9"/>
        <w:numPr>
          <w:ilvl w:val="0"/>
          <w:numId w:val="1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迁移帧协议通信与双通道架构（TCP+UART）；</w:t>
      </w:r>
    </w:p>
    <w:p w14:paraId="695DC34F" w14:textId="2AB424FC" w:rsidR="00E52D02" w:rsidRPr="00542BC4" w:rsidRDefault="00E52D02" w:rsidP="00542BC4">
      <w:pPr>
        <w:pStyle w:val="a9"/>
        <w:numPr>
          <w:ilvl w:val="0"/>
          <w:numId w:val="1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进行轻量级错误注入测试，验证系统稳定性。</w:t>
      </w:r>
    </w:p>
    <w:p w14:paraId="79862366" w14:textId="5D23BD31" w:rsidR="00E52D02" w:rsidRPr="00542BC4" w:rsidRDefault="00E52D02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迁移结果表明：</w:t>
      </w:r>
    </w:p>
    <w:p w14:paraId="7B5EA8F3" w14:textId="0E46D7CD" w:rsidR="00E52D02" w:rsidRPr="00542BC4" w:rsidRDefault="00E52D02" w:rsidP="00542BC4">
      <w:pPr>
        <w:pStyle w:val="a9"/>
        <w:numPr>
          <w:ilvl w:val="1"/>
          <w:numId w:val="2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PC端无需任何修改即可与H7平台兼容；</w:t>
      </w:r>
    </w:p>
    <w:p w14:paraId="3468592E" w14:textId="23F3B86E" w:rsidR="00E52D02" w:rsidRPr="00542BC4" w:rsidRDefault="00E52D02" w:rsidP="00542BC4">
      <w:pPr>
        <w:pStyle w:val="a9"/>
        <w:numPr>
          <w:ilvl w:val="1"/>
          <w:numId w:val="2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通信链路，AI推理与MCU响应均运行正常；</w:t>
      </w:r>
    </w:p>
    <w:p w14:paraId="0AA5B41C" w14:textId="0626407A" w:rsidR="00E52D02" w:rsidRPr="00542BC4" w:rsidRDefault="00E52D02" w:rsidP="00542BC4">
      <w:pPr>
        <w:pStyle w:val="a9"/>
        <w:numPr>
          <w:ilvl w:val="1"/>
          <w:numId w:val="2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系统在异常状况下具备稳定恢复能力。</w:t>
      </w:r>
    </w:p>
    <w:p w14:paraId="569AA622" w14:textId="444281B9" w:rsidR="00E52D02" w:rsidRPr="00542BC4" w:rsidRDefault="00E52D02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说明本次迁移未引入新的系统性问题，原有架构具备良好的平台适应能力。</w:t>
      </w:r>
    </w:p>
    <w:p w14:paraId="3F8BE570" w14:textId="77777777" w:rsidR="00123B7B" w:rsidRPr="00542BC4" w:rsidRDefault="00123B7B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7B2C447B" w14:textId="6C4C2595" w:rsidR="009A0D18" w:rsidRPr="00542BC4" w:rsidRDefault="009A0D18" w:rsidP="00542BC4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A0D18">
        <w:rPr>
          <w:rFonts w:ascii="楷体" w:eastAsia="楷体" w:hAnsi="楷体"/>
          <w:b/>
          <w:bCs/>
          <w:sz w:val="24"/>
          <w:szCs w:val="24"/>
        </w:rPr>
        <w:t>在系统验证过程中</w:t>
      </w:r>
    </w:p>
    <w:p w14:paraId="7706F768" w14:textId="41E7F845" w:rsidR="009A0D18" w:rsidRPr="00542BC4" w:rsidRDefault="009A0D18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9A0D18">
        <w:rPr>
          <w:rFonts w:ascii="楷体" w:eastAsia="楷体" w:hAnsi="楷体"/>
          <w:sz w:val="24"/>
          <w:szCs w:val="24"/>
        </w:rPr>
        <w:t>观察到在连续轮询模式下，LED存在轻微抖动现象。</w:t>
      </w:r>
    </w:p>
    <w:p w14:paraId="39E065E6" w14:textId="77777777" w:rsidR="009A0D18" w:rsidRPr="009A0D18" w:rsidRDefault="009A0D18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614E38EE" w14:textId="77777777" w:rsidR="009A0D18" w:rsidRPr="00542BC4" w:rsidRDefault="009A0D18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9A0D18">
        <w:rPr>
          <w:rFonts w:ascii="楷体" w:eastAsia="楷体" w:hAnsi="楷体"/>
          <w:sz w:val="24"/>
          <w:szCs w:val="24"/>
        </w:rPr>
        <w:t>经分析，该现象来源于PC端AI推理结果缓存更新与MCU端REQ轮询之间的时间差。在AI推理结果更新的临界区间，MCU可能接收到不同周期的结果（旧值与新值），从而表现为LED状态的短暂切换。</w:t>
      </w:r>
    </w:p>
    <w:p w14:paraId="78B686FD" w14:textId="77777777" w:rsidR="009A0D18" w:rsidRPr="009A0D18" w:rsidRDefault="009A0D18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10EAEEE3" w14:textId="77777777" w:rsidR="009A0D18" w:rsidRPr="00542BC4" w:rsidRDefault="009A0D18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9A0D18">
        <w:rPr>
          <w:rFonts w:ascii="楷体" w:eastAsia="楷体" w:hAnsi="楷体"/>
          <w:sz w:val="24"/>
          <w:szCs w:val="24"/>
        </w:rPr>
        <w:t>该现象不属于通信错误或逻辑异常，不影响系统功能与结果判断。在当前双LED语义（红/绿）下，系统交互仍具备良好的可读性。</w:t>
      </w:r>
    </w:p>
    <w:p w14:paraId="0CC5EB14" w14:textId="77777777" w:rsidR="009A0D18" w:rsidRPr="009A0D18" w:rsidRDefault="009A0D18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629B93C1" w14:textId="1FD823F4" w:rsidR="009A0D18" w:rsidRPr="00542BC4" w:rsidRDefault="009A0D18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9A0D18">
        <w:rPr>
          <w:rFonts w:ascii="楷体" w:eastAsia="楷体" w:hAnsi="楷体"/>
          <w:sz w:val="24"/>
          <w:szCs w:val="24"/>
        </w:rPr>
        <w:t>从工程角度来看，该问题属于轮询架构下的正常副产物，在后续“按键触发式采集”阶段中将自然消除，因此当前阶段不进行额外优化处理。</w:t>
      </w:r>
    </w:p>
    <w:p w14:paraId="618E2296" w14:textId="2FB48C6E" w:rsidR="00123B7B" w:rsidRPr="00542BC4" w:rsidRDefault="00123B7B" w:rsidP="00542BC4">
      <w:pPr>
        <w:pStyle w:val="2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lastRenderedPageBreak/>
        <w:t>核心工作：程序模块化分层重构</w:t>
      </w:r>
    </w:p>
    <w:p w14:paraId="02DFFF0A" w14:textId="1DBD5091" w:rsidR="00123B7B" w:rsidRPr="00542BC4" w:rsidRDefault="00123B7B" w:rsidP="00542BC4">
      <w:pPr>
        <w:pStyle w:val="3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重构动机</w:t>
      </w:r>
    </w:p>
    <w:p w14:paraId="63654FC4" w14:textId="3A365875" w:rsidR="00123B7B" w:rsidRPr="00542BC4" w:rsidRDefault="00123B7B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在F401阶段中，系统虽然已经完成了完整的功能验证，但存在明显工程问题：</w:t>
      </w:r>
    </w:p>
    <w:p w14:paraId="721681DD" w14:textId="227E733E" w:rsidR="00123B7B" w:rsidRPr="00542BC4" w:rsidRDefault="00123B7B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/>
          <w:sz w:val="24"/>
          <w:szCs w:val="24"/>
        </w:rPr>
        <w:tab/>
      </w:r>
      <w:r w:rsidRPr="00542BC4">
        <w:rPr>
          <w:rFonts w:ascii="楷体" w:eastAsia="楷体" w:hAnsi="楷体" w:hint="eastAsia"/>
          <w:sz w:val="24"/>
          <w:szCs w:val="24"/>
        </w:rPr>
        <w:t>所有业务逻辑集中在</w:t>
      </w:r>
      <m:oMath>
        <m:r>
          <w:rPr>
            <w:rFonts w:ascii="Cambria Math" w:eastAsia="楷体" w:hAnsi="Cambria Math" w:hint="eastAsia"/>
            <w:sz w:val="24"/>
            <w:szCs w:val="24"/>
          </w:rPr>
          <m:t>main.c</m:t>
        </m:r>
      </m:oMath>
      <w:r w:rsidRPr="00542BC4">
        <w:rPr>
          <w:rFonts w:ascii="楷体" w:eastAsia="楷体" w:hAnsi="楷体" w:hint="eastAsia"/>
          <w:sz w:val="24"/>
          <w:szCs w:val="24"/>
        </w:rPr>
        <w:t>中，代码体量不断膨胀，结构混乱，难以维护。</w:t>
      </w:r>
    </w:p>
    <w:p w14:paraId="73F5D6C5" w14:textId="66722880" w:rsidR="00123B7B" w:rsidRPr="00542BC4" w:rsidRDefault="00123B7B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具体表现为：</w:t>
      </w:r>
    </w:p>
    <w:p w14:paraId="470A8049" w14:textId="0818BDCB" w:rsidR="00123B7B" w:rsidRPr="00542BC4" w:rsidRDefault="00123B7B" w:rsidP="00542BC4">
      <w:pPr>
        <w:pStyle w:val="a9"/>
        <w:numPr>
          <w:ilvl w:val="1"/>
          <w:numId w:val="3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通信逻辑，协议解析，硬件控制混杂；</w:t>
      </w:r>
    </w:p>
    <w:p w14:paraId="2B53B673" w14:textId="72C323D2" w:rsidR="00123B7B" w:rsidRPr="00542BC4" w:rsidRDefault="00123B7B" w:rsidP="00542BC4">
      <w:pPr>
        <w:pStyle w:val="a9"/>
        <w:numPr>
          <w:ilvl w:val="1"/>
          <w:numId w:val="3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逻辑层与硬件层未分离；</w:t>
      </w:r>
    </w:p>
    <w:p w14:paraId="79C01606" w14:textId="46F8A0D5" w:rsidR="00123B7B" w:rsidRPr="00542BC4" w:rsidRDefault="00123B7B" w:rsidP="00542BC4">
      <w:pPr>
        <w:pStyle w:val="a9"/>
        <w:numPr>
          <w:ilvl w:val="1"/>
          <w:numId w:val="3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修改局部功能容易影响整体行为；</w:t>
      </w:r>
    </w:p>
    <w:p w14:paraId="261D4733" w14:textId="337E49C4" w:rsidR="00123B7B" w:rsidRPr="00542BC4" w:rsidRDefault="00123B7B" w:rsidP="00542BC4">
      <w:pPr>
        <w:pStyle w:val="a9"/>
        <w:numPr>
          <w:ilvl w:val="1"/>
          <w:numId w:val="3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阅读与调试成本显著增</w:t>
      </w:r>
      <w:r w:rsidR="00F11DE3">
        <w:rPr>
          <w:rFonts w:ascii="楷体" w:eastAsia="楷体" w:hAnsi="楷体" w:hint="eastAsia"/>
          <w:sz w:val="24"/>
          <w:szCs w:val="24"/>
        </w:rPr>
        <w:t>加</w:t>
      </w:r>
      <w:r w:rsidRPr="00542BC4">
        <w:rPr>
          <w:rFonts w:ascii="楷体" w:eastAsia="楷体" w:hAnsi="楷体" w:hint="eastAsia"/>
          <w:sz w:val="24"/>
          <w:szCs w:val="24"/>
        </w:rPr>
        <w:t>。</w:t>
      </w:r>
    </w:p>
    <w:p w14:paraId="6C424FF4" w14:textId="009E0734" w:rsidR="00123B7B" w:rsidRPr="00542BC4" w:rsidRDefault="00123B7B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在系统复杂度提升（引入帧协议，图像传输，AI链路）的背景下，该问题已成为进一步开发的主要阻碍。</w:t>
      </w:r>
    </w:p>
    <w:p w14:paraId="5EA1543F" w14:textId="02104987" w:rsidR="00123B7B" w:rsidRPr="00542BC4" w:rsidRDefault="00123B7B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因此，在本次迁移过程中，决定：</w:t>
      </w:r>
    </w:p>
    <w:p w14:paraId="77165019" w14:textId="4DECF8DC" w:rsidR="00123B7B" w:rsidRPr="00542BC4" w:rsidRDefault="00123B7B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/>
          <w:sz w:val="24"/>
          <w:szCs w:val="24"/>
        </w:rPr>
        <w:tab/>
      </w:r>
      <w:r w:rsidRPr="00542BC4">
        <w:rPr>
          <w:rFonts w:ascii="楷体" w:eastAsia="楷体" w:hAnsi="楷体" w:hint="eastAsia"/>
          <w:sz w:val="24"/>
          <w:szCs w:val="24"/>
        </w:rPr>
        <w:t>以“平台迁移”为契机，对工程系统进行系统性重构，实现模块化分层。</w:t>
      </w:r>
    </w:p>
    <w:p w14:paraId="707D60B6" w14:textId="212D775C" w:rsidR="00123B7B" w:rsidRPr="00542BC4" w:rsidRDefault="00123B7B" w:rsidP="00542BC4">
      <w:pPr>
        <w:pStyle w:val="3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分层设计方案</w:t>
      </w:r>
    </w:p>
    <w:p w14:paraId="4D361103" w14:textId="3FCBFE11" w:rsidR="00123B7B" w:rsidRPr="00542BC4" w:rsidRDefault="00123B7B" w:rsidP="00542BC4">
      <w:pPr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重构后系统结构如下：</w:t>
      </w:r>
    </w:p>
    <w:p w14:paraId="3504282D" w14:textId="0484427F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>main</m:t>
          </m:r>
          <m:r>
            <w:rPr>
              <w:rFonts w:ascii="Cambria Math" w:eastAsia="楷体" w:hAnsi="Cambria Math" w:hint="eastAsia"/>
            </w:rPr>
            <m:t>（调度层）</m:t>
          </m:r>
        </m:oMath>
      </m:oMathPara>
    </w:p>
    <w:p w14:paraId="7B861505" w14:textId="1F4C457E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 xml:space="preserve">    </m:t>
          </m:r>
          <m:r>
            <w:rPr>
              <w:rFonts w:ascii="Cambria Math" w:eastAsia="楷体" w:hAnsi="Cambria Math" w:hint="eastAsia"/>
            </w:rPr>
            <m:t>↓</m:t>
          </m:r>
        </m:oMath>
      </m:oMathPara>
    </w:p>
    <w:p w14:paraId="61E15661" w14:textId="36110648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>uart_service</m:t>
          </m:r>
          <m:r>
            <w:rPr>
              <w:rFonts w:ascii="Cambria Math" w:eastAsia="楷体" w:hAnsi="Cambria Math" w:hint="eastAsia"/>
            </w:rPr>
            <m:t>（通信逻辑层）</m:t>
          </m:r>
        </m:oMath>
      </m:oMathPara>
    </w:p>
    <w:p w14:paraId="1CBBA0EE" w14:textId="4B8CD820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 xml:space="preserve">    </m:t>
          </m:r>
          <m:r>
            <w:rPr>
              <w:rFonts w:ascii="Cambria Math" w:eastAsia="楷体" w:hAnsi="Cambria Math" w:hint="eastAsia"/>
            </w:rPr>
            <m:t>↓</m:t>
          </m:r>
        </m:oMath>
      </m:oMathPara>
    </w:p>
    <w:p w14:paraId="65198E32" w14:textId="4A83EC32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>uart_frame</m:t>
          </m:r>
          <m:r>
            <w:rPr>
              <w:rFonts w:ascii="Cambria Math" w:eastAsia="楷体" w:hAnsi="Cambria Math" w:hint="eastAsia"/>
            </w:rPr>
            <m:t>（协议层）</m:t>
          </m:r>
        </m:oMath>
      </m:oMathPara>
    </w:p>
    <w:p w14:paraId="2070F5CC" w14:textId="605DE13E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 xml:space="preserve">    </m:t>
          </m:r>
          <m:r>
            <w:rPr>
              <w:rFonts w:ascii="Cambria Math" w:eastAsia="楷体" w:hAnsi="Cambria Math" w:hint="eastAsia"/>
            </w:rPr>
            <m:t>↓</m:t>
          </m:r>
        </m:oMath>
      </m:oMathPara>
    </w:p>
    <w:p w14:paraId="28926096" w14:textId="33B3142B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>HAL</m:t>
          </m:r>
          <m:r>
            <w:rPr>
              <w:rFonts w:ascii="Cambria Math" w:eastAsia="楷体" w:hAnsi="Cambria Math" w:hint="eastAsia"/>
            </w:rPr>
            <m:t>（底层驱动）</m:t>
          </m:r>
        </m:oMath>
      </m:oMathPara>
    </w:p>
    <w:p w14:paraId="12902D4B" w14:textId="077C1539" w:rsidR="00123B7B" w:rsidRPr="00542BC4" w:rsidRDefault="00123B7B" w:rsidP="00542BC4">
      <w:pPr>
        <w:jc w:val="left"/>
        <w:rPr>
          <w:rFonts w:ascii="Cambria Math" w:eastAsia="楷体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/>
            </w:rPr>
            <m:t xml:space="preserve">    </m:t>
          </m:r>
        </m:oMath>
      </m:oMathPara>
    </w:p>
    <w:p w14:paraId="6A68FEEB" w14:textId="20AF57AB" w:rsidR="00123B7B" w:rsidRPr="00542BC4" w:rsidRDefault="00123B7B" w:rsidP="00542BC4">
      <w:pPr>
        <w:jc w:val="left"/>
        <w:rPr>
          <w:rFonts w:ascii="楷体" w:eastAsia="楷体" w:hAnsi="楷体" w:hint="eastAsia"/>
        </w:rPr>
      </w:pPr>
      <m:oMathPara>
        <m:oMathParaPr>
          <m:jc m:val="center"/>
        </m:oMathParaPr>
        <m:oMath>
          <m:r>
            <w:rPr>
              <w:rFonts w:ascii="Cambria Math" w:eastAsia="楷体" w:hAnsi="Cambria Math" w:hint="eastAsia"/>
            </w:rPr>
            <m:t>bsp_led</m:t>
          </m:r>
          <m:r>
            <w:rPr>
              <w:rFonts w:ascii="Cambria Math" w:eastAsia="楷体" w:hAnsi="Cambria Math" w:hint="eastAsia"/>
            </w:rPr>
            <m:t>（硬件抽象层）</m:t>
          </m:r>
        </m:oMath>
      </m:oMathPara>
    </w:p>
    <w:p w14:paraId="30E8D6FE" w14:textId="084AD999" w:rsidR="00123B7B" w:rsidRPr="00542BC4" w:rsidRDefault="00123B7B" w:rsidP="00542BC4">
      <w:pPr>
        <w:jc w:val="left"/>
        <w:rPr>
          <w:rFonts w:ascii="楷体" w:eastAsia="楷体" w:hAnsi="楷体" w:hint="eastAsia"/>
        </w:rPr>
      </w:pPr>
    </w:p>
    <w:p w14:paraId="6FBFCE03" w14:textId="233AF226" w:rsidR="00123B7B" w:rsidRPr="00542BC4" w:rsidRDefault="00123B7B" w:rsidP="00542BC4">
      <w:pPr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各模块职责如下：</w:t>
      </w:r>
    </w:p>
    <w:p w14:paraId="6BD53F5D" w14:textId="29DCC334" w:rsidR="00123B7B" w:rsidRPr="00542BC4" w:rsidRDefault="00123B7B" w:rsidP="00542BC4">
      <w:pPr>
        <w:pStyle w:val="a9"/>
        <w:numPr>
          <w:ilvl w:val="1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main.c</m:t>
        </m:r>
      </m:oMath>
      <w:r w:rsidRPr="00542BC4">
        <w:rPr>
          <w:rFonts w:ascii="楷体" w:eastAsia="楷体" w:hAnsi="楷体" w:hint="eastAsia"/>
          <w:sz w:val="24"/>
          <w:szCs w:val="24"/>
        </w:rPr>
        <w:t>：</w:t>
      </w:r>
    </w:p>
    <w:p w14:paraId="7CB27966" w14:textId="5B2DBDA8" w:rsidR="00123B7B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仅负责系统初始化与主循环调度；</w:t>
      </w:r>
    </w:p>
    <w:p w14:paraId="400A9E25" w14:textId="29A4C37F" w:rsidR="00123B7B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不包含具体业务逻辑。</w:t>
      </w:r>
    </w:p>
    <w:p w14:paraId="0D520D1F" w14:textId="263EE855" w:rsidR="00123B7B" w:rsidRPr="00542BC4" w:rsidRDefault="00123B7B" w:rsidP="00542BC4">
      <w:pPr>
        <w:pStyle w:val="a9"/>
        <w:numPr>
          <w:ilvl w:val="1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uart_service</m:t>
        </m:r>
      </m:oMath>
      <w:r w:rsidRPr="00542BC4">
        <w:rPr>
          <w:rFonts w:ascii="楷体" w:eastAsia="楷体" w:hAnsi="楷体" w:hint="eastAsia"/>
          <w:sz w:val="24"/>
          <w:szCs w:val="24"/>
        </w:rPr>
        <w:t>：</w:t>
      </w:r>
    </w:p>
    <w:p w14:paraId="323859C5" w14:textId="27497109" w:rsidR="00123B7B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实现通信流程控制（REQ发送/RESULT接收）；</w:t>
      </w:r>
    </w:p>
    <w:p w14:paraId="5D37094B" w14:textId="48ED4188" w:rsidR="00123B7B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负责业务逻辑解析（YES/NO）。</w:t>
      </w:r>
    </w:p>
    <w:p w14:paraId="1D5ADA54" w14:textId="04D02344" w:rsidR="00123B7B" w:rsidRPr="00542BC4" w:rsidRDefault="00123B7B" w:rsidP="00542BC4">
      <w:pPr>
        <w:pStyle w:val="a9"/>
        <w:numPr>
          <w:ilvl w:val="1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uart_frame</m:t>
        </m:r>
      </m:oMath>
      <w:r w:rsidRPr="00542BC4">
        <w:rPr>
          <w:rFonts w:ascii="楷体" w:eastAsia="楷体" w:hAnsi="楷体" w:hint="eastAsia"/>
          <w:sz w:val="24"/>
          <w:szCs w:val="24"/>
        </w:rPr>
        <w:t>：</w:t>
      </w:r>
    </w:p>
    <w:p w14:paraId="724DE2FC" w14:textId="1BAA34FD" w:rsidR="00123B7B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实现帧协议封装与解析（SOF/LEN/CRC/EOF）;</w:t>
      </w:r>
    </w:p>
    <w:p w14:paraId="21F820C9" w14:textId="78E07ADF" w:rsidR="00123B7B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屏蔽底层通信与细节。</w:t>
      </w:r>
    </w:p>
    <w:p w14:paraId="152FAE68" w14:textId="3E2088E8" w:rsidR="00123B7B" w:rsidRPr="00542BC4" w:rsidRDefault="00123B7B" w:rsidP="00542BC4">
      <w:pPr>
        <w:pStyle w:val="a9"/>
        <w:numPr>
          <w:ilvl w:val="1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bsp_led</m:t>
        </m:r>
      </m:oMath>
      <w:r w:rsidRPr="00542BC4">
        <w:rPr>
          <w:rFonts w:ascii="楷体" w:eastAsia="楷体" w:hAnsi="楷体" w:hint="eastAsia"/>
          <w:sz w:val="24"/>
          <w:szCs w:val="24"/>
        </w:rPr>
        <w:t>：</w:t>
      </w:r>
    </w:p>
    <w:p w14:paraId="3E451D75" w14:textId="7B94BED1" w:rsidR="00123B7B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提供硬件抽象接口（LED控制）；</w:t>
      </w:r>
    </w:p>
    <w:p w14:paraId="69C45BF1" w14:textId="07244C4E" w:rsidR="002A6F60" w:rsidRPr="00542BC4" w:rsidRDefault="00123B7B" w:rsidP="00542BC4">
      <w:pPr>
        <w:pStyle w:val="a9"/>
        <w:numPr>
          <w:ilvl w:val="2"/>
          <w:numId w:val="4"/>
        </w:numPr>
        <w:jc w:val="left"/>
        <w:rPr>
          <w:rFonts w:ascii="Cambria Math" w:eastAsia="楷体" w:hAnsi="Cambria Math"/>
          <w:sz w:val="24"/>
          <w:szCs w:val="24"/>
          <w:oMath/>
        </w:rPr>
      </w:pPr>
      <w:r w:rsidRPr="00542BC4">
        <w:rPr>
          <w:rFonts w:ascii="楷体" w:eastAsia="楷体" w:hAnsi="楷体" w:hint="eastAsia"/>
          <w:sz w:val="24"/>
          <w:szCs w:val="24"/>
        </w:rPr>
        <w:t>与业务逻辑完全解耦</w:t>
      </w:r>
      <w:r w:rsidR="004B4C65" w:rsidRPr="00542BC4">
        <w:rPr>
          <w:rFonts w:ascii="楷体" w:eastAsia="楷体" w:hAnsi="楷体" w:hint="eastAsia"/>
          <w:sz w:val="24"/>
          <w:szCs w:val="24"/>
        </w:rPr>
        <w:t>。</w:t>
      </w:r>
    </w:p>
    <w:p w14:paraId="30243FE7" w14:textId="77777777" w:rsidR="002A6F60" w:rsidRPr="00542BC4" w:rsidRDefault="002A6F60" w:rsidP="00542BC4">
      <w:pPr>
        <w:jc w:val="left"/>
        <w:rPr>
          <w:rFonts w:ascii="楷体" w:eastAsia="楷体" w:hAnsi="楷体" w:hint="eastAsia"/>
        </w:rPr>
      </w:pPr>
    </w:p>
    <w:p w14:paraId="6B95BBCD" w14:textId="68013024" w:rsidR="002A6F60" w:rsidRPr="00542BC4" w:rsidRDefault="002A6F60" w:rsidP="00542BC4">
      <w:pPr>
        <w:pStyle w:val="3"/>
        <w:jc w:val="left"/>
        <w:rPr>
          <w:rFonts w:ascii="楷体" w:eastAsia="楷体" w:hAnsi="楷体" w:cstheme="minorBidi" w:hint="eastAsia"/>
        </w:rPr>
      </w:pPr>
      <w:r w:rsidRPr="00542BC4">
        <w:rPr>
          <w:rFonts w:ascii="楷体" w:eastAsia="楷体" w:hAnsi="楷体" w:cstheme="minorBidi" w:hint="eastAsia"/>
        </w:rPr>
        <w:lastRenderedPageBreak/>
        <w:t>重构效果</w:t>
      </w:r>
    </w:p>
    <w:p w14:paraId="00BC2F87" w14:textId="78F22F7C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通过模块化分层，系统发生了本质变化：</w:t>
      </w:r>
    </w:p>
    <w:p w14:paraId="2A10B6D5" w14:textId="77777777" w:rsidR="002A6F60" w:rsidRPr="00542BC4" w:rsidRDefault="002A6F60" w:rsidP="00542BC4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</w:p>
    <w:p w14:paraId="7A8FE518" w14:textId="3FC60092" w:rsidR="002A6F60" w:rsidRPr="00542BC4" w:rsidRDefault="002A6F60" w:rsidP="00542BC4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542BC4">
        <w:rPr>
          <w:rFonts w:ascii="楷体" w:eastAsia="楷体" w:hAnsi="楷体" w:hint="eastAsia"/>
          <w:b/>
          <w:bCs/>
          <w:sz w:val="24"/>
          <w:szCs w:val="24"/>
        </w:rPr>
        <w:t>系统解耦</w:t>
      </w:r>
    </w:p>
    <w:p w14:paraId="349926A3" w14:textId="08C5F3FA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由原先：</w:t>
      </w:r>
    </w:p>
    <w:p w14:paraId="4115DCAA" w14:textId="53B84258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 w:hint="eastAsia"/>
            <w:sz w:val="24"/>
            <w:szCs w:val="24"/>
          </w:rPr>
          <m:t>main.c</m:t>
        </m:r>
      </m:oMath>
      <w:r w:rsidRPr="00542BC4">
        <w:rPr>
          <w:rFonts w:ascii="楷体" w:eastAsia="楷体" w:hAnsi="楷体" w:hint="eastAsia"/>
          <w:sz w:val="24"/>
          <w:szCs w:val="24"/>
        </w:rPr>
        <w:t>（所有逻辑耦合）</w:t>
      </w:r>
    </w:p>
    <w:p w14:paraId="545422C0" w14:textId="44ADDF21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转变为：</w:t>
      </w:r>
    </w:p>
    <w:p w14:paraId="3E3D4016" w14:textId="54CA1214" w:rsidR="002A6F60" w:rsidRPr="00542BC4" w:rsidRDefault="002A6F60" w:rsidP="00542BC4">
      <w:pPr>
        <w:jc w:val="center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调度层 + 通信层 + 协议层 + 硬件层</w:t>
      </w:r>
    </w:p>
    <w:p w14:paraId="79F234DD" w14:textId="44432C18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各模块职责清晰，互不干扰。</w:t>
      </w:r>
    </w:p>
    <w:p w14:paraId="668EA69E" w14:textId="77777777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16FB73EB" w14:textId="42DC4AAE" w:rsidR="002A6F60" w:rsidRPr="00542BC4" w:rsidRDefault="002A6F60" w:rsidP="00542BC4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542BC4">
        <w:rPr>
          <w:rFonts w:ascii="楷体" w:eastAsia="楷体" w:hAnsi="楷体" w:hint="eastAsia"/>
          <w:b/>
          <w:bCs/>
          <w:sz w:val="24"/>
          <w:szCs w:val="24"/>
        </w:rPr>
        <w:t>可维护性提升</w:t>
      </w:r>
    </w:p>
    <w:p w14:paraId="170476E1" w14:textId="247B911B" w:rsidR="002A6F60" w:rsidRPr="00542BC4" w:rsidRDefault="002A6F60" w:rsidP="00542BC4">
      <w:pPr>
        <w:pStyle w:val="a9"/>
        <w:numPr>
          <w:ilvl w:val="1"/>
          <w:numId w:val="5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修改通信逻辑无需改动硬件代码；</w:t>
      </w:r>
    </w:p>
    <w:p w14:paraId="79914A89" w14:textId="112D7B22" w:rsidR="002A6F60" w:rsidRPr="00542BC4" w:rsidRDefault="002A6F60" w:rsidP="00542BC4">
      <w:pPr>
        <w:pStyle w:val="a9"/>
        <w:numPr>
          <w:ilvl w:val="1"/>
          <w:numId w:val="5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替换硬件（</w:t>
      </w:r>
      <w:r w:rsidRPr="00542BC4">
        <w:rPr>
          <w:rFonts w:ascii="楷体" w:eastAsia="楷体" w:hAnsi="楷体"/>
          <w:sz w:val="24"/>
          <w:szCs w:val="24"/>
        </w:rPr>
        <w:t>如LED → 蜂鸣器</w:t>
      </w:r>
      <w:r w:rsidRPr="00542BC4">
        <w:rPr>
          <w:rFonts w:ascii="楷体" w:eastAsia="楷体" w:hAnsi="楷体" w:hint="eastAsia"/>
          <w:sz w:val="24"/>
          <w:szCs w:val="24"/>
        </w:rPr>
        <w:t>）无需影响通信模块；</w:t>
      </w:r>
    </w:p>
    <w:p w14:paraId="2B157EF5" w14:textId="0E107C90" w:rsidR="002A6F60" w:rsidRPr="00542BC4" w:rsidRDefault="002A6F60" w:rsidP="00542BC4">
      <w:pPr>
        <w:pStyle w:val="a9"/>
        <w:numPr>
          <w:ilvl w:val="1"/>
          <w:numId w:val="5"/>
        </w:numPr>
        <w:jc w:val="left"/>
        <w:rPr>
          <w:rFonts w:ascii="Cambria Math" w:eastAsia="楷体" w:hAnsi="Cambria Math"/>
          <w:sz w:val="24"/>
          <w:szCs w:val="24"/>
          <w:oMath/>
        </w:rPr>
      </w:pPr>
      <w:r w:rsidRPr="00542BC4">
        <w:rPr>
          <w:rFonts w:ascii="楷体" w:eastAsia="楷体" w:hAnsi="楷体" w:hint="eastAsia"/>
          <w:sz w:val="24"/>
          <w:szCs w:val="24"/>
        </w:rPr>
        <w:t>主函数不再膨胀，逻辑清晰。</w:t>
      </w:r>
    </w:p>
    <w:p w14:paraId="4FDD2ABE" w14:textId="6BB89E21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7C06D2B7" w14:textId="6A45C954" w:rsidR="002A6F60" w:rsidRPr="00542BC4" w:rsidRDefault="002A6F60" w:rsidP="00542BC4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542BC4">
        <w:rPr>
          <w:rFonts w:ascii="楷体" w:eastAsia="楷体" w:hAnsi="楷体" w:hint="eastAsia"/>
          <w:b/>
          <w:bCs/>
          <w:sz w:val="24"/>
          <w:szCs w:val="24"/>
        </w:rPr>
        <w:t>可扩展性增强</w:t>
      </w:r>
    </w:p>
    <w:p w14:paraId="2A10743D" w14:textId="2DC9B60D" w:rsidR="002A6F60" w:rsidRPr="00542BC4" w:rsidRDefault="002A6F60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为后续功能提供直接支撑：</w:t>
      </w:r>
    </w:p>
    <w:p w14:paraId="4AADC64E" w14:textId="08AB0018" w:rsidR="002A6F60" w:rsidRPr="00542BC4" w:rsidRDefault="002A6F60" w:rsidP="00542BC4">
      <w:pPr>
        <w:pStyle w:val="a9"/>
        <w:numPr>
          <w:ilvl w:val="1"/>
          <w:numId w:val="6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摄像头模块接入（替代数据源）；</w:t>
      </w:r>
    </w:p>
    <w:p w14:paraId="0B1D9270" w14:textId="793753DD" w:rsidR="002A6F60" w:rsidRPr="00542BC4" w:rsidRDefault="002A6F60" w:rsidP="00542BC4">
      <w:pPr>
        <w:pStyle w:val="a9"/>
        <w:numPr>
          <w:ilvl w:val="1"/>
          <w:numId w:val="6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按键触发机制；</w:t>
      </w:r>
    </w:p>
    <w:p w14:paraId="2750B01D" w14:textId="48A6819D" w:rsidR="002A6F60" w:rsidRPr="00542BC4" w:rsidRDefault="002A6F60" w:rsidP="00542BC4">
      <w:pPr>
        <w:pStyle w:val="a9"/>
        <w:numPr>
          <w:ilvl w:val="1"/>
          <w:numId w:val="6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多外设扩展（OLED显示器/蜂鸣器）</w:t>
      </w:r>
    </w:p>
    <w:p w14:paraId="717CD1CF" w14:textId="77777777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240DDABB" w14:textId="56D6E932" w:rsidR="00F20B95" w:rsidRPr="00542BC4" w:rsidRDefault="00F20B95" w:rsidP="00542BC4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542BC4">
        <w:rPr>
          <w:rFonts w:ascii="楷体" w:eastAsia="楷体" w:hAnsi="楷体" w:hint="eastAsia"/>
          <w:b/>
          <w:bCs/>
          <w:sz w:val="24"/>
          <w:szCs w:val="24"/>
        </w:rPr>
        <w:t>工程规范提升</w:t>
      </w:r>
    </w:p>
    <w:p w14:paraId="295F1D37" w14:textId="06DBF5A6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本次重构标志着系统成：</w:t>
      </w:r>
    </w:p>
    <w:p w14:paraId="1CDE7257" w14:textId="1E981288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/>
          <w:sz w:val="24"/>
          <w:szCs w:val="24"/>
        </w:rPr>
        <w:t>“功能验证代码” → “工程化系统结构”</w:t>
      </w:r>
    </w:p>
    <w:p w14:paraId="61B3A2C9" w14:textId="77777777" w:rsidR="00F20B95" w:rsidRPr="00542BC4" w:rsidRDefault="00F20B95" w:rsidP="00542BC4">
      <w:pPr>
        <w:jc w:val="left"/>
        <w:rPr>
          <w:rFonts w:ascii="楷体" w:eastAsia="楷体" w:hAnsi="楷体" w:hint="eastAsia"/>
        </w:rPr>
      </w:pPr>
    </w:p>
    <w:p w14:paraId="1009D365" w14:textId="3013305A" w:rsidR="00F20B95" w:rsidRPr="00542BC4" w:rsidRDefault="00F20B95" w:rsidP="00542BC4">
      <w:pPr>
        <w:pStyle w:val="2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当前系统状态</w:t>
      </w:r>
    </w:p>
    <w:p w14:paraId="147EB863" w14:textId="18993C63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经过迁移与重构，系统已达到如下状态：</w:t>
      </w:r>
    </w:p>
    <w:p w14:paraId="44776F07" w14:textId="2A011C09" w:rsidR="00F20B95" w:rsidRPr="00542BC4" w:rsidRDefault="00F20B95" w:rsidP="00542BC4">
      <w:pPr>
        <w:pStyle w:val="a9"/>
        <w:numPr>
          <w:ilvl w:val="1"/>
          <w:numId w:val="7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H7平台运行稳定；</w:t>
      </w:r>
    </w:p>
    <w:p w14:paraId="7BBE5417" w14:textId="16AF11B9" w:rsidR="00F20B95" w:rsidRPr="00542BC4" w:rsidRDefault="00F20B95" w:rsidP="00542BC4">
      <w:pPr>
        <w:pStyle w:val="a9"/>
        <w:numPr>
          <w:ilvl w:val="1"/>
          <w:numId w:val="7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/>
          <w:sz w:val="24"/>
          <w:szCs w:val="24"/>
        </w:rPr>
        <w:t xml:space="preserve">PC </w:t>
      </w:r>
      <w:r w:rsidRPr="00542BC4">
        <w:rPr>
          <w:rFonts w:ascii="Courier New" w:eastAsia="楷体" w:hAnsi="Courier New" w:cs="Courier New"/>
          <w:sz w:val="24"/>
          <w:szCs w:val="24"/>
        </w:rPr>
        <w:t>↔</w:t>
      </w:r>
      <w:r w:rsidRPr="00542BC4">
        <w:rPr>
          <w:rFonts w:ascii="楷体" w:eastAsia="楷体" w:hAnsi="楷体"/>
          <w:sz w:val="24"/>
          <w:szCs w:val="24"/>
        </w:rPr>
        <w:t xml:space="preserve"> MCU 通信闭环正常</w:t>
      </w:r>
      <w:r w:rsidRPr="00542BC4">
        <w:rPr>
          <w:rFonts w:ascii="楷体" w:eastAsia="楷体" w:hAnsi="楷体" w:hint="eastAsia"/>
          <w:sz w:val="24"/>
          <w:szCs w:val="24"/>
        </w:rPr>
        <w:t>；</w:t>
      </w:r>
    </w:p>
    <w:p w14:paraId="010B7D66" w14:textId="680DC0CD" w:rsidR="00F20B95" w:rsidRPr="00542BC4" w:rsidRDefault="00F20B95" w:rsidP="00542BC4">
      <w:pPr>
        <w:pStyle w:val="a9"/>
        <w:numPr>
          <w:ilvl w:val="1"/>
          <w:numId w:val="7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帧协议通信正常；</w:t>
      </w:r>
    </w:p>
    <w:p w14:paraId="7543B139" w14:textId="00A9C449" w:rsidR="00F20B95" w:rsidRPr="00542BC4" w:rsidRDefault="00F20B95" w:rsidP="00542BC4">
      <w:pPr>
        <w:pStyle w:val="a9"/>
        <w:numPr>
          <w:ilvl w:val="1"/>
          <w:numId w:val="7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图像链路与AI推理稳定；</w:t>
      </w:r>
    </w:p>
    <w:p w14:paraId="6685FB77" w14:textId="316D39BB" w:rsidR="00F20B95" w:rsidRPr="00542BC4" w:rsidRDefault="00F20B95" w:rsidP="00542BC4">
      <w:pPr>
        <w:pStyle w:val="a9"/>
        <w:numPr>
          <w:ilvl w:val="1"/>
          <w:numId w:val="7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系统具备基础鲁棒性。</w:t>
      </w:r>
    </w:p>
    <w:p w14:paraId="756FF242" w14:textId="77777777" w:rsidR="00F20B95" w:rsidRPr="00542BC4" w:rsidRDefault="00F20B95" w:rsidP="00542BC4">
      <w:pPr>
        <w:jc w:val="left"/>
        <w:rPr>
          <w:rFonts w:ascii="楷体" w:eastAsia="楷体" w:hAnsi="楷体" w:hint="eastAsia"/>
        </w:rPr>
      </w:pPr>
    </w:p>
    <w:p w14:paraId="6208F974" w14:textId="08E5F4B6" w:rsidR="00F20B95" w:rsidRPr="00542BC4" w:rsidRDefault="00F20B95" w:rsidP="00542BC4">
      <w:pPr>
        <w:pStyle w:val="2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阶段结论</w:t>
      </w:r>
    </w:p>
    <w:p w14:paraId="35722057" w14:textId="1E9B808C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本阶段完成平台迁移的同时，重点实现了工程结构的模块化分层重构，解决了原有系统中</w:t>
      </w:r>
      <m:oMath>
        <m:r>
          <w:rPr>
            <w:rFonts w:ascii="Cambria Math" w:eastAsia="楷体" w:hAnsi="Cambria Math"/>
            <w:sz w:val="24"/>
            <w:szCs w:val="24"/>
          </w:rPr>
          <m:t>main.c</m:t>
        </m:r>
      </m:oMath>
      <w:r w:rsidRPr="00542BC4">
        <w:rPr>
          <w:rFonts w:ascii="楷体" w:eastAsia="楷体" w:hAnsi="楷体" w:hint="eastAsia"/>
          <w:sz w:val="24"/>
          <w:szCs w:val="24"/>
        </w:rPr>
        <w:t>过度耦合的问题。</w:t>
      </w:r>
    </w:p>
    <w:p w14:paraId="4F78E01B" w14:textId="77777777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380A0665" w14:textId="3B3803F4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通过本次重构：</w:t>
      </w:r>
    </w:p>
    <w:p w14:paraId="69BAC970" w14:textId="7DE4EBEC" w:rsidR="00F20B95" w:rsidRPr="00542BC4" w:rsidRDefault="00F20B95" w:rsidP="00542BC4">
      <w:pPr>
        <w:pStyle w:val="a9"/>
        <w:numPr>
          <w:ilvl w:val="1"/>
          <w:numId w:val="8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系统结构更加清晰；</w:t>
      </w:r>
    </w:p>
    <w:p w14:paraId="01C698AE" w14:textId="0567A5C6" w:rsidR="00F20B95" w:rsidRPr="00542BC4" w:rsidRDefault="00F20B95" w:rsidP="00542BC4">
      <w:pPr>
        <w:pStyle w:val="a9"/>
        <w:numPr>
          <w:ilvl w:val="1"/>
          <w:numId w:val="8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lastRenderedPageBreak/>
        <w:t>模块化职责明确；</w:t>
      </w:r>
    </w:p>
    <w:p w14:paraId="356F2589" w14:textId="37DD2F4B" w:rsidR="00F20B95" w:rsidRPr="00542BC4" w:rsidRDefault="00F20B95" w:rsidP="00542BC4">
      <w:pPr>
        <w:pStyle w:val="a9"/>
        <w:numPr>
          <w:ilvl w:val="1"/>
          <w:numId w:val="8"/>
        </w:num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后续开发成本显著降低。</w:t>
      </w:r>
    </w:p>
    <w:p w14:paraId="6C73206E" w14:textId="4F5E6D95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同时，迁移结果表明：</w:t>
      </w:r>
    </w:p>
    <w:p w14:paraId="0A60A87A" w14:textId="0825322B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/>
          <w:sz w:val="24"/>
          <w:szCs w:val="24"/>
        </w:rPr>
        <w:tab/>
      </w:r>
      <w:r w:rsidRPr="00542BC4">
        <w:rPr>
          <w:rFonts w:ascii="楷体" w:eastAsia="楷体" w:hAnsi="楷体" w:hint="eastAsia"/>
          <w:sz w:val="24"/>
          <w:szCs w:val="24"/>
        </w:rPr>
        <w:t>现有系统架构具有良好的稳定性与可迁移性，可支持后续功能扩展。</w:t>
      </w:r>
    </w:p>
    <w:p w14:paraId="717065F3" w14:textId="77777777" w:rsidR="00F20B95" w:rsidRPr="00542BC4" w:rsidRDefault="00F20B95" w:rsidP="00542BC4">
      <w:pPr>
        <w:jc w:val="left"/>
        <w:rPr>
          <w:rFonts w:ascii="楷体" w:eastAsia="楷体" w:hAnsi="楷体" w:hint="eastAsia"/>
        </w:rPr>
      </w:pPr>
    </w:p>
    <w:p w14:paraId="378DFBA4" w14:textId="3E15571B" w:rsidR="00F20B95" w:rsidRPr="00542BC4" w:rsidRDefault="00F20B95" w:rsidP="00542BC4">
      <w:pPr>
        <w:pStyle w:val="2"/>
        <w:jc w:val="left"/>
        <w:rPr>
          <w:rFonts w:ascii="楷体" w:eastAsia="楷体" w:hAnsi="楷体" w:hint="eastAsia"/>
        </w:rPr>
      </w:pPr>
      <w:r w:rsidRPr="00542BC4">
        <w:rPr>
          <w:rFonts w:ascii="楷体" w:eastAsia="楷体" w:hAnsi="楷体" w:hint="eastAsia"/>
        </w:rPr>
        <w:t>下一阶段计划</w:t>
      </w:r>
    </w:p>
    <w:p w14:paraId="5B90CE7C" w14:textId="1659B261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下一阶段将基于当前稳定性，推进真实数据链路的构建：</w:t>
      </w:r>
    </w:p>
    <w:p w14:paraId="14A8CB2D" w14:textId="784D55AE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/>
          <w:sz w:val="24"/>
          <w:szCs w:val="24"/>
        </w:rPr>
        <w:tab/>
        <w:t>按键触发 → 摄像头采集 → 图像发送 → PC推理 → MCU反馈</w:t>
      </w:r>
    </w:p>
    <w:p w14:paraId="1A2021D7" w14:textId="77777777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01B3995F" w14:textId="49269EDF" w:rsidR="00F20B95" w:rsidRPr="00542BC4" w:rsidRDefault="00F20B95" w:rsidP="00542BC4">
      <w:pPr>
        <w:jc w:val="left"/>
        <w:rPr>
          <w:rFonts w:ascii="楷体" w:eastAsia="楷体" w:hAnsi="楷体" w:hint="eastAsia"/>
          <w:sz w:val="24"/>
          <w:szCs w:val="24"/>
        </w:rPr>
      </w:pPr>
      <w:r w:rsidRPr="00542BC4">
        <w:rPr>
          <w:rFonts w:ascii="楷体" w:eastAsia="楷体" w:hAnsi="楷体" w:hint="eastAsia"/>
          <w:sz w:val="24"/>
          <w:szCs w:val="24"/>
        </w:rPr>
        <w:t>重点将从“模拟数据源”过渡到“真实硬件输入”，完成系统的最终形态验证。</w:t>
      </w:r>
    </w:p>
    <w:sectPr w:rsidR="00F20B95" w:rsidRPr="00542BC4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32AB" w14:textId="77777777" w:rsidR="00F94E4A" w:rsidRDefault="00F94E4A" w:rsidP="00E52D02">
      <w:r>
        <w:separator/>
      </w:r>
    </w:p>
  </w:endnote>
  <w:endnote w:type="continuationSeparator" w:id="0">
    <w:p w14:paraId="26694DCD" w14:textId="77777777" w:rsidR="00F94E4A" w:rsidRDefault="00F94E4A" w:rsidP="00E5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051E" w14:textId="77777777" w:rsidR="00F94E4A" w:rsidRDefault="00F94E4A" w:rsidP="00E52D02">
      <w:r>
        <w:separator/>
      </w:r>
    </w:p>
  </w:footnote>
  <w:footnote w:type="continuationSeparator" w:id="0">
    <w:p w14:paraId="4E730A5E" w14:textId="77777777" w:rsidR="00F94E4A" w:rsidRDefault="00F94E4A" w:rsidP="00E52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68F7"/>
    <w:multiLevelType w:val="hybridMultilevel"/>
    <w:tmpl w:val="2312F4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F47936"/>
    <w:multiLevelType w:val="hybridMultilevel"/>
    <w:tmpl w:val="90C0A886"/>
    <w:lvl w:ilvl="0" w:tplc="0BEA644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2AD44DF"/>
    <w:multiLevelType w:val="hybridMultilevel"/>
    <w:tmpl w:val="B47812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793148E"/>
    <w:multiLevelType w:val="hybridMultilevel"/>
    <w:tmpl w:val="6F06B3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64089"/>
    <w:multiLevelType w:val="hybridMultilevel"/>
    <w:tmpl w:val="19B0F6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6E37856"/>
    <w:multiLevelType w:val="hybridMultilevel"/>
    <w:tmpl w:val="868E84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0904726"/>
    <w:multiLevelType w:val="hybridMultilevel"/>
    <w:tmpl w:val="9CD8A7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6436968"/>
    <w:multiLevelType w:val="hybridMultilevel"/>
    <w:tmpl w:val="EEDE66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95316792">
    <w:abstractNumId w:val="1"/>
  </w:num>
  <w:num w:numId="2" w16cid:durableId="915286369">
    <w:abstractNumId w:val="2"/>
  </w:num>
  <w:num w:numId="3" w16cid:durableId="897667121">
    <w:abstractNumId w:val="0"/>
  </w:num>
  <w:num w:numId="4" w16cid:durableId="400981963">
    <w:abstractNumId w:val="7"/>
  </w:num>
  <w:num w:numId="5" w16cid:durableId="1381517982">
    <w:abstractNumId w:val="4"/>
  </w:num>
  <w:num w:numId="6" w16cid:durableId="1850756700">
    <w:abstractNumId w:val="6"/>
  </w:num>
  <w:num w:numId="7" w16cid:durableId="510145470">
    <w:abstractNumId w:val="3"/>
  </w:num>
  <w:num w:numId="8" w16cid:durableId="1376390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73"/>
    <w:rsid w:val="00123B7B"/>
    <w:rsid w:val="00205A67"/>
    <w:rsid w:val="002A6F60"/>
    <w:rsid w:val="004B4C65"/>
    <w:rsid w:val="00542BC4"/>
    <w:rsid w:val="005877D1"/>
    <w:rsid w:val="006A1266"/>
    <w:rsid w:val="00702DEC"/>
    <w:rsid w:val="00962306"/>
    <w:rsid w:val="009A0D18"/>
    <w:rsid w:val="00AF4B2F"/>
    <w:rsid w:val="00D14273"/>
    <w:rsid w:val="00DC4086"/>
    <w:rsid w:val="00E52D02"/>
    <w:rsid w:val="00F11DE3"/>
    <w:rsid w:val="00F20B95"/>
    <w:rsid w:val="00F9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7E7BF"/>
  <w15:chartTrackingRefBased/>
  <w15:docId w15:val="{4DEEB269-2F01-4CA6-A0C4-7C7F642A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2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4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14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2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2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27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2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2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2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2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4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14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2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27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42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2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2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2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2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2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2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2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42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2D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2D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2D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2D02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F20B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5</cp:revision>
  <dcterms:created xsi:type="dcterms:W3CDTF">2026-04-20T10:44:00Z</dcterms:created>
  <dcterms:modified xsi:type="dcterms:W3CDTF">2026-04-20T12:07:00Z</dcterms:modified>
</cp:coreProperties>
</file>