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API 接口文档2</w:t>
      </w:r>
    </w:p>
    <w:p>
      <w:pPr>
        <w:pStyle w:val="Heading1"/>
      </w:pPr>
      <w:r>
        <w:t>基础信息</w:t>
      </w:r>
    </w:p>
    <w:p>
      <w:r>
        <w:t>基础URL: http://localhost:5000</w:t>
      </w:r>
    </w:p>
    <w:p>
      <w:r>
        <w:t>所有需要认证的接口都需要在请求头中包含：</w:t>
      </w:r>
    </w:p>
    <w:p>
      <w:r>
        <w:t>• Authorization: Bearer &lt;access_token&gt; (访问令牌)</w:t>
      </w:r>
    </w:p>
    <w:p>
      <w:r>
        <w:t>• Refresh-Token: &lt;refresh_token&gt; (刷新令牌，用于自动刷新访问令牌)</w:t>
      </w:r>
    </w:p>
    <w:p>
      <w:r>
        <w:t>• X-API-Key: &lt;api_key&gt; (API密钥)</w:t>
      </w:r>
    </w:p>
    <w:p>
      <w:pPr>
        <w:pStyle w:val="Heading1"/>
      </w:pPr>
      <w:r>
        <w:t>认证机制</w:t>
      </w:r>
    </w:p>
    <w:p>
      <w:r>
        <w:t>• 访问令牌(access_token)有效期：60分钟</w:t>
      </w:r>
    </w:p>
    <w:p>
      <w:r>
        <w:t>• 刷新令牌(refresh_token)有效期：90天</w:t>
      </w:r>
    </w:p>
    <w:p>
      <w:r>
        <w:t>• 当访问令牌过期时，系统会自动使用刷新令牌获取新的令牌对</w:t>
      </w:r>
    </w:p>
    <w:p>
      <w:pPr>
        <w:pStyle w:val="Heading1"/>
      </w:pPr>
      <w:r>
        <w:t>1. 用户注册</w:t>
      </w:r>
    </w:p>
    <w:p>
      <w:r>
        <w:t>接口: /register</w:t>
      </w:r>
    </w:p>
    <w:p>
      <w:r>
        <w:t>方法: POST</w:t>
      </w:r>
    </w:p>
    <w:p>
      <w:r>
        <w:t>描述: 注册新用户并获取API密钥</w:t>
      </w:r>
    </w:p>
    <w:p>
      <w:pPr>
        <w:pStyle w:val="Heading2"/>
      </w:pPr>
      <w:r>
        <w:t>请求体:</w:t>
      </w:r>
    </w:p>
    <w:p>
      <w:r>
        <w:br/>
        <w:t>{</w:t>
        <w:br/>
        <w:t xml:space="preserve">    "username": "用户名",</w:t>
        <w:br/>
        <w:t xml:space="preserve">    "password": "密码"</w:t>
        <w:br/>
        <w:t>}</w:t>
        <w:br/>
      </w:r>
    </w:p>
    <w:p>
      <w:pPr>
        <w:pStyle w:val="Heading2"/>
      </w:pPr>
      <w:r>
        <w:t>响应示例:</w:t>
      </w:r>
    </w:p>
    <w:p>
      <w:r>
        <w:br/>
        <w:t>{</w:t>
        <w:br/>
        <w:t xml:space="preserve">    "message": "Registration successful",</w:t>
        <w:br/>
        <w:t xml:space="preserve">    "api_key": "生成的API密钥"</w:t>
        <w:br/>
        <w:t>}</w:t>
        <w:br/>
      </w:r>
    </w:p>
    <w:p>
      <w:pPr>
        <w:pStyle w:val="Heading1"/>
      </w:pPr>
      <w:r>
        <w:t>2. 用户登录</w:t>
      </w:r>
    </w:p>
    <w:p>
      <w:r>
        <w:t>接口: /login</w:t>
      </w:r>
    </w:p>
    <w:p>
      <w:r>
        <w:t>方法: POST</w:t>
      </w:r>
    </w:p>
    <w:p>
      <w:r>
        <w:t>描述: 用户登录并获取令牌</w:t>
      </w:r>
    </w:p>
    <w:p>
      <w:pPr>
        <w:pStyle w:val="Heading2"/>
      </w:pPr>
      <w:r>
        <w:t>请求体:</w:t>
      </w:r>
    </w:p>
    <w:p>
      <w:r>
        <w:br/>
        <w:t>{</w:t>
        <w:br/>
        <w:t xml:space="preserve">    "username": "用户名",</w:t>
        <w:br/>
        <w:t xml:space="preserve">    "password": "密码"</w:t>
        <w:br/>
        <w:t>}</w:t>
        <w:br/>
      </w:r>
    </w:p>
    <w:p>
      <w:pPr>
        <w:pStyle w:val="Heading2"/>
      </w:pPr>
      <w:r>
        <w:t>响应示例:</w:t>
      </w:r>
    </w:p>
    <w:p>
      <w:r>
        <w:br/>
        <w:t>{</w:t>
        <w:br/>
        <w:t xml:space="preserve">    "access_token": "访问令牌",</w:t>
        <w:br/>
        <w:t xml:space="preserve">    "refresh_token": "刷新令牌",</w:t>
        <w:br/>
        <w:t xml:space="preserve">    "api_key": "API密钥"</w:t>
        <w:br/>
        <w:t>}</w:t>
        <w:br/>
      </w:r>
    </w:p>
    <w:p>
      <w:pPr>
        <w:pStyle w:val="Heading1"/>
      </w:pPr>
      <w:r>
        <w:t>3. 企业信息查询</w:t>
      </w:r>
    </w:p>
    <w:p>
      <w:r>
        <w:t>接口: /query</w:t>
      </w:r>
    </w:p>
    <w:p>
      <w:r>
        <w:t>方法: POST</w:t>
      </w:r>
    </w:p>
    <w:p>
      <w:r>
        <w:t>描述: 查询企业相关信息</w:t>
      </w:r>
    </w:p>
    <w:p>
      <w:r>
        <w:t>需要认证: 是</w:t>
      </w:r>
    </w:p>
    <w:p>
      <w:pPr>
        <w:pStyle w:val="Heading2"/>
      </w:pPr>
      <w:r>
        <w:t>请求头:</w:t>
      </w:r>
    </w:p>
    <w:p>
      <w:r>
        <w:t>• Authorization: Bearer &lt;access_token&gt;</w:t>
      </w:r>
    </w:p>
    <w:p>
      <w:r>
        <w:t>• Refresh-Token: &lt;refresh_token&gt;</w:t>
      </w:r>
    </w:p>
    <w:p>
      <w:r>
        <w:t>• X-API-Key: &lt;api_key&gt;</w:t>
      </w:r>
    </w:p>
    <w:p>
      <w:pPr>
        <w:pStyle w:val="Heading2"/>
      </w:pPr>
      <w:r>
        <w:t>请求体:</w:t>
      </w:r>
    </w:p>
    <w:p>
      <w:r>
        <w:br/>
        <w:t>{</w:t>
        <w:br/>
        <w:t xml:space="preserve">    "company_name": "企业名称"</w:t>
        <w:br/>
        <w:t>}</w:t>
        <w:br/>
      </w:r>
    </w:p>
    <w:p>
      <w:pPr>
        <w:pStyle w:val="Heading2"/>
      </w:pPr>
      <w:r>
        <w:t>响应示例:</w:t>
      </w:r>
    </w:p>
    <w:p>
      <w:r>
        <w:br/>
        <w:t>{</w:t>
        <w:br/>
        <w:t xml:space="preserve">    "data": [</w:t>
        <w:br/>
        <w:t xml:space="preserve">        {</w:t>
        <w:br/>
        <w:t xml:space="preserve">            "ename": "企业名称",</w:t>
        <w:br/>
        <w:t xml:space="preserve">            "credit_code": "统一社会信用代码",</w:t>
        <w:br/>
        <w:t xml:space="preserve">            "score": "总分",</w:t>
        <w:br/>
        <w:t xml:space="preserve">            "rating": "评级",</w:t>
        <w:br/>
        <w:t xml:space="preserve">            "business_score": "业务得分",</w:t>
        <w:br/>
        <w:t xml:space="preserve">            "undertake_score": "承接能力得分",</w:t>
        <w:br/>
        <w:t xml:space="preserve">            "stability_score": "稳定性得分",</w:t>
        <w:br/>
        <w:t xml:space="preserve">            "performance_score": "履约得分",</w:t>
        <w:br/>
        <w:t xml:space="preserve">            "risk_score": "风险得分",</w:t>
        <w:br/>
        <w:t xml:space="preserve">            "performance_appraisal": "履约评价",</w:t>
        <w:br/>
        <w:t xml:space="preserve">            "bad_behavior_3y": "近3年不良行为",</w:t>
        <w:br/>
        <w:t xml:space="preserve">            "malicious_events_1y": "近1年恶意事件",</w:t>
        <w:br/>
        <w:t xml:space="preserve">            "is_blacklist": "是否黑名单"</w:t>
        <w:br/>
        <w:t xml:space="preserve">        }</w:t>
        <w:br/>
        <w:t xml:space="preserve">    ]</w:t>
        <w:br/>
        <w:t>}</w:t>
        <w:br/>
      </w:r>
    </w:p>
    <w:p>
      <w:pPr>
        <w:pStyle w:val="Heading1"/>
      </w:pPr>
      <w:r>
        <w:t>4. API使用统计</w:t>
      </w:r>
    </w:p>
    <w:p>
      <w:r>
        <w:t>接口: /usage</w:t>
      </w:r>
    </w:p>
    <w:p>
      <w:r>
        <w:t>方法: GET</w:t>
      </w:r>
    </w:p>
    <w:p>
      <w:r>
        <w:t>描述: 查询API调用使用统计</w:t>
      </w:r>
    </w:p>
    <w:p>
      <w:r>
        <w:t>需要认证: 是</w:t>
      </w:r>
    </w:p>
    <w:p>
      <w:pPr>
        <w:pStyle w:val="Heading2"/>
      </w:pPr>
      <w:r>
        <w:t>请求头:</w:t>
      </w:r>
    </w:p>
    <w:p>
      <w:r>
        <w:t>• Authorization: Bearer &lt;access_token&gt;</w:t>
      </w:r>
    </w:p>
    <w:p>
      <w:r>
        <w:t>• Refresh-Token: &lt;refresh_token&gt;</w:t>
      </w:r>
    </w:p>
    <w:p>
      <w:r>
        <w:t>• X-API-Key: &lt;api_key&gt;</w:t>
      </w:r>
    </w:p>
    <w:p>
      <w:pPr>
        <w:pStyle w:val="Heading2"/>
      </w:pPr>
      <w:r>
        <w:t>查询参数:</w:t>
      </w:r>
    </w:p>
    <w:p>
      <w:r>
        <w:t>• group_by: 统计维度（可选值：hour/day/month/year，默认：day）</w:t>
      </w:r>
    </w:p>
    <w:p>
      <w:r>
        <w:t>• start_date: 开始日期（可选，格式：YYYY-MM-DD）</w:t>
      </w:r>
    </w:p>
    <w:p>
      <w:r>
        <w:t>• end_date: 结束日期（可选，格式：YYYY-MM-DD）</w:t>
      </w:r>
    </w:p>
    <w:p>
      <w:pPr>
        <w:pStyle w:val="Heading2"/>
      </w:pPr>
      <w:r>
        <w:t>响应示例:</w:t>
      </w:r>
    </w:p>
    <w:p>
      <w:r>
        <w:br/>
        <w:t>{</w:t>
        <w:br/>
        <w:t xml:space="preserve">    "usage": [</w:t>
        <w:br/>
        <w:t xml:space="preserve">        {</w:t>
        <w:br/>
        <w:t xml:space="preserve">            "endpoint": "API端点名称",</w:t>
        <w:br/>
        <w:t xml:space="preserve">            "year": 2024,</w:t>
        <w:br/>
        <w:t xml:space="preserve">            "month": 3,</w:t>
        <w:br/>
        <w:t xml:space="preserve">            "day": 20,</w:t>
        <w:br/>
        <w:t xml:space="preserve">            "hour": 14,          // 仅在 group_by=hour 时显示</w:t>
        <w:br/>
        <w:t xml:space="preserve">            "success_count": 10,  // 成功调用次数</w:t>
        <w:br/>
        <w:t xml:space="preserve">            "fail_count": 2,      // 失败调用次数</w:t>
        <w:br/>
        <w:t xml:space="preserve">            "total_data_count": 50, // 返回数据总条数</w:t>
        <w:br/>
        <w:t xml:space="preserve">            "total_count": 12      // API调用总次数</w:t>
        <w:br/>
        <w:t xml:space="preserve">        }</w:t>
        <w:br/>
        <w:t xml:space="preserve">    ],</w:t>
        <w:br/>
        <w:t xml:space="preserve">    "group_by": "hour",</w:t>
        <w:br/>
        <w:t xml:space="preserve">    "start_date": "2024-03-20",</w:t>
        <w:br/>
        <w:t xml:space="preserve">    "end_date": "2024-03-20"</w:t>
        <w:br/>
        <w:t>}</w:t>
        <w:br/>
      </w:r>
    </w:p>
    <w:p>
      <w:pPr>
        <w:pStyle w:val="Heading1"/>
      </w:pPr>
      <w:r>
        <w:t>错误响应</w:t>
      </w:r>
    </w:p>
    <w:p>
      <w:r>
        <w:t>所有接口的错误响应格式统一为：</w:t>
      </w:r>
    </w:p>
    <w:p>
      <w:r>
        <w:br/>
        <w:t>{</w:t>
        <w:br/>
        <w:t xml:space="preserve">    "error": "错误信息",</w:t>
        <w:br/>
        <w:t xml:space="preserve">    "error_code": "错误代码",</w:t>
        <w:br/>
        <w:t xml:space="preserve">    "message": "用户友好提示信息"</w:t>
        <w:br/>
        <w:t>}</w:t>
        <w:br/>
      </w:r>
    </w:p>
    <w:p>
      <w:pPr>
        <w:pStyle w:val="Heading2"/>
      </w:pPr>
      <w:r>
        <w:t>常见错误代码:</w:t>
      </w:r>
    </w:p>
    <w:p>
      <w:r>
        <w:t>• TOKEN_MISSING: 缺少JWT令牌</w:t>
      </w:r>
    </w:p>
    <w:p>
      <w:r>
        <w:t>• TOKEN_INVALID: 无效的令牌</w:t>
      </w:r>
    </w:p>
    <w:p>
      <w:r>
        <w:t>• ACCESS_TOKEN_EXPIRED: 访问令牌过期</w:t>
      </w:r>
    </w:p>
    <w:p>
      <w:r>
        <w:t>• REFRESH_TOKEN_EXPIRED: 刷新令牌过期</w:t>
      </w:r>
    </w:p>
    <w:p>
      <w:r>
        <w:t>• REFRESH_TOKEN_INVALID: 无效的刷新令牌</w:t>
      </w:r>
    </w:p>
    <w:p>
      <w:pPr>
        <w:pStyle w:val="Heading1"/>
      </w:pPr>
      <w:r>
        <w:t>使用示例</w:t>
      </w:r>
    </w:p>
    <w:p>
      <w:pPr>
        <w:pStyle w:val="Heading2"/>
      </w:pPr>
      <w:r>
        <w:t>cURL示例:</w:t>
      </w:r>
    </w:p>
    <w:p>
      <w:r>
        <w:t>1. 注册新用户：</w:t>
      </w:r>
    </w:p>
    <w:p>
      <w:r>
        <w:br/>
        <w:t>curl -X POST http://localhost:5000/register \</w:t>
        <w:br/>
        <w:t xml:space="preserve">     -H "Content-Type: application/json" \</w:t>
        <w:br/>
        <w:t xml:space="preserve">     -d '{"username": "testuser", "password": "testpass"}'</w:t>
        <w:br/>
      </w:r>
    </w:p>
    <w:p>
      <w:r>
        <w:t>2. 用户登录：</w:t>
      </w:r>
    </w:p>
    <w:p>
      <w:r>
        <w:br/>
        <w:t>curl -X POST http://localhost:5000/login \</w:t>
        <w:br/>
        <w:t xml:space="preserve">     -H "Content-Type: application/json" \</w:t>
        <w:br/>
        <w:t xml:space="preserve">     -d '{"username": "testuser", "password": "testpass"}'</w:t>
        <w:br/>
      </w:r>
    </w:p>
    <w:p>
      <w:r>
        <w:t>3. 查询企业信息：</w:t>
      </w:r>
    </w:p>
    <w:p>
      <w:r>
        <w:br/>
        <w:t>curl -X POST http://localhost:5000/query \</w:t>
        <w:br/>
        <w:t xml:space="preserve">     -H "Authorization: Bearer &lt;access_token&gt;" \</w:t>
        <w:br/>
        <w:t xml:space="preserve">     -H "Refresh-Token: &lt;refresh_token&gt;" \</w:t>
        <w:br/>
        <w:t xml:space="preserve">     -H "X-API-Key: &lt;api_key&gt;" \</w:t>
        <w:br/>
        <w:t xml:space="preserve">     -H "Content-Type: application/json" \</w:t>
        <w:br/>
        <w:t xml:space="preserve">     -d '{"company_name": "ABB(中国)有限公司"}'</w:t>
        <w:br/>
      </w:r>
    </w:p>
    <w:p>
      <w:r>
        <w:t>4. 查询使用统计：</w:t>
      </w:r>
    </w:p>
    <w:p>
      <w:r>
        <w:br/>
        <w:t>curl -X GET "http://localhost:5000/usage?group_by=hour&amp;start_date=2024-03-20" \</w:t>
        <w:br/>
        <w:t xml:space="preserve">     -H "Authorization: Bearer &lt;access_token&gt;" \</w:t>
        <w:br/>
        <w:t xml:space="preserve">     -H "Refresh-Token: &lt;refresh_token&gt;" \</w:t>
        <w:br/>
        <w:t xml:space="preserve">     -H "X-API-Key: &lt;api_key&gt;"</w:t>
        <w:br/>
      </w:r>
    </w:p>
    <w:p>
      <w:pPr>
        <w:pStyle w:val="Heading1"/>
      </w:pPr>
      <w:r>
        <w:t>注意事项</w:t>
      </w:r>
    </w:p>
    <w:p>
      <w:r>
        <w:t>1. 所有日期格式必须为：YYYY-MM-DD</w:t>
      </w:r>
    </w:p>
    <w:p>
      <w:r>
        <w:t>2. 访问令牌过期会自动使用刷新令牌获取新令牌</w:t>
      </w:r>
    </w:p>
    <w:p>
      <w:r>
        <w:t>3. 刷新令牌过期需要重新登录</w:t>
      </w:r>
    </w:p>
    <w:p>
      <w:r>
        <w:t>4. API调用统计包含成功/失败次数和数据条数</w:t>
      </w:r>
    </w:p>
    <w:p>
      <w:r>
        <w:t>5. 统计查询支持多种时间维度的聚合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