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  <w:jc w:val="center"/>
      </w:pPr>
      <w:r>
        <w:rPr>
          <w:rFonts w:ascii="微软雅黑" w:hAnsi="微软雅黑" w:eastAsia="微软雅黑"/>
          <w:b/>
          <w:color w:val="8C1F28"/>
          <w:sz w:val="44"/>
        </w:rPr>
        <w:t>《牡丹真国色》分镜头剧本（文字版）</w:t>
      </w:r>
    </w:p>
    <w:p>
      <w:pPr>
        <w:spacing w:before="40" w:after="40" w:line="312" w:lineRule="auto"/>
        <w:jc w:val="center"/>
      </w:pPr>
      <w:r>
        <w:rPr>
          <w:rFonts w:ascii="微软雅黑" w:hAnsi="微软雅黑" w:eastAsia="微软雅黑"/>
          <w:b w:val="0"/>
          <w:color w:val="6E6257"/>
          <w:sz w:val="24"/>
        </w:rPr>
        <w:t>全六场精简版 · 每场 3 个关键镜头 · 共 18 镜</w:t>
      </w:r>
    </w:p>
    <w:p>
      <w:pPr>
        <w:spacing w:before="40" w:after="160" w:line="312" w:lineRule="auto"/>
        <w:jc w:val="center"/>
      </w:pPr>
      <w:r>
        <w:rPr>
          <w:rFonts w:ascii="微软雅黑" w:hAnsi="微软雅黑" w:eastAsia="微软雅黑"/>
          <w:b w:val="0"/>
          <w:color w:val="6E6257"/>
          <w:sz w:val="21"/>
        </w:rPr>
        <w:t>水墨重彩 · 朱红牡丹 · 宫苑山水 · 汉服仕女 · 红日金边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A488"/>
          <w:left w:val="single" w:sz="4" w:space="0" w:color="B8A488"/>
          <w:bottom w:val="single" w:sz="4" w:space="0" w:color="B8A488"/>
          <w:right w:val="single" w:sz="4" w:space="0" w:color="B8A488"/>
          <w:insideH w:val="single" w:sz="4" w:space="0" w:color="B8A488"/>
          <w:insideV w:val="single" w:sz="4" w:space="0" w:color="B8A488"/>
        </w:tblBorders>
        <w:tblLayout w:type="fixed"/>
      </w:tblPr>
      <w:tblGrid>
        <w:gridCol w:w="3756"/>
        <w:gridCol w:w="3756"/>
        <w:gridCol w:w="3756"/>
        <w:gridCol w:w="3756"/>
      </w:tblGrid>
      <w:tr>
        <w:tc>
          <w:tcPr>
            <w:tcW w:type="dxa" w:w="4195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片名</w:t>
            </w:r>
          </w:p>
        </w:tc>
        <w:tc>
          <w:tcPr>
            <w:tcW w:type="dxa" w:w="4195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 / 主题</w:t>
            </w:r>
          </w:p>
        </w:tc>
        <w:tc>
          <w:tcPr>
            <w:tcW w:type="dxa" w:w="3061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画幅 / 镜头数</w:t>
            </w:r>
          </w:p>
        </w:tc>
        <w:tc>
          <w:tcPr>
            <w:tcW w:type="dxa" w:w="3061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预估时长</w:t>
            </w:r>
          </w:p>
        </w:tc>
      </w:tr>
      <w:tr>
        <w:tc>
          <w:tcPr>
            <w:tcW w:type="dxa" w:w="4195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20"/>
              </w:rPr>
              <w:t>牡丹真国色</w:t>
            </w:r>
          </w:p>
        </w:tc>
        <w:tc>
          <w:tcPr>
            <w:tcW w:type="dxa" w:w="4195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20"/>
              </w:rPr>
              <w:t>水墨动画短片 · 牡丹文化史</w:t>
            </w:r>
          </w:p>
        </w:tc>
        <w:tc>
          <w:tcPr>
            <w:tcW w:type="dxa" w:w="3061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20"/>
              </w:rPr>
              <w:t>16:9 横构图 · 6 场景 18 镜</w:t>
            </w:r>
          </w:p>
        </w:tc>
        <w:tc>
          <w:tcPr>
            <w:tcW w:type="dxa" w:w="3061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20"/>
              </w:rPr>
              <w:t>约 115 秒</w:t>
            </w:r>
          </w:p>
        </w:tc>
      </w:tr>
    </w:tbl>
    <w:p>
      <w:pPr>
        <w:spacing w:before="280" w:after="120"/>
        <w:pBdr>
          <w:bottom w:val="single" w:sz="8" w:space="2" w:color="C9A227"/>
        </w:pBdr>
      </w:pPr>
      <w:r>
        <w:rPr>
          <w:rFonts w:ascii="微软雅黑" w:hAnsi="微软雅黑" w:eastAsia="微软雅黑"/>
          <w:b/>
          <w:color w:val="8C1F28"/>
          <w:sz w:val="30"/>
        </w:rPr>
        <w:t>全片结构总览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A488"/>
          <w:left w:val="single" w:sz="4" w:space="0" w:color="B8A488"/>
          <w:bottom w:val="single" w:sz="4" w:space="0" w:color="B8A488"/>
          <w:right w:val="single" w:sz="4" w:space="0" w:color="B8A488"/>
          <w:insideH w:val="single" w:sz="4" w:space="0" w:color="B8A488"/>
          <w:insideV w:val="single" w:sz="4" w:space="0" w:color="B8A488"/>
        </w:tblBorders>
        <w:tblLayout w:type="fixed"/>
      </w:tblPr>
      <w:tblGrid>
        <w:gridCol w:w="3756"/>
        <w:gridCol w:w="3756"/>
        <w:gridCol w:w="3756"/>
        <w:gridCol w:w="3756"/>
      </w:tblGrid>
      <w:tr>
        <w:tc>
          <w:tcPr>
            <w:tcW w:type="dxa" w:w="3969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7710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内容概要</w:t>
            </w:r>
          </w:p>
        </w:tc>
        <w:tc>
          <w:tcPr>
            <w:tcW w:type="dxa" w:w="2041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镜头编号</w:t>
            </w:r>
          </w:p>
        </w:tc>
        <w:tc>
          <w:tcPr>
            <w:tcW w:type="dxa" w:w="1020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</w:t>
            </w:r>
          </w:p>
        </w:tc>
      </w:tr>
      <w:tr>
        <w:tc>
          <w:tcPr>
            <w:tcW w:type="dxa" w:w="3969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6E141C"/>
                <w:sz w:val="19"/>
              </w:rPr>
              <w:t>场景一｜开场 · 冠绝群芳，王者气象</w:t>
            </w:r>
          </w:p>
        </w:tc>
        <w:tc>
          <w:tcPr>
            <w:tcW w:type="dxa" w:w="7710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以画卷徐徐展开的方式总领全片，建立牡丹「花中之王」的基调；三个镜头完成从长卷铺展、花朵特写到人与花海气象的递进。</w:t>
            </w:r>
          </w:p>
        </w:tc>
        <w:tc>
          <w:tcPr>
            <w:tcW w:type="dxa" w:w="2041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9"/>
              </w:rPr>
              <w:t>镜头 01 – 03（3 镜）</w:t>
            </w:r>
          </w:p>
        </w:tc>
        <w:tc>
          <w:tcPr>
            <w:tcW w:type="dxa" w:w="1020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9"/>
              </w:rPr>
              <w:t>17s</w:t>
            </w:r>
          </w:p>
        </w:tc>
      </w:tr>
      <w:tr>
        <w:tc>
          <w:tcPr>
            <w:tcW w:type="dxa" w:w="3969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6E141C"/>
                <w:sz w:val="19"/>
              </w:rPr>
              <w:t>场景二｜武则天贬花</w:t>
            </w:r>
          </w:p>
        </w:tc>
        <w:tc>
          <w:tcPr>
            <w:tcW w:type="dxa" w:w="7710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史实（引种神都西苑）与传说（诏令催花、烈火焦骨、洛阳红）浓缩为三镜：移花入苑 → 百花奉旨而牡丹拒开 → 焦骨重生。</w:t>
            </w:r>
          </w:p>
        </w:tc>
        <w:tc>
          <w:tcPr>
            <w:tcW w:type="dxa" w:w="2041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9"/>
              </w:rPr>
              <w:t>镜头 04 – 06（3 镜）</w:t>
            </w:r>
          </w:p>
        </w:tc>
        <w:tc>
          <w:tcPr>
            <w:tcW w:type="dxa" w:w="1020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9"/>
              </w:rPr>
              <w:t>22s</w:t>
            </w:r>
          </w:p>
        </w:tc>
      </w:tr>
      <w:tr>
        <w:tc>
          <w:tcPr>
            <w:tcW w:type="dxa" w:w="3969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6E141C"/>
                <w:sz w:val="19"/>
              </w:rPr>
              <w:t>场景三｜过渡期 · 从宫廷御花到朝野共赏</w:t>
            </w:r>
          </w:p>
        </w:tc>
        <w:tc>
          <w:tcPr>
            <w:tcW w:type="dxa" w:w="7710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中宗、睿宗时代竞技性「斗花」尚未兴起，本段表现宫廷宴游、审美外溢与民间踏青的三级扩散。</w:t>
            </w:r>
          </w:p>
        </w:tc>
        <w:tc>
          <w:tcPr>
            <w:tcW w:type="dxa" w:w="2041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9"/>
              </w:rPr>
              <w:t>镜头 07 – 09（3 镜）</w:t>
            </w:r>
          </w:p>
        </w:tc>
        <w:tc>
          <w:tcPr>
            <w:tcW w:type="dxa" w:w="1020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9"/>
              </w:rPr>
              <w:t>20s</w:t>
            </w:r>
          </w:p>
        </w:tc>
      </w:tr>
      <w:tr>
        <w:tc>
          <w:tcPr>
            <w:tcW w:type="dxa" w:w="3969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6E141C"/>
                <w:sz w:val="19"/>
              </w:rPr>
              <w:t>场景四｜吉祥符号 · 民俗中的国色</w:t>
            </w:r>
          </w:p>
        </w:tc>
        <w:tc>
          <w:tcPr>
            <w:tcW w:type="dxa" w:w="7710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牡丹从园林花木沉淀为吉祥文化符号：婚嫁凤穿牡丹、岁末年画灯彩、铜镜瓷盏器物纹样，寓意富贵安泰、国泰民安。</w:t>
            </w:r>
          </w:p>
        </w:tc>
        <w:tc>
          <w:tcPr>
            <w:tcW w:type="dxa" w:w="2041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9"/>
              </w:rPr>
              <w:t>镜头 10 – 12（3 镜）</w:t>
            </w:r>
          </w:p>
        </w:tc>
        <w:tc>
          <w:tcPr>
            <w:tcW w:type="dxa" w:w="1020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9"/>
              </w:rPr>
              <w:t>18s</w:t>
            </w:r>
          </w:p>
        </w:tc>
      </w:tr>
      <w:tr>
        <w:tc>
          <w:tcPr>
            <w:tcW w:type="dxa" w:w="3969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6E141C"/>
                <w:sz w:val="19"/>
              </w:rPr>
              <w:t>场景五｜杨贵妃与牡丹</w:t>
            </w:r>
          </w:p>
        </w:tc>
        <w:tc>
          <w:tcPr>
            <w:tcW w:type="dxa" w:w="7710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人花合一的鼎盛风华：沉香亭清平调、贵妃簪花，直至马嵬坡骤变——极致繁华与骤然落幕同场对撞。</w:t>
            </w:r>
          </w:p>
        </w:tc>
        <w:tc>
          <w:tcPr>
            <w:tcW w:type="dxa" w:w="2041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9"/>
              </w:rPr>
              <w:t>镜头 13 – 15（3 镜）</w:t>
            </w:r>
          </w:p>
        </w:tc>
        <w:tc>
          <w:tcPr>
            <w:tcW w:type="dxa" w:w="1020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9"/>
              </w:rPr>
              <w:t>21s</w:t>
            </w:r>
          </w:p>
        </w:tc>
      </w:tr>
      <w:tr>
        <w:tc>
          <w:tcPr>
            <w:tcW w:type="dxa" w:w="3969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6E141C"/>
                <w:sz w:val="19"/>
              </w:rPr>
              <w:t>场景六｜收场 · 花开不败，魂铸王冠</w:t>
            </w:r>
          </w:p>
        </w:tc>
        <w:tc>
          <w:tcPr>
            <w:tcW w:type="dxa" w:w="7710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由晚唐残垣的悲情回望，转回今日洛阳花海，最终以花瓣皇冠定格全片主题：王者尊严，花开不败。</w:t>
            </w:r>
          </w:p>
        </w:tc>
        <w:tc>
          <w:tcPr>
            <w:tcW w:type="dxa" w:w="2041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9"/>
              </w:rPr>
              <w:t>镜头 16 – 18（3 镜）</w:t>
            </w:r>
          </w:p>
        </w:tc>
        <w:tc>
          <w:tcPr>
            <w:tcW w:type="dxa" w:w="1020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9"/>
              </w:rPr>
              <w:t>21s</w:t>
            </w:r>
          </w:p>
        </w:tc>
      </w:tr>
    </w:tbl>
    <w:p>
      <w:pPr>
        <w:spacing w:before="280" w:after="120"/>
        <w:pBdr>
          <w:bottom w:val="single" w:sz="8" w:space="2" w:color="C9A227"/>
        </w:pBdr>
      </w:pPr>
      <w:r>
        <w:rPr>
          <w:rFonts w:ascii="微软雅黑" w:hAnsi="微软雅黑" w:eastAsia="微软雅黑"/>
          <w:b/>
          <w:color w:val="8C1F28"/>
          <w:sz w:val="30"/>
        </w:rPr>
        <w:t>场景一｜开场 · 冠绝群芳，王者气象</w:t>
      </w:r>
    </w:p>
    <w:p>
      <w:pPr>
        <w:spacing w:before="40" w:after="120" w:line="312" w:lineRule="auto"/>
      </w:pPr>
      <w:r>
        <w:rPr>
          <w:rFonts w:ascii="微软雅黑" w:hAnsi="微软雅黑" w:eastAsia="微软雅黑"/>
          <w:b w:val="0"/>
          <w:color w:val="6E6257"/>
          <w:sz w:val="19"/>
        </w:rPr>
        <w:t>场景说明：以画卷徐徐展开的方式总领全片，建立牡丹「花中之王」的基调；三个镜头完成从长卷铺展、花朵特写到人与花海气象的递进。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A488"/>
          <w:left w:val="single" w:sz="4" w:space="0" w:color="B8A488"/>
          <w:bottom w:val="single" w:sz="4" w:space="0" w:color="B8A488"/>
          <w:right w:val="single" w:sz="4" w:space="0" w:color="B8A488"/>
          <w:insideH w:val="single" w:sz="4" w:space="0" w:color="B8A488"/>
          <w:insideV w:val="single" w:sz="4" w:space="0" w:color="B8A488"/>
        </w:tblBorders>
        <w:tblLayout w:type="fixed"/>
      </w:tblPr>
      <w:tblGrid>
        <w:gridCol w:w="2146"/>
        <w:gridCol w:w="2146"/>
        <w:gridCol w:w="2146"/>
        <w:gridCol w:w="2146"/>
        <w:gridCol w:w="2146"/>
        <w:gridCol w:w="2146"/>
        <w:gridCol w:w="2146"/>
      </w:tblGrid>
      <w:tr>
        <w:tc>
          <w:tcPr>
            <w:tcW w:type="dxa" w:w="737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镜号</w:t>
            </w:r>
          </w:p>
        </w:tc>
        <w:tc>
          <w:tcPr>
            <w:tcW w:type="dxa" w:w="1134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景别 / 时长</w:t>
            </w:r>
          </w:p>
        </w:tc>
        <w:tc>
          <w:tcPr>
            <w:tcW w:type="dxa" w:w="1644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镜头标签</w:t>
            </w:r>
          </w:p>
        </w:tc>
        <w:tc>
          <w:tcPr>
            <w:tcW w:type="dxa" w:w="3742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画面内容（画面元素）</w:t>
            </w:r>
          </w:p>
        </w:tc>
        <w:tc>
          <w:tcPr>
            <w:tcW w:type="dxa" w:w="3402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镜头变化过程</w:t>
            </w:r>
          </w:p>
        </w:tc>
        <w:tc>
          <w:tcPr>
            <w:tcW w:type="dxa" w:w="2721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运镜</w:t>
            </w:r>
          </w:p>
        </w:tc>
        <w:tc>
          <w:tcPr>
            <w:tcW w:type="dxa" w:w="2494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旁白 · 字幕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8C1F28"/>
                <w:sz w:val="22"/>
              </w:rPr>
              <w:t>01</w:t>
            </w:r>
          </w:p>
        </w:tc>
        <w:tc>
          <w:tcPr>
            <w:tcW w:type="dxa" w:w="1134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大全景</w:t>
              <w:br/>
              <w:t>6s</w:t>
            </w:r>
          </w:p>
        </w:tc>
        <w:tc>
          <w:tcPr>
            <w:tcW w:type="dxa" w:w="1644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6E141C"/>
                <w:sz w:val="19"/>
              </w:rPr>
              <w:t>水墨长卷 · 徐徐展开</w:t>
            </w:r>
          </w:p>
        </w:tc>
        <w:tc>
          <w:tcPr>
            <w:tcW w:type="dxa" w:w="3742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· 素白宣纸底纹，边角浅金色云纹</w:t>
              <w:br/>
              <w:t>· 水墨山峦由淡墨晕染渐次浮现</w:t>
              <w:br/>
              <w:t>· 朱红标题书法自左向右挥毫而成</w:t>
              <w:br/>
              <w:t>· 零星牡丹花瓣慢镜头飘落</w:t>
            </w:r>
          </w:p>
        </w:tc>
        <w:tc>
          <w:tcPr>
            <w:tcW w:type="dxa" w:w="3402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黑场淡入：金色云纹先亮，画卷随之展开，确立全片基调。</w:t>
            </w:r>
          </w:p>
        </w:tc>
        <w:tc>
          <w:tcPr>
            <w:tcW w:type="dxa" w:w="272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6E141C"/>
                <w:sz w:val="18"/>
              </w:rPr>
              <w:t>长卷自中心向两侧缓缓铺开，镜头缓慢横移；标题笔触随音效逐字显现。</w:t>
            </w:r>
          </w:p>
        </w:tc>
        <w:tc>
          <w:tcPr>
            <w:tcW w:type="dxa" w:w="2494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9"/>
              </w:rPr>
              <w:t>唯有牡丹真国色，花开时节动京城。</w:t>
            </w:r>
          </w:p>
        </w:tc>
      </w:tr>
      <w:tr>
        <w:tc>
          <w:tcPr>
            <w:tcW w:type="dxa" w:w="737"/>
            <w:shd w:val="clear" w:fill="FBF7F1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8C1F28"/>
                <w:sz w:val="22"/>
              </w:rPr>
              <w:t>02</w:t>
            </w:r>
          </w:p>
        </w:tc>
        <w:tc>
          <w:tcPr>
            <w:tcW w:type="dxa" w:w="1134"/>
            <w:shd w:val="clear" w:fill="FBF7F1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特写</w:t>
              <w:br/>
              <w:t>5s</w:t>
            </w:r>
          </w:p>
        </w:tc>
        <w:tc>
          <w:tcPr>
            <w:tcW w:type="dxa" w:w="1644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6E141C"/>
                <w:sz w:val="19"/>
              </w:rPr>
              <w:t>红牡丹 · 露珠滑落</w:t>
            </w:r>
          </w:p>
        </w:tc>
        <w:tc>
          <w:tcPr>
            <w:tcW w:type="dxa" w:w="3742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· 盛放红牡丹占据画面中心</w:t>
              <w:br/>
              <w:t>· 花瓣层叠如冕，金箔点缀花蕊</w:t>
              <w:br/>
              <w:t>· 背景虚化为黛绿叶片与淡墨枝干</w:t>
              <w:br/>
              <w:t>· 一滴露珠沿花瓣滑落</w:t>
            </w:r>
          </w:p>
        </w:tc>
        <w:tc>
          <w:tcPr>
            <w:tcW w:type="dxa" w:w="3402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水墨晕化：上一镜远景湿墨渗开，晕染出花心，由面到点收束视线。</w:t>
            </w:r>
          </w:p>
        </w:tc>
        <w:tc>
          <w:tcPr>
            <w:tcW w:type="dxa" w:w="2721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6E141C"/>
                <w:sz w:val="18"/>
              </w:rPr>
              <w:t>微距缓推，焦点锁定花蕊；露珠滑落瞬间半格定格，折射出一瞬宫阙倒影。</w:t>
            </w:r>
          </w:p>
        </w:tc>
        <w:tc>
          <w:tcPr>
            <w:tcW w:type="dxa" w:w="2494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9"/>
              </w:rPr>
              <w:t>它花朵硕大、层叠如冕，以压轴之姿终结百花争艳。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8C1F28"/>
                <w:sz w:val="22"/>
              </w:rPr>
              <w:t>03</w:t>
            </w:r>
          </w:p>
        </w:tc>
        <w:tc>
          <w:tcPr>
            <w:tcW w:type="dxa" w:w="1134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中景</w:t>
              <w:br/>
              <w:t>6s</w:t>
            </w:r>
          </w:p>
        </w:tc>
        <w:tc>
          <w:tcPr>
            <w:tcW w:type="dxa" w:w="1644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6E141C"/>
                <w:sz w:val="19"/>
              </w:rPr>
              <w:t>汉服仕女 · 花气成涡</w:t>
            </w:r>
          </w:p>
        </w:tc>
        <w:tc>
          <w:tcPr>
            <w:tcW w:type="dxa" w:w="3742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· 汉服仕女伫立牡丹花丛，衣袂与花瓣同色</w:t>
              <w:br/>
              <w:t>· 远山淡墨如烟，宫阙若隐若现</w:t>
              <w:br/>
              <w:t>· 花瓣绕身形成旋涡状气流</w:t>
              <w:br/>
              <w:t>· 暖金色侧逆光</w:t>
            </w:r>
          </w:p>
        </w:tc>
        <w:tc>
          <w:tcPr>
            <w:tcW w:type="dxa" w:w="3402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光影转场：上一镜露珠折射的暖光扩散，暖金光晕扫过接入人物。</w:t>
            </w:r>
          </w:p>
        </w:tc>
        <w:tc>
          <w:tcPr>
            <w:tcW w:type="dxa" w:w="272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6E141C"/>
                <w:sz w:val="18"/>
              </w:rPr>
              <w:t>环绕镜头绕仕女缓转半周；光线由暗转暖，衣袂与花瓣同频飘动。</w:t>
            </w:r>
          </w:p>
        </w:tc>
        <w:tc>
          <w:tcPr>
            <w:tcW w:type="dxa" w:w="2494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9"/>
              </w:rPr>
              <w:t>牡丹，不仅仅是植物，它是盛唐的灵魂，是王者气象的具象化身。</w:t>
            </w:r>
          </w:p>
        </w:tc>
      </w:tr>
    </w:tbl>
    <w:p>
      <w:pPr>
        <w:spacing w:before="280" w:after="120"/>
        <w:pBdr>
          <w:bottom w:val="single" w:sz="8" w:space="2" w:color="C9A227"/>
        </w:pBdr>
      </w:pPr>
      <w:r>
        <w:rPr>
          <w:rFonts w:ascii="微软雅黑" w:hAnsi="微软雅黑" w:eastAsia="微软雅黑"/>
          <w:b/>
          <w:color w:val="8C1F28"/>
          <w:sz w:val="30"/>
        </w:rPr>
        <w:t>场景二｜武则天贬花</w:t>
      </w:r>
    </w:p>
    <w:p>
      <w:pPr>
        <w:spacing w:before="40" w:after="120" w:line="312" w:lineRule="auto"/>
      </w:pPr>
      <w:r>
        <w:rPr>
          <w:rFonts w:ascii="微软雅黑" w:hAnsi="微软雅黑" w:eastAsia="微软雅黑"/>
          <w:b w:val="0"/>
          <w:color w:val="6E6257"/>
          <w:sz w:val="19"/>
        </w:rPr>
        <w:t>场景说明：史实（引种神都西苑）与传说（诏令催花、烈火焦骨、洛阳红）浓缩为三镜：移花入苑 → 百花奉旨而牡丹拒开 → 焦骨重生。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A488"/>
          <w:left w:val="single" w:sz="4" w:space="0" w:color="B8A488"/>
          <w:bottom w:val="single" w:sz="4" w:space="0" w:color="B8A488"/>
          <w:right w:val="single" w:sz="4" w:space="0" w:color="B8A488"/>
          <w:insideH w:val="single" w:sz="4" w:space="0" w:color="B8A488"/>
          <w:insideV w:val="single" w:sz="4" w:space="0" w:color="B8A488"/>
        </w:tblBorders>
        <w:tblLayout w:type="fixed"/>
      </w:tblPr>
      <w:tblGrid>
        <w:gridCol w:w="2146"/>
        <w:gridCol w:w="2146"/>
        <w:gridCol w:w="2146"/>
        <w:gridCol w:w="2146"/>
        <w:gridCol w:w="2146"/>
        <w:gridCol w:w="2146"/>
        <w:gridCol w:w="2146"/>
      </w:tblGrid>
      <w:tr>
        <w:tc>
          <w:tcPr>
            <w:tcW w:type="dxa" w:w="737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镜号</w:t>
            </w:r>
          </w:p>
        </w:tc>
        <w:tc>
          <w:tcPr>
            <w:tcW w:type="dxa" w:w="1134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景别 / 时长</w:t>
            </w:r>
          </w:p>
        </w:tc>
        <w:tc>
          <w:tcPr>
            <w:tcW w:type="dxa" w:w="1644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镜头标签</w:t>
            </w:r>
          </w:p>
        </w:tc>
        <w:tc>
          <w:tcPr>
            <w:tcW w:type="dxa" w:w="3742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画面内容（画面元素）</w:t>
            </w:r>
          </w:p>
        </w:tc>
        <w:tc>
          <w:tcPr>
            <w:tcW w:type="dxa" w:w="3402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镜头变化过程</w:t>
            </w:r>
          </w:p>
        </w:tc>
        <w:tc>
          <w:tcPr>
            <w:tcW w:type="dxa" w:w="2721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运镜</w:t>
            </w:r>
          </w:p>
        </w:tc>
        <w:tc>
          <w:tcPr>
            <w:tcW w:type="dxa" w:w="2494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旁白 · 字幕</w:t>
            </w:r>
          </w:p>
        </w:tc>
      </w:tr>
      <w:tr>
        <w:tc>
          <w:tcPr>
            <w:tcW w:type="dxa" w:w="737"/>
            <w:shd w:val="clear" w:fill="FBF7F1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8C1F28"/>
                <w:sz w:val="22"/>
              </w:rPr>
              <w:t>04</w:t>
            </w:r>
          </w:p>
        </w:tc>
        <w:tc>
          <w:tcPr>
            <w:tcW w:type="dxa" w:w="1134"/>
            <w:shd w:val="clear" w:fill="FBF7F1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中景</w:t>
              <w:br/>
              <w:t>7s</w:t>
            </w:r>
          </w:p>
        </w:tc>
        <w:tc>
          <w:tcPr>
            <w:tcW w:type="dxa" w:w="1644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6E141C"/>
                <w:sz w:val="19"/>
              </w:rPr>
              <w:t>西苑移花 · 女皇俯视</w:t>
            </w:r>
          </w:p>
        </w:tc>
        <w:tc>
          <w:tcPr>
            <w:tcW w:type="dxa" w:w="3742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· 神都西苑御花园，牡丹移植入精致花台</w:t>
              <w:br/>
              <w:t>· 宫女持壶浇水，宦官搬运花盆</w:t>
              <w:br/>
              <w:t>· 武则天剪影立于亭台俯视花园</w:t>
              <w:br/>
              <w:t>· 背景宫阙庄严</w:t>
            </w:r>
          </w:p>
        </w:tc>
        <w:tc>
          <w:tcPr>
            <w:tcW w:type="dxa" w:w="3402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卷轴叠化：上一镜牡丹特写收进古地图卷轴，展开后落入西苑御园。</w:t>
            </w:r>
          </w:p>
        </w:tc>
        <w:tc>
          <w:tcPr>
            <w:tcW w:type="dxa" w:w="2721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6E141C"/>
                <w:sz w:val="18"/>
              </w:rPr>
              <w:t>低角度仰推向花台，再随女皇视线缓缓下摇扫过全园；宫人动作缓慢优雅。</w:t>
            </w:r>
          </w:p>
        </w:tc>
        <w:tc>
          <w:tcPr>
            <w:tcW w:type="dxa" w:w="2494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9"/>
              </w:rPr>
              <w:t>武则天将家乡西河寺院的优质牡丹引种至神都西苑，让它从山野走入宫阙。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8C1F28"/>
                <w:sz w:val="22"/>
              </w:rPr>
              <w:t>05</w:t>
            </w:r>
          </w:p>
        </w:tc>
        <w:tc>
          <w:tcPr>
            <w:tcW w:type="dxa" w:w="1134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近景·对比</w:t>
              <w:br/>
              <w:t>7s</w:t>
            </w:r>
          </w:p>
        </w:tc>
        <w:tc>
          <w:tcPr>
            <w:tcW w:type="dxa" w:w="1644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6E141C"/>
                <w:sz w:val="19"/>
              </w:rPr>
              <w:t>百花奉旨 · 牡丹拒开</w:t>
            </w:r>
          </w:p>
        </w:tc>
        <w:tc>
          <w:tcPr>
            <w:tcW w:type="dxa" w:w="3742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· 左侧：百花寒夜应旨绽放</w:t>
              <w:br/>
              <w:t>· 右侧：牡丹枝干挺立，花苞紧闭</w:t>
              <w:br/>
              <w:t>· 中间金色闪电裂痕分隔</w:t>
              <w:br/>
              <w:t>· 武则天怒目剪影压在裂痕之上</w:t>
            </w:r>
          </w:p>
        </w:tc>
        <w:tc>
          <w:tcPr>
            <w:tcW w:type="dxa" w:w="3402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裂痕划开：一道金色闪电自上而下劈开上一镜画面，切出左右分屏。</w:t>
            </w:r>
          </w:p>
        </w:tc>
        <w:tc>
          <w:tcPr>
            <w:tcW w:type="dxa" w:w="272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6E141C"/>
                <w:sz w:val="18"/>
              </w:rPr>
              <w:t>分屏对切：左侧快放百花齐开，右侧牡丹静如雕塑；裂痕闪烁，女皇剪影压迫性逼近。</w:t>
            </w:r>
          </w:p>
        </w:tc>
        <w:tc>
          <w:tcPr>
            <w:tcW w:type="dxa" w:w="2494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9"/>
              </w:rPr>
              <w:t>民间传说中，寒冬百花奉旨绽放，唯有牡丹恪守天时、拒不从命。</w:t>
            </w:r>
          </w:p>
        </w:tc>
      </w:tr>
      <w:tr>
        <w:tc>
          <w:tcPr>
            <w:tcW w:type="dxa" w:w="737"/>
            <w:shd w:val="clear" w:fill="FBF7F1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8C1F28"/>
                <w:sz w:val="22"/>
              </w:rPr>
              <w:t>06</w:t>
            </w:r>
          </w:p>
        </w:tc>
        <w:tc>
          <w:tcPr>
            <w:tcW w:type="dxa" w:w="1134"/>
            <w:shd w:val="clear" w:fill="FBF7F1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特写·转场</w:t>
              <w:br/>
              <w:t>8s</w:t>
            </w:r>
          </w:p>
        </w:tc>
        <w:tc>
          <w:tcPr>
            <w:tcW w:type="dxa" w:w="1644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6E141C"/>
                <w:sz w:val="19"/>
              </w:rPr>
              <w:t>烈火焦骨 · 洛阳红重生</w:t>
            </w:r>
          </w:p>
        </w:tc>
        <w:tc>
          <w:tcPr>
            <w:tcW w:type="dxa" w:w="3742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· 烈焰自画面底部腾起，吞噬牡丹枝干</w:t>
              <w:br/>
              <w:t>· 焦黑枝桠在火光中扭曲</w:t>
              <w:br/>
              <w:t>· 灰烬中忽然透出一抹朱红</w:t>
              <w:br/>
              <w:t>· 满枝焦骨牡丹盛放——洛阳红</w:t>
            </w:r>
          </w:p>
        </w:tc>
        <w:tc>
          <w:tcPr>
            <w:tcW w:type="dxa" w:w="3402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烈焰吞噬：上一镜分屏被火焰自下而上吞没，短暂黑场后白闪重生。</w:t>
            </w:r>
          </w:p>
        </w:tc>
        <w:tc>
          <w:tcPr>
            <w:tcW w:type="dxa" w:w="2721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6E141C"/>
                <w:sz w:val="18"/>
              </w:rPr>
              <w:t>火光中缓推特写；色调由橙红转暗再透朱红；焦骨牡丹以延时摄影方式绽放。</w:t>
            </w:r>
          </w:p>
        </w:tc>
        <w:tc>
          <w:tcPr>
            <w:tcW w:type="dxa" w:w="2494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9"/>
              </w:rPr>
              <w:t>被贬的牡丹遭烈火焚烧，焦骨之上依旧绽放繁花，成就千古名品洛阳红。</w:t>
            </w:r>
          </w:p>
        </w:tc>
      </w:tr>
    </w:tbl>
    <w:p>
      <w:pPr>
        <w:spacing w:before="280" w:after="120"/>
        <w:pBdr>
          <w:bottom w:val="single" w:sz="8" w:space="2" w:color="C9A227"/>
        </w:pBdr>
      </w:pPr>
      <w:r>
        <w:rPr>
          <w:rFonts w:ascii="微软雅黑" w:hAnsi="微软雅黑" w:eastAsia="微软雅黑"/>
          <w:b/>
          <w:color w:val="8C1F28"/>
          <w:sz w:val="30"/>
        </w:rPr>
        <w:t>场景三｜过渡期 · 从宫廷御花到朝野共赏</w:t>
      </w:r>
    </w:p>
    <w:p>
      <w:pPr>
        <w:spacing w:before="40" w:after="120" w:line="312" w:lineRule="auto"/>
      </w:pPr>
      <w:r>
        <w:rPr>
          <w:rFonts w:ascii="微软雅黑" w:hAnsi="微软雅黑" w:eastAsia="微软雅黑"/>
          <w:b w:val="0"/>
          <w:color w:val="6E6257"/>
          <w:sz w:val="19"/>
        </w:rPr>
        <w:t>场景说明：中宗、睿宗时代竞技性「斗花」尚未兴起，本段表现宫廷宴游、审美外溢与民间踏青的三级扩散。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A488"/>
          <w:left w:val="single" w:sz="4" w:space="0" w:color="B8A488"/>
          <w:bottom w:val="single" w:sz="4" w:space="0" w:color="B8A488"/>
          <w:right w:val="single" w:sz="4" w:space="0" w:color="B8A488"/>
          <w:insideH w:val="single" w:sz="4" w:space="0" w:color="B8A488"/>
          <w:insideV w:val="single" w:sz="4" w:space="0" w:color="B8A488"/>
        </w:tblBorders>
        <w:tblLayout w:type="fixed"/>
      </w:tblPr>
      <w:tblGrid>
        <w:gridCol w:w="2146"/>
        <w:gridCol w:w="2146"/>
        <w:gridCol w:w="2146"/>
        <w:gridCol w:w="2146"/>
        <w:gridCol w:w="2146"/>
        <w:gridCol w:w="2146"/>
        <w:gridCol w:w="2146"/>
      </w:tblGrid>
      <w:tr>
        <w:tc>
          <w:tcPr>
            <w:tcW w:type="dxa" w:w="737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镜号</w:t>
            </w:r>
          </w:p>
        </w:tc>
        <w:tc>
          <w:tcPr>
            <w:tcW w:type="dxa" w:w="1134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景别 / 时长</w:t>
            </w:r>
          </w:p>
        </w:tc>
        <w:tc>
          <w:tcPr>
            <w:tcW w:type="dxa" w:w="1644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镜头标签</w:t>
            </w:r>
          </w:p>
        </w:tc>
        <w:tc>
          <w:tcPr>
            <w:tcW w:type="dxa" w:w="3742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画面内容（画面元素）</w:t>
            </w:r>
          </w:p>
        </w:tc>
        <w:tc>
          <w:tcPr>
            <w:tcW w:type="dxa" w:w="3402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镜头变化过程</w:t>
            </w:r>
          </w:p>
        </w:tc>
        <w:tc>
          <w:tcPr>
            <w:tcW w:type="dxa" w:w="2721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运镜</w:t>
            </w:r>
          </w:p>
        </w:tc>
        <w:tc>
          <w:tcPr>
            <w:tcW w:type="dxa" w:w="2494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旁白 · 字幕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8C1F28"/>
                <w:sz w:val="22"/>
              </w:rPr>
              <w:t>07</w:t>
            </w:r>
          </w:p>
        </w:tc>
        <w:tc>
          <w:tcPr>
            <w:tcW w:type="dxa" w:w="1134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中景</w:t>
              <w:br/>
              <w:t>6s</w:t>
            </w:r>
          </w:p>
        </w:tc>
        <w:tc>
          <w:tcPr>
            <w:tcW w:type="dxa" w:w="1644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6E141C"/>
                <w:sz w:val="19"/>
              </w:rPr>
              <w:t>曲水园林 · 君臣赏花</w:t>
            </w:r>
          </w:p>
        </w:tc>
        <w:tc>
          <w:tcPr>
            <w:tcW w:type="dxa" w:w="3742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· 中宗、睿宗时期宫廷园林</w:t>
              <w:br/>
              <w:t>· 牡丹丛植于曲水岸边，亭榭错落</w:t>
              <w:br/>
              <w:t>· 君臣席地而坐，举杯赏花</w:t>
              <w:br/>
              <w:t>· 远处宫女持团扇伫立</w:t>
            </w:r>
          </w:p>
        </w:tc>
        <w:tc>
          <w:tcPr>
            <w:tcW w:type="dxa" w:w="3402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余烬转春：上一镜焦骨红的暖色缓缓晕开，化为曲水流觞的春日园林。</w:t>
            </w:r>
          </w:p>
        </w:tc>
        <w:tc>
          <w:tcPr>
            <w:tcW w:type="dxa" w:w="272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6E141C"/>
                <w:sz w:val="18"/>
              </w:rPr>
              <w:t>镜头沿曲水横移过园林；君臣举杯动作缓慢；水面倒映牡丹。</w:t>
            </w:r>
          </w:p>
        </w:tc>
        <w:tc>
          <w:tcPr>
            <w:tcW w:type="dxa" w:w="2494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9"/>
              </w:rPr>
              <w:t>中宗、睿宗时代，牡丹从宫廷珍稀御花走向朝野大众。</w:t>
            </w:r>
          </w:p>
        </w:tc>
      </w:tr>
      <w:tr>
        <w:tc>
          <w:tcPr>
            <w:tcW w:type="dxa" w:w="737"/>
            <w:shd w:val="clear" w:fill="FBF7F1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8C1F28"/>
                <w:sz w:val="22"/>
              </w:rPr>
              <w:t>08</w:t>
            </w:r>
          </w:p>
        </w:tc>
        <w:tc>
          <w:tcPr>
            <w:tcW w:type="dxa" w:w="1134"/>
            <w:shd w:val="clear" w:fill="FBF7F1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全景·转场</w:t>
              <w:br/>
              <w:t>7s</w:t>
            </w:r>
          </w:p>
        </w:tc>
        <w:tc>
          <w:tcPr>
            <w:tcW w:type="dxa" w:w="1644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6E141C"/>
                <w:sz w:val="19"/>
              </w:rPr>
              <w:t>宫门光带 · 审美外溢</w:t>
            </w:r>
          </w:p>
        </w:tc>
        <w:tc>
          <w:tcPr>
            <w:tcW w:type="dxa" w:w="3742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· 宫门缓缓开启，朱红光带向外延伸</w:t>
              <w:br/>
              <w:t>· 光带穿过街市，进入贵族私宅别院</w:t>
              <w:br/>
              <w:t>· 私园中牡丹渐次绽放</w:t>
              <w:br/>
              <w:t>· 呈现自上而下的审美扩散</w:t>
            </w:r>
          </w:p>
        </w:tc>
        <w:tc>
          <w:tcPr>
            <w:tcW w:type="dxa" w:w="3402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光带引导：上一镜水面倒影中透出宫门红光，镜头顺光带划像穿门。</w:t>
            </w:r>
          </w:p>
        </w:tc>
        <w:tc>
          <w:tcPr>
            <w:tcW w:type="dxa" w:w="2721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6E141C"/>
                <w:sz w:val="18"/>
              </w:rPr>
              <w:t>纵深推进：镜头随光带穿门入市，光带如河流蔓延，私园牡丹逐一点亮。</w:t>
            </w:r>
          </w:p>
        </w:tc>
        <w:tc>
          <w:tcPr>
            <w:tcW w:type="dxa" w:w="2494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9"/>
              </w:rPr>
              <w:t>皇室不再独家管控牡丹，长安、洛阳的官僚贵族争相在私宅引种。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8C1F28"/>
                <w:sz w:val="22"/>
              </w:rPr>
              <w:t>09</w:t>
            </w:r>
          </w:p>
        </w:tc>
        <w:tc>
          <w:tcPr>
            <w:tcW w:type="dxa" w:w="1134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全景</w:t>
              <w:br/>
              <w:t>7s</w:t>
            </w:r>
          </w:p>
        </w:tc>
        <w:tc>
          <w:tcPr>
            <w:tcW w:type="dxa" w:w="1644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6E141C"/>
                <w:sz w:val="19"/>
              </w:rPr>
              <w:t>城郊踏青 · 百姓赏花</w:t>
            </w:r>
          </w:p>
        </w:tc>
        <w:tc>
          <w:tcPr>
            <w:tcW w:type="dxa" w:w="3742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· 城郊寺观，百姓踏青赏花</w:t>
              <w:br/>
              <w:t>· 男女老少穿行牡丹花径</w:t>
              <w:br/>
              <w:t>· 孩童伸手触花，被母亲含笑拦下</w:t>
              <w:br/>
              <w:t>· 远山如黛，纸鸢高飞</w:t>
            </w:r>
          </w:p>
        </w:tc>
        <w:tc>
          <w:tcPr>
            <w:tcW w:type="dxa" w:w="3402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花瓣划转：一片花瓣飘过镜头，划开街市与郊野两个时空。</w:t>
            </w:r>
          </w:p>
        </w:tc>
        <w:tc>
          <w:tcPr>
            <w:tcW w:type="dxa" w:w="272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6E141C"/>
                <w:sz w:val="18"/>
              </w:rPr>
              <w:t>长镜头跟拍人群缓行，再切孩童仰拍视角；纸鸢随风摆动，定格童趣瞬间。</w:t>
            </w:r>
          </w:p>
        </w:tc>
        <w:tc>
          <w:tcPr>
            <w:tcW w:type="dxa" w:w="2494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9"/>
              </w:rPr>
              <w:t>寻常百姓得以在春日踏青时驻足观赏，牡丹走入大众视野。</w:t>
            </w:r>
          </w:p>
        </w:tc>
      </w:tr>
    </w:tbl>
    <w:p>
      <w:pPr>
        <w:spacing w:before="280" w:after="120"/>
        <w:pBdr>
          <w:bottom w:val="single" w:sz="8" w:space="2" w:color="C9A227"/>
        </w:pBdr>
      </w:pPr>
      <w:r>
        <w:rPr>
          <w:rFonts w:ascii="微软雅黑" w:hAnsi="微软雅黑" w:eastAsia="微软雅黑"/>
          <w:b/>
          <w:color w:val="8C1F28"/>
          <w:sz w:val="30"/>
        </w:rPr>
        <w:t>场景四｜吉祥符号 · 民俗中的国色</w:t>
      </w:r>
    </w:p>
    <w:p>
      <w:pPr>
        <w:spacing w:before="40" w:after="120" w:line="312" w:lineRule="auto"/>
      </w:pPr>
      <w:r>
        <w:rPr>
          <w:rFonts w:ascii="微软雅黑" w:hAnsi="微软雅黑" w:eastAsia="微软雅黑"/>
          <w:b w:val="0"/>
          <w:color w:val="6E6257"/>
          <w:sz w:val="19"/>
        </w:rPr>
        <w:t>场景说明：牡丹从园林花木沉淀为吉祥文化符号：婚嫁凤穿牡丹、岁末年画灯彩、铜镜瓷盏器物纹样，寓意富贵安泰、国泰民安。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A488"/>
          <w:left w:val="single" w:sz="4" w:space="0" w:color="B8A488"/>
          <w:bottom w:val="single" w:sz="4" w:space="0" w:color="B8A488"/>
          <w:right w:val="single" w:sz="4" w:space="0" w:color="B8A488"/>
          <w:insideH w:val="single" w:sz="4" w:space="0" w:color="B8A488"/>
          <w:insideV w:val="single" w:sz="4" w:space="0" w:color="B8A488"/>
        </w:tblBorders>
        <w:tblLayout w:type="fixed"/>
      </w:tblPr>
      <w:tblGrid>
        <w:gridCol w:w="2146"/>
        <w:gridCol w:w="2146"/>
        <w:gridCol w:w="2146"/>
        <w:gridCol w:w="2146"/>
        <w:gridCol w:w="2146"/>
        <w:gridCol w:w="2146"/>
        <w:gridCol w:w="2146"/>
      </w:tblGrid>
      <w:tr>
        <w:tc>
          <w:tcPr>
            <w:tcW w:type="dxa" w:w="737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镜号</w:t>
            </w:r>
          </w:p>
        </w:tc>
        <w:tc>
          <w:tcPr>
            <w:tcW w:type="dxa" w:w="1134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景别 / 时长</w:t>
            </w:r>
          </w:p>
        </w:tc>
        <w:tc>
          <w:tcPr>
            <w:tcW w:type="dxa" w:w="1644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镜头标签</w:t>
            </w:r>
          </w:p>
        </w:tc>
        <w:tc>
          <w:tcPr>
            <w:tcW w:type="dxa" w:w="3742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画面内容（画面元素）</w:t>
            </w:r>
          </w:p>
        </w:tc>
        <w:tc>
          <w:tcPr>
            <w:tcW w:type="dxa" w:w="3402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镜头变化过程</w:t>
            </w:r>
          </w:p>
        </w:tc>
        <w:tc>
          <w:tcPr>
            <w:tcW w:type="dxa" w:w="2721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运镜</w:t>
            </w:r>
          </w:p>
        </w:tc>
        <w:tc>
          <w:tcPr>
            <w:tcW w:type="dxa" w:w="2494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旁白 · 字幕</w:t>
            </w:r>
          </w:p>
        </w:tc>
      </w:tr>
      <w:tr>
        <w:tc>
          <w:tcPr>
            <w:tcW w:type="dxa" w:w="737"/>
            <w:shd w:val="clear" w:fill="FBF7F1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8C1F28"/>
                <w:sz w:val="22"/>
              </w:rPr>
              <w:t>10</w:t>
            </w:r>
          </w:p>
        </w:tc>
        <w:tc>
          <w:tcPr>
            <w:tcW w:type="dxa" w:w="1134"/>
            <w:shd w:val="clear" w:fill="FBF7F1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近景</w:t>
              <w:br/>
              <w:t>6s</w:t>
            </w:r>
          </w:p>
        </w:tc>
        <w:tc>
          <w:tcPr>
            <w:tcW w:type="dxa" w:w="1644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6E141C"/>
                <w:sz w:val="19"/>
              </w:rPr>
              <w:t>凤穿牡丹 · 嫁衣绣纹</w:t>
            </w:r>
          </w:p>
        </w:tc>
        <w:tc>
          <w:tcPr>
            <w:tcW w:type="dxa" w:w="3742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· 红绸嫁衣上凤穿牡丹金线纹样</w:t>
              <w:br/>
              <w:t>· 凤凰穿梭于盛放牡丹花丛之间</w:t>
              <w:br/>
              <w:t>· 红烛与帷幔虚化背景</w:t>
              <w:br/>
              <w:t>· 金线随光线微微闪烁</w:t>
            </w:r>
          </w:p>
        </w:tc>
        <w:tc>
          <w:tcPr>
            <w:tcW w:type="dxa" w:w="3402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红调叠化：上一镜踏青的春绿渐暖，喜庆红绸自画面边缘晕入。</w:t>
            </w:r>
          </w:p>
        </w:tc>
        <w:tc>
          <w:tcPr>
            <w:tcW w:type="dxa" w:w="2721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6E141C"/>
                <w:sz w:val="18"/>
              </w:rPr>
              <w:t>特写缓摇：沿嫁衣纹样游走，凤凰与牡丹先后进入焦点，金线流光收束。</w:t>
            </w:r>
          </w:p>
        </w:tc>
        <w:tc>
          <w:tcPr>
            <w:tcW w:type="dxa" w:w="2494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9"/>
              </w:rPr>
              <w:t>民间婚嫁以凤穿牡丹为经典纹样，寄托婚姻和美、家业兴旺的祝愿。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8C1F28"/>
                <w:sz w:val="22"/>
              </w:rPr>
              <w:t>11</w:t>
            </w:r>
          </w:p>
        </w:tc>
        <w:tc>
          <w:tcPr>
            <w:tcW w:type="dxa" w:w="1134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中景</w:t>
              <w:br/>
              <w:t>6s</w:t>
            </w:r>
          </w:p>
        </w:tc>
        <w:tc>
          <w:tcPr>
            <w:tcW w:type="dxa" w:w="1644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6E141C"/>
                <w:sz w:val="19"/>
              </w:rPr>
              <w:t>岁末年画 · 灯彩祈福</w:t>
            </w:r>
          </w:p>
        </w:tc>
        <w:tc>
          <w:tcPr>
            <w:tcW w:type="dxa" w:w="3742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· 窗棂上牡丹纹样年画</w:t>
              <w:br/>
              <w:t>· 屋檐挂红灯笼，白雪点缀</w:t>
              <w:br/>
              <w:t>· 孩童门前点灯，暖黄烛光</w:t>
              <w:br/>
              <w:t>· 朴素端庄的节庆气氛</w:t>
            </w:r>
          </w:p>
        </w:tc>
        <w:tc>
          <w:tcPr>
            <w:tcW w:type="dxa" w:w="3402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烛光转场：烛火光晕放大至全屏，晕开为雪夜街景。</w:t>
            </w:r>
          </w:p>
        </w:tc>
        <w:tc>
          <w:tcPr>
            <w:tcW w:type="dxa" w:w="272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6E141C"/>
                <w:sz w:val="18"/>
              </w:rPr>
              <w:t>先推近窗棂年画细节，再缓拉至门前全景；烛光点亮瞬间轻微过曝。</w:t>
            </w:r>
          </w:p>
        </w:tc>
        <w:tc>
          <w:tcPr>
            <w:tcW w:type="dxa" w:w="2494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9"/>
              </w:rPr>
              <w:t>岁末迎新，牡丹绘于年画窗棂，祈愿人丁兴旺、四季顺遂。</w:t>
            </w:r>
          </w:p>
        </w:tc>
      </w:tr>
      <w:tr>
        <w:tc>
          <w:tcPr>
            <w:tcW w:type="dxa" w:w="737"/>
            <w:shd w:val="clear" w:fill="FBF7F1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8C1F28"/>
                <w:sz w:val="22"/>
              </w:rPr>
              <w:t>12</w:t>
            </w:r>
          </w:p>
        </w:tc>
        <w:tc>
          <w:tcPr>
            <w:tcW w:type="dxa" w:w="1134"/>
            <w:shd w:val="clear" w:fill="FBF7F1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特写</w:t>
              <w:br/>
              <w:t>6s</w:t>
            </w:r>
          </w:p>
        </w:tc>
        <w:tc>
          <w:tcPr>
            <w:tcW w:type="dxa" w:w="1644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6E141C"/>
                <w:sz w:val="19"/>
              </w:rPr>
              <w:t>器物纹样 · 安泰祥和</w:t>
            </w:r>
          </w:p>
        </w:tc>
        <w:tc>
          <w:tcPr>
            <w:tcW w:type="dxa" w:w="3742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· 铜镜、瓷盏、金钗镌刻牡丹纹样</w:t>
              <w:br/>
              <w:t>· 木箱柜雕花陈设于木案</w:t>
              <w:br/>
              <w:t>· 背景虚化出宫廷壁画一角</w:t>
              <w:br/>
              <w:t>· 整体氛围安泰祥和</w:t>
            </w:r>
          </w:p>
        </w:tc>
        <w:tc>
          <w:tcPr>
            <w:tcW w:type="dxa" w:w="3402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虚化聚焦：上一镜烛光虚化成光斑，重新聚焦到案上器物。</w:t>
            </w:r>
          </w:p>
        </w:tc>
        <w:tc>
          <w:tcPr>
            <w:tcW w:type="dxa" w:w="2721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6E141C"/>
                <w:sz w:val="18"/>
              </w:rPr>
              <w:t>浅景深推移：焦点依次掠过铜镜、瓷盏、金钗，壁画在景深处缓缓亮起。</w:t>
            </w:r>
          </w:p>
        </w:tc>
        <w:tc>
          <w:tcPr>
            <w:tcW w:type="dxa" w:w="2494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9"/>
              </w:rPr>
              <w:t>铜镜、瓷盏、壁画皆取牡丹盛放之景，隐喻山河安稳、国泰民安。</w:t>
            </w:r>
          </w:p>
        </w:tc>
      </w:tr>
    </w:tbl>
    <w:p>
      <w:pPr>
        <w:spacing w:before="280" w:after="120"/>
        <w:pBdr>
          <w:bottom w:val="single" w:sz="8" w:space="2" w:color="C9A227"/>
        </w:pBdr>
      </w:pPr>
      <w:r>
        <w:rPr>
          <w:rFonts w:ascii="微软雅黑" w:hAnsi="微软雅黑" w:eastAsia="微软雅黑"/>
          <w:b/>
          <w:color w:val="8C1F28"/>
          <w:sz w:val="30"/>
        </w:rPr>
        <w:t>场景五｜杨贵妃与牡丹</w:t>
      </w:r>
    </w:p>
    <w:p>
      <w:pPr>
        <w:spacing w:before="40" w:after="120" w:line="312" w:lineRule="auto"/>
      </w:pPr>
      <w:r>
        <w:rPr>
          <w:rFonts w:ascii="微软雅黑" w:hAnsi="微软雅黑" w:eastAsia="微软雅黑"/>
          <w:b w:val="0"/>
          <w:color w:val="6E6257"/>
          <w:sz w:val="19"/>
        </w:rPr>
        <w:t>场景说明：人花合一的鼎盛风华：沉香亭清平调、贵妃簪花，直至马嵬坡骤变——极致繁华与骤然落幕同场对撞。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A488"/>
          <w:left w:val="single" w:sz="4" w:space="0" w:color="B8A488"/>
          <w:bottom w:val="single" w:sz="4" w:space="0" w:color="B8A488"/>
          <w:right w:val="single" w:sz="4" w:space="0" w:color="B8A488"/>
          <w:insideH w:val="single" w:sz="4" w:space="0" w:color="B8A488"/>
          <w:insideV w:val="single" w:sz="4" w:space="0" w:color="B8A488"/>
        </w:tblBorders>
        <w:tblLayout w:type="fixed"/>
      </w:tblPr>
      <w:tblGrid>
        <w:gridCol w:w="2146"/>
        <w:gridCol w:w="2146"/>
        <w:gridCol w:w="2146"/>
        <w:gridCol w:w="2146"/>
        <w:gridCol w:w="2146"/>
        <w:gridCol w:w="2146"/>
        <w:gridCol w:w="2146"/>
      </w:tblGrid>
      <w:tr>
        <w:tc>
          <w:tcPr>
            <w:tcW w:type="dxa" w:w="737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镜号</w:t>
            </w:r>
          </w:p>
        </w:tc>
        <w:tc>
          <w:tcPr>
            <w:tcW w:type="dxa" w:w="1134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景别 / 时长</w:t>
            </w:r>
          </w:p>
        </w:tc>
        <w:tc>
          <w:tcPr>
            <w:tcW w:type="dxa" w:w="1644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镜头标签</w:t>
            </w:r>
          </w:p>
        </w:tc>
        <w:tc>
          <w:tcPr>
            <w:tcW w:type="dxa" w:w="3742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画面内容（画面元素）</w:t>
            </w:r>
          </w:p>
        </w:tc>
        <w:tc>
          <w:tcPr>
            <w:tcW w:type="dxa" w:w="3402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镜头变化过程</w:t>
            </w:r>
          </w:p>
        </w:tc>
        <w:tc>
          <w:tcPr>
            <w:tcW w:type="dxa" w:w="2721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运镜</w:t>
            </w:r>
          </w:p>
        </w:tc>
        <w:tc>
          <w:tcPr>
            <w:tcW w:type="dxa" w:w="2494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旁白 · 字幕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8C1F28"/>
                <w:sz w:val="22"/>
              </w:rPr>
              <w:t>13</w:t>
            </w:r>
          </w:p>
        </w:tc>
        <w:tc>
          <w:tcPr>
            <w:tcW w:type="dxa" w:w="1134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中景</w:t>
              <w:br/>
              <w:t>8s</w:t>
            </w:r>
          </w:p>
        </w:tc>
        <w:tc>
          <w:tcPr>
            <w:tcW w:type="dxa" w:w="1644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6E141C"/>
                <w:sz w:val="19"/>
              </w:rPr>
              <w:t>沉香亭 · 清平新调</w:t>
            </w:r>
          </w:p>
        </w:tc>
        <w:tc>
          <w:tcPr>
            <w:tcW w:type="dxa" w:w="3742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· 沉香亭畔牡丹灼灼盛放</w:t>
              <w:br/>
              <w:t>· 玄宗与贵妃凭栏赏花</w:t>
              <w:br/>
              <w:t>· 李白于花间执笔吟咏新词</w:t>
              <w:br/>
              <w:t>· 乐师在旁奏乐</w:t>
            </w:r>
          </w:p>
        </w:tc>
        <w:tc>
          <w:tcPr>
            <w:tcW w:type="dxa" w:w="3402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金光叠化：上一镜器物金纹放大成金色光斑，叠化为亭前牡丹。</w:t>
            </w:r>
          </w:p>
        </w:tc>
        <w:tc>
          <w:tcPr>
            <w:tcW w:type="dxa" w:w="272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6E141C"/>
                <w:sz w:val="18"/>
              </w:rPr>
              <w:t>环绕推进：镜头穿过花枝推向沉香亭，乐声渐起，落幅于贵妃与牡丹同框。</w:t>
            </w:r>
          </w:p>
        </w:tc>
        <w:tc>
          <w:tcPr>
            <w:tcW w:type="dxa" w:w="2494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9"/>
              </w:rPr>
              <w:t>云想衣裳花想容，春风拂槛露华浓——花即是人，人即是花。</w:t>
            </w:r>
          </w:p>
        </w:tc>
      </w:tr>
      <w:tr>
        <w:tc>
          <w:tcPr>
            <w:tcW w:type="dxa" w:w="737"/>
            <w:shd w:val="clear" w:fill="FBF7F1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8C1F28"/>
                <w:sz w:val="22"/>
              </w:rPr>
              <w:t>14</w:t>
            </w:r>
          </w:p>
        </w:tc>
        <w:tc>
          <w:tcPr>
            <w:tcW w:type="dxa" w:w="1134"/>
            <w:shd w:val="clear" w:fill="FBF7F1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特写</w:t>
              <w:br/>
              <w:t>6s</w:t>
            </w:r>
          </w:p>
        </w:tc>
        <w:tc>
          <w:tcPr>
            <w:tcW w:type="dxa" w:w="1644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6E141C"/>
                <w:sz w:val="19"/>
              </w:rPr>
              <w:t>贵妃簪花 · 人花合一</w:t>
            </w:r>
          </w:p>
        </w:tc>
        <w:tc>
          <w:tcPr>
            <w:tcW w:type="dxa" w:w="3742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· 云鬓边簪一朵盛放红牡丹</w:t>
              <w:br/>
              <w:t>· 回眸浅笑，人面与牡丹相映</w:t>
              <w:br/>
              <w:t>· 华服金饰流光</w:t>
              <w:br/>
              <w:t>· 宫廷灯影虚化背景</w:t>
            </w:r>
          </w:p>
        </w:tc>
        <w:tc>
          <w:tcPr>
            <w:tcW w:type="dxa" w:w="3402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摇镜转切：自沉香亭畔牡丹摇起，顺势切入鬓边簪花特写。</w:t>
            </w:r>
          </w:p>
        </w:tc>
        <w:tc>
          <w:tcPr>
            <w:tcW w:type="dxa" w:w="2721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6E141C"/>
                <w:sz w:val="18"/>
              </w:rPr>
              <w:t>微距缓推至侧脸与簪花；贵妃回眸瞬间轻微升格，花与笑靥同焦点。</w:t>
            </w:r>
          </w:p>
        </w:tc>
        <w:tc>
          <w:tcPr>
            <w:tcW w:type="dxa" w:w="2494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9"/>
              </w:rPr>
              <w:t>宫中皆以牡丹比拟贵妃仪态，花王配美人自此成为经典审美。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8C1F28"/>
                <w:sz w:val="22"/>
              </w:rPr>
              <w:t>15</w:t>
            </w:r>
          </w:p>
        </w:tc>
        <w:tc>
          <w:tcPr>
            <w:tcW w:type="dxa" w:w="1134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大全景</w:t>
              <w:br/>
              <w:t>7s</w:t>
            </w:r>
          </w:p>
        </w:tc>
        <w:tc>
          <w:tcPr>
            <w:tcW w:type="dxa" w:w="1644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6E141C"/>
                <w:sz w:val="19"/>
              </w:rPr>
              <w:t>马嵬坡 · 繁华落幕</w:t>
            </w:r>
          </w:p>
        </w:tc>
        <w:tc>
          <w:tcPr>
            <w:tcW w:type="dxa" w:w="3742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· 风雨如晦的马嵬坡驿站</w:t>
              <w:br/>
              <w:t>· 兵马喧嚣的层叠剪影</w:t>
              <w:br/>
              <w:t>· 红牡丹花瓣飘零散落于地</w:t>
              <w:br/>
              <w:t>· 冷灰蓝色调中仅存一抹朱红</w:t>
            </w:r>
          </w:p>
        </w:tc>
        <w:tc>
          <w:tcPr>
            <w:tcW w:type="dxa" w:w="3402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骤变转场：乐声戛然而止，一道冷色闪光切入风雨，与上一镜暖调对撞。</w:t>
            </w:r>
          </w:p>
        </w:tc>
        <w:tc>
          <w:tcPr>
            <w:tcW w:type="dxa" w:w="272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6E141C"/>
                <w:sz w:val="18"/>
              </w:rPr>
              <w:t>急推至大全景后骤停；风雨声中镜头缓缓下摇，落在泥泞中飘零的花瓣。</w:t>
            </w:r>
          </w:p>
        </w:tc>
        <w:tc>
          <w:tcPr>
            <w:tcW w:type="dxa" w:w="2494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9"/>
              </w:rPr>
              <w:t>马嵬坡风波骤起，美人香消玉殒，繁花盛景沦为残影。</w:t>
            </w:r>
          </w:p>
        </w:tc>
      </w:tr>
    </w:tbl>
    <w:p>
      <w:pPr>
        <w:spacing w:before="280" w:after="120"/>
        <w:pBdr>
          <w:bottom w:val="single" w:sz="8" w:space="2" w:color="C9A227"/>
        </w:pBdr>
      </w:pPr>
      <w:r>
        <w:rPr>
          <w:rFonts w:ascii="微软雅黑" w:hAnsi="微软雅黑" w:eastAsia="微软雅黑"/>
          <w:b/>
          <w:color w:val="8C1F28"/>
          <w:sz w:val="30"/>
        </w:rPr>
        <w:t>场景六｜收场 · 花开不败，魂铸王冠</w:t>
      </w:r>
    </w:p>
    <w:p>
      <w:pPr>
        <w:spacing w:before="40" w:after="120" w:line="312" w:lineRule="auto"/>
      </w:pPr>
      <w:r>
        <w:rPr>
          <w:rFonts w:ascii="微软雅黑" w:hAnsi="微软雅黑" w:eastAsia="微软雅黑"/>
          <w:b w:val="0"/>
          <w:color w:val="6E6257"/>
          <w:sz w:val="19"/>
        </w:rPr>
        <w:t>场景说明：由晚唐残垣的悲情回望，转回今日洛阳花海，最终以花瓣皇冠定格全片主题：王者尊严，花开不败。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8A488"/>
          <w:left w:val="single" w:sz="4" w:space="0" w:color="B8A488"/>
          <w:bottom w:val="single" w:sz="4" w:space="0" w:color="B8A488"/>
          <w:right w:val="single" w:sz="4" w:space="0" w:color="B8A488"/>
          <w:insideH w:val="single" w:sz="4" w:space="0" w:color="B8A488"/>
          <w:insideV w:val="single" w:sz="4" w:space="0" w:color="B8A488"/>
        </w:tblBorders>
        <w:tblLayout w:type="fixed"/>
      </w:tblPr>
      <w:tblGrid>
        <w:gridCol w:w="2146"/>
        <w:gridCol w:w="2146"/>
        <w:gridCol w:w="2146"/>
        <w:gridCol w:w="2146"/>
        <w:gridCol w:w="2146"/>
        <w:gridCol w:w="2146"/>
        <w:gridCol w:w="2146"/>
      </w:tblGrid>
      <w:tr>
        <w:tc>
          <w:tcPr>
            <w:tcW w:type="dxa" w:w="737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镜号</w:t>
            </w:r>
          </w:p>
        </w:tc>
        <w:tc>
          <w:tcPr>
            <w:tcW w:type="dxa" w:w="1134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景别 / 时长</w:t>
            </w:r>
          </w:p>
        </w:tc>
        <w:tc>
          <w:tcPr>
            <w:tcW w:type="dxa" w:w="1644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镜头标签</w:t>
            </w:r>
          </w:p>
        </w:tc>
        <w:tc>
          <w:tcPr>
            <w:tcW w:type="dxa" w:w="3742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画面内容（画面元素）</w:t>
            </w:r>
          </w:p>
        </w:tc>
        <w:tc>
          <w:tcPr>
            <w:tcW w:type="dxa" w:w="3402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镜头变化过程</w:t>
            </w:r>
          </w:p>
        </w:tc>
        <w:tc>
          <w:tcPr>
            <w:tcW w:type="dxa" w:w="2721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运镜</w:t>
            </w:r>
          </w:p>
        </w:tc>
        <w:tc>
          <w:tcPr>
            <w:tcW w:type="dxa" w:w="2494"/>
            <w:shd w:val="clear" w:fill="8C1F28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旁白 · 字幕</w:t>
            </w:r>
          </w:p>
        </w:tc>
      </w:tr>
      <w:tr>
        <w:tc>
          <w:tcPr>
            <w:tcW w:type="dxa" w:w="737"/>
            <w:shd w:val="clear" w:fill="FBF7F1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8C1F28"/>
                <w:sz w:val="22"/>
              </w:rPr>
              <w:t>16</w:t>
            </w:r>
          </w:p>
        </w:tc>
        <w:tc>
          <w:tcPr>
            <w:tcW w:type="dxa" w:w="1134"/>
            <w:shd w:val="clear" w:fill="FBF7F1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中景</w:t>
              <w:br/>
              <w:t>6s</w:t>
            </w:r>
          </w:p>
        </w:tc>
        <w:tc>
          <w:tcPr>
            <w:tcW w:type="dxa" w:w="1644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6E141C"/>
                <w:sz w:val="19"/>
              </w:rPr>
              <w:t>晚唐残垣 · 花开依旧</w:t>
            </w:r>
          </w:p>
        </w:tc>
        <w:tc>
          <w:tcPr>
            <w:tcW w:type="dxa" w:w="3742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· 晚唐文人立于残破宫苑断壁前</w:t>
              <w:br/>
              <w:t>· 依然灼灼盛开的红牡丹</w:t>
              <w:br/>
              <w:t>· 落花飘过断壁残垣</w:t>
              <w:br/>
              <w:t>· 暮色苍茫</w:t>
            </w:r>
          </w:p>
        </w:tc>
        <w:tc>
          <w:tcPr>
            <w:tcW w:type="dxa" w:w="3402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慢镜叠化：马嵬坡飘零的花瓣延续为晚唐落花，时光在花瓣中流转。</w:t>
            </w:r>
          </w:p>
        </w:tc>
        <w:tc>
          <w:tcPr>
            <w:tcW w:type="dxa" w:w="2721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6E141C"/>
                <w:sz w:val="18"/>
              </w:rPr>
              <w:t>缓推文人背影，越过断壁落在牡丹上；人物剪影与花形成对角构图。</w:t>
            </w:r>
          </w:p>
        </w:tc>
        <w:tc>
          <w:tcPr>
            <w:tcW w:type="dxa" w:w="2494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9"/>
              </w:rPr>
              <w:t>晚唐文人借花开之盛，叹国运之衰，牡丹多了盛极而衰的悲情底色。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8C1F28"/>
                <w:sz w:val="22"/>
              </w:rPr>
              <w:t>17</w:t>
            </w:r>
          </w:p>
        </w:tc>
        <w:tc>
          <w:tcPr>
            <w:tcW w:type="dxa" w:w="1134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大全景</w:t>
              <w:br/>
              <w:t>7s</w:t>
            </w:r>
          </w:p>
        </w:tc>
        <w:tc>
          <w:tcPr>
            <w:tcW w:type="dxa" w:w="1644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6E141C"/>
                <w:sz w:val="19"/>
              </w:rPr>
              <w:t>洛阳花海 · 古今交叠</w:t>
            </w:r>
          </w:p>
        </w:tc>
        <w:tc>
          <w:tcPr>
            <w:tcW w:type="dxa" w:w="3742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· 洛阳牡丹花海红浪翻滚</w:t>
              <w:br/>
              <w:t>· 应天门剪影浮现于晨雾</w:t>
              <w:br/>
              <w:t>· 花瓣扬起化作宫阙幻影</w:t>
              <w:br/>
              <w:t>· 画面渐变为金色光晕</w:t>
            </w:r>
          </w:p>
        </w:tc>
        <w:tc>
          <w:tcPr>
            <w:tcW w:type="dxa" w:w="3402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晨光渐亮：暮色中透出晨曦，冷灰调回暖，由残垣切至今日花海。</w:t>
            </w:r>
          </w:p>
        </w:tc>
        <w:tc>
          <w:tcPr>
            <w:tcW w:type="dxa" w:w="272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6E141C"/>
                <w:sz w:val="18"/>
              </w:rPr>
              <w:t>航拍式上升掠过花海，晨光自云隙洒下；花瓣升腾与宫阙幻影交叠。</w:t>
            </w:r>
          </w:p>
        </w:tc>
        <w:tc>
          <w:tcPr>
            <w:tcW w:type="dxa" w:w="2494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9"/>
              </w:rPr>
              <w:t>千百年岁月流转，洛阳牡丹岁岁盛开，雍容依旧。</w:t>
            </w:r>
          </w:p>
        </w:tc>
      </w:tr>
      <w:tr>
        <w:tc>
          <w:tcPr>
            <w:tcW w:type="dxa" w:w="737"/>
            <w:shd w:val="clear" w:fill="FBF7F1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8C1F28"/>
                <w:sz w:val="22"/>
              </w:rPr>
              <w:t>18</w:t>
            </w:r>
          </w:p>
        </w:tc>
        <w:tc>
          <w:tcPr>
            <w:tcW w:type="dxa" w:w="1134"/>
            <w:shd w:val="clear" w:fill="FBF7F1"/>
          </w:tcPr>
          <w:p>
            <w:pPr>
              <w:spacing w:before="20" w:after="20" w:line="30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大全景</w:t>
              <w:br/>
              <w:t>8s</w:t>
            </w:r>
          </w:p>
        </w:tc>
        <w:tc>
          <w:tcPr>
            <w:tcW w:type="dxa" w:w="1644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/>
                <w:color w:val="6E141C"/>
                <w:sz w:val="19"/>
              </w:rPr>
              <w:t>花开不败 · 魂铸王冠</w:t>
            </w:r>
          </w:p>
        </w:tc>
        <w:tc>
          <w:tcPr>
            <w:tcW w:type="dxa" w:w="3742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· 花瓣升空汇聚成皇冠轮廓</w:t>
              <w:br/>
              <w:t>· 漫山牡丹花海红粉相间</w:t>
              <w:br/>
              <w:t>· 宫阙与山水融为一体</w:t>
              <w:br/>
              <w:t>· 四角淡出金色祥云</w:t>
            </w:r>
          </w:p>
        </w:tc>
        <w:tc>
          <w:tcPr>
            <w:tcW w:type="dxa" w:w="3402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8"/>
              </w:rPr>
              <w:t>收束蒙太奇：花海中一片花瓣飞向镜头，汇聚成冠，全片意象在此定格。</w:t>
            </w:r>
          </w:p>
        </w:tc>
        <w:tc>
          <w:tcPr>
            <w:tcW w:type="dxa" w:w="2721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6E141C"/>
                <w:sz w:val="18"/>
              </w:rPr>
              <w:t>航拍继续上升至顶点；花瓣皇冠在空中缓缓旋转，金光定格后淡出黑场。</w:t>
            </w:r>
          </w:p>
        </w:tc>
        <w:tc>
          <w:tcPr>
            <w:tcW w:type="dxa" w:w="2494"/>
            <w:shd w:val="clear" w:fill="FBF7F1"/>
          </w:tcPr>
          <w:p>
            <w:pPr>
              <w:spacing w:before="20" w:after="2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33302C"/>
                <w:sz w:val="19"/>
              </w:rPr>
              <w:t>时光流转，牡丹花开依旧——它是中华文化中最自信、最耀眼的王者尊严。</w:t>
            </w:r>
          </w:p>
        </w:tc>
      </w:tr>
    </w:tbl>
    <w:p>
      <w:pPr>
        <w:spacing w:before="280" w:after="120"/>
        <w:pBdr>
          <w:bottom w:val="single" w:sz="8" w:space="2" w:color="C9A227"/>
        </w:pBdr>
      </w:pPr>
      <w:r>
        <w:rPr>
          <w:rFonts w:ascii="微软雅黑" w:hAnsi="微软雅黑" w:eastAsia="微软雅黑"/>
          <w:b/>
          <w:color w:val="8C1F28"/>
          <w:sz w:val="30"/>
        </w:rPr>
        <w:t>全片结构总结</w:t>
      </w:r>
    </w:p>
    <w:p>
      <w:pPr>
        <w:spacing w:before="40" w:after="60" w:line="312" w:lineRule="auto"/>
      </w:pPr>
      <w:r>
        <w:rPr>
          <w:rFonts w:ascii="微软雅黑" w:hAnsi="微软雅黑" w:eastAsia="微软雅黑"/>
          <w:b w:val="0"/>
          <w:color w:val="33302C"/>
          <w:sz w:val="21"/>
        </w:rPr>
        <w:t>· 场景一｜开场：长卷铺展确立「花中之王」基调，山水—宫苑—花海层层递进。</w:t>
      </w:r>
    </w:p>
    <w:p>
      <w:pPr>
        <w:spacing w:before="40" w:after="60" w:line="312" w:lineRule="auto"/>
      </w:pPr>
      <w:r>
        <w:rPr>
          <w:rFonts w:ascii="微软雅黑" w:hAnsi="微软雅黑" w:eastAsia="微软雅黑"/>
          <w:b w:val="0"/>
          <w:color w:val="33302C"/>
          <w:sz w:val="21"/>
        </w:rPr>
        <w:t>· 场景二｜武则天贬花：史实与传说双线浓缩——移花入苑、百花奉旨而牡丹拒开、焦骨洛阳红。</w:t>
      </w:r>
    </w:p>
    <w:p>
      <w:pPr>
        <w:spacing w:before="40" w:after="60" w:line="312" w:lineRule="auto"/>
      </w:pPr>
      <w:r>
        <w:rPr>
          <w:rFonts w:ascii="微软雅黑" w:hAnsi="微软雅黑" w:eastAsia="微软雅黑"/>
          <w:b w:val="0"/>
          <w:color w:val="33302C"/>
          <w:sz w:val="21"/>
        </w:rPr>
        <w:t>· 场景三｜过渡期：宫廷宴游、审美外溢、民间踏青，完成牡丹从御花到大众名花的三级扩散。</w:t>
      </w:r>
    </w:p>
    <w:p>
      <w:pPr>
        <w:spacing w:before="40" w:after="60" w:line="312" w:lineRule="auto"/>
      </w:pPr>
      <w:r>
        <w:rPr>
          <w:rFonts w:ascii="微软雅黑" w:hAnsi="微软雅黑" w:eastAsia="微软雅黑"/>
          <w:b w:val="0"/>
          <w:color w:val="33302C"/>
          <w:sz w:val="21"/>
        </w:rPr>
        <w:t>· 场景四｜吉祥符号：凤穿牡丹、岁末年画、器物纹样，牡丹沉淀为富贵安泰的文化符号。</w:t>
      </w:r>
    </w:p>
    <w:p>
      <w:pPr>
        <w:spacing w:before="40" w:after="60" w:line="312" w:lineRule="auto"/>
      </w:pPr>
      <w:r>
        <w:rPr>
          <w:rFonts w:ascii="微软雅黑" w:hAnsi="微软雅黑" w:eastAsia="微软雅黑"/>
          <w:b w:val="0"/>
          <w:color w:val="33302C"/>
          <w:sz w:val="21"/>
        </w:rPr>
        <w:t>· 场景五｜杨贵妃与牡丹：沉香亭清平调、贵妃簪花，至马嵬坡骤变，人花命运与世道兴衰相绑。</w:t>
      </w:r>
    </w:p>
    <w:p>
      <w:pPr>
        <w:spacing w:before="40" w:after="60" w:line="312" w:lineRule="auto"/>
      </w:pPr>
      <w:r>
        <w:rPr>
          <w:rFonts w:ascii="微软雅黑" w:hAnsi="微软雅黑" w:eastAsia="微软雅黑"/>
          <w:b w:val="0"/>
          <w:color w:val="33302C"/>
          <w:sz w:val="21"/>
        </w:rPr>
        <w:t>· 场景六｜收场：晚唐残垣回望—今日洛阳花海—花瓣皇冠定格，花开不败、魂铸王冠。</w:t>
      </w:r>
    </w:p>
    <w:p>
      <w:pPr>
        <w:spacing w:before="40" w:after="40" w:line="312" w:lineRule="auto"/>
      </w:pPr>
      <w:r>
        <w:rPr>
          <w:rFonts w:ascii="微软雅黑" w:hAnsi="微软雅黑" w:eastAsia="微软雅黑"/>
          <w:b w:val="0"/>
          <w:color w:val="33302C"/>
          <w:sz w:val="16"/>
        </w:rPr>
      </w:r>
    </w:p>
    <w:p>
      <w:pPr>
        <w:spacing w:before="80" w:after="40" w:line="312" w:lineRule="auto"/>
      </w:pPr>
      <w:r>
        <w:rPr>
          <w:rFonts w:ascii="微软雅黑" w:hAnsi="微软雅黑" w:eastAsia="微软雅黑"/>
          <w:b/>
          <w:color w:val="6E141C"/>
          <w:sz w:val="21"/>
        </w:rPr>
        <w:t>全片 6 场 · 18 个关键镜头 · 预估时长约 115 秒；每镜均标注衔接转场与本镜运镜。</w:t>
      </w:r>
    </w:p>
    <w:p>
      <w:pPr>
        <w:spacing w:before="40" w:after="40" w:line="312" w:lineRule="auto"/>
      </w:pPr>
      <w:r>
        <w:rPr>
          <w:rFonts w:ascii="微软雅黑" w:hAnsi="微软雅黑" w:eastAsia="微软雅黑"/>
          <w:b w:val="0"/>
          <w:color w:val="6E6257"/>
          <w:sz w:val="18"/>
        </w:rPr>
        <w:t>本文字版由逐帧分镜 PPT《牡丹真国色_全六场分镜.pptx》整理而成，画面帧由 AI 依据分镜描述生成，仅作构图与风格示意，最终美术以成片为准。</w:t>
      </w:r>
    </w:p>
    <w:sectPr w:rsidR="00FC693F" w:rsidRPr="0006063C" w:rsidSect="00034616">
      <w:footerReference w:type="default" r:id="rId9"/>
      <w:pgSz w:w="16838" w:h="11906" w:orient="landscape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E6257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