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xmlns:a="http://purl.oclc.org/ooxml/drawingml/main" xmlns:pic="http://purl.oclc.org/ooxml/drawingml/picture" xmlns:a14="http://schemas.microsoft.com/office/drawing/2010/main" w:conformance="strict" mc:Ignorable="w14 w15 w16se w16cid w16 w16cex w16sdtdh wne wp14">
  <w:body>
    <w:p w:rsidR="00D7522C" w:rsidP="35BDD033" w:rsidRDefault="00D7522C" w14:paraId="20C779BD" w14:textId="05044170">
      <w:pPr>
        <w:pStyle w:val="papertitle"/>
        <w:spacing w:before="5pt" w:beforeAutospacing="1" w:after="5pt" w:afterAutospacing="1" w:line="13.8pt" w:lineRule="auto"/>
      </w:pPr>
      <w:r w:rsidR="745FB86A">
        <w:rPr/>
        <w:t>Predicting High vs. Low Loneliness from Smartphone and Wearable Data</w:t>
      </w:r>
    </w:p>
    <w:p w:rsidRPr="00CA4392" w:rsidR="00D7522C" w:rsidP="00CA4392" w:rsidRDefault="00D7522C" w14:paraId="1F960E65" w14:textId="77777777">
      <w:pPr>
        <w:pStyle w:val="Author"/>
        <w:spacing w:before="5pt" w:beforeAutospacing="1" w:after="5pt" w:afterAutospacing="1" w:line="6pt" w:lineRule="auto"/>
        <w:rPr>
          <w:sz w:val="16"/>
          <w:szCs w:val="16"/>
        </w:rPr>
        <w:sectPr w:rsidRPr="00CA4392" w:rsidR="00D7522C" w:rsidSect="003B4E04">
          <w:footerReference w:type="first" r:id="rId8"/>
          <w:pgSz w:w="595.3pt" w:h="841.9pt" w:orient="portrait" w:code="9"/>
          <w:pgMar w:top="27pt" w:right="44.65pt" w:bottom="72pt" w:left="44.65pt" w:header="36pt" w:footer="36pt" w:gutter="0pt"/>
          <w:cols w:space="720"/>
          <w:titlePg/>
          <w:docGrid w:linePitch="360"/>
          <w:headerReference w:type="default" r:id="Rfdf87964c1dc4171"/>
          <w:footerReference w:type="default" r:id="Rea87adc2545b4134"/>
        </w:sectPr>
      </w:pPr>
    </w:p>
    <w:p w:rsidR="037CE6E9" w:rsidP="49B89C9D" w:rsidRDefault="037CE6E9" w14:paraId="0E7F27AF" w14:textId="7BCE0564">
      <w:pPr>
        <w:pStyle w:val="Author"/>
        <w:ind w:start="0pt"/>
        <w:jc w:val="start"/>
      </w:pPr>
      <w:r w:rsidR="037CE6E9">
        <w:rPr/>
        <w:t>Zoe Rochelle</w:t>
      </w:r>
      <w:r>
        <w:br/>
      </w:r>
      <w:r w:rsidR="07494159">
        <w:rPr/>
        <w:t>Intelligent Systems</w:t>
      </w:r>
      <w:r w:rsidR="6343C784">
        <w:rPr/>
        <w:t xml:space="preserve"> – </w:t>
      </w:r>
      <w:r w:rsidR="28E95620">
        <w:rPr/>
        <w:t>Dr. Sahoo</w:t>
      </w:r>
      <w:r>
        <w:br/>
      </w:r>
      <w:r w:rsidR="0013398D">
        <w:rPr/>
        <w:t>Quinnipiac University</w:t>
      </w:r>
      <w:r w:rsidR="49B89C9D">
        <w:rPr/>
        <w:t xml:space="preserve"> </w:t>
      </w:r>
      <w:r>
        <w:br/>
      </w:r>
      <w:hyperlink r:id="Rb7967242dd8445df">
        <w:r w:rsidRPr="35BDD033" w:rsidR="6D1E7EFE">
          <w:rPr>
            <w:rStyle w:val="Hyperlink"/>
          </w:rPr>
          <w:t>zrochelle@quinnipiac.edu</w:t>
        </w:r>
      </w:hyperlink>
    </w:p>
    <w:p w:rsidR="49B89C9D" w:rsidRDefault="49B89C9D" w14:paraId="0995CD10" w14:textId="7005E868"/>
    <w:p w:rsidR="49B89C9D" w:rsidRDefault="49B89C9D" w14:paraId="3AE8382C" w14:textId="6CA717AA">
      <w:pPr>
        <w:sectPr w:rsidR="009F1D79" w:rsidSect="003B4E04">
          <w:type w:val="continuous"/>
          <w:pgSz w:w="595.3pt" w:h="841.9pt" w:orient="portrait" w:code="9"/>
          <w:pgMar w:top="22.5pt" w:right="44.65pt" w:bottom="72pt" w:left="44.65pt" w:header="36pt" w:footer="36pt" w:gutter="0pt"/>
          <w:cols w:space="720" w:num="3"/>
          <w:docGrid w:linePitch="360"/>
          <w:headerReference w:type="default" r:id="Re6a9b459233d4da4"/>
          <w:footerReference w:type="default" r:id="R7848eeec5f0841ad"/>
        </w:sectPr>
      </w:pPr>
    </w:p>
    <w:p w:rsidRPr="005B520E" w:rsidR="009303D9" w:rsidRDefault="00BD670B" w14:paraId="0A88E65D" w14:textId="77777777">
      <w:pPr>
        <w:sectPr w:rsidRPr="005B520E" w:rsidR="009303D9" w:rsidSect="003B4E04">
          <w:type w:val="continuous"/>
          <w:pgSz w:w="595.3pt" w:h="841.9pt" w:orient="portrait" w:code="9"/>
          <w:pgMar w:top="22.5pt" w:right="44.65pt" w:bottom="72pt" w:left="44.65pt" w:header="36pt" w:footer="36pt" w:gutter="0pt"/>
          <w:cols w:space="720" w:num="3"/>
          <w:docGrid w:linePitch="360"/>
          <w:headerReference w:type="default" r:id="R8dee52301ecc4683"/>
          <w:footerReference w:type="default" r:id="R80358a3749dc4f00"/>
        </w:sectPr>
      </w:pPr>
      <w:r>
        <w:br w:type="column"/>
      </w:r>
    </w:p>
    <w:p w:rsidR="004D72B5" w:rsidP="35BDD033" w:rsidRDefault="009303D9" w14:paraId="40FA2D84" w14:textId="7D5C8085">
      <w:pPr>
        <w:pStyle w:val="Abstract"/>
      </w:pPr>
      <w:r w:rsidRPr="35BDD033" w:rsidR="49B89C9D">
        <w:rPr>
          <w:i w:val="1"/>
          <w:iCs w:val="1"/>
        </w:rPr>
        <w:t>Abstract</w:t>
      </w:r>
      <w:r w:rsidR="49B89C9D">
        <w:rPr/>
        <w:t>—</w:t>
      </w:r>
      <w:r w:rsidR="12B29615">
        <w:rPr/>
        <w:t xml:space="preserve"> </w:t>
      </w:r>
      <w:r w:rsidR="40EE9211">
        <w:rPr/>
        <w:t xml:space="preserve">This study </w:t>
      </w:r>
      <w:bookmarkStart w:name="_Int_wBZAeZUy" w:id="1178440973"/>
      <w:r w:rsidR="40EE9211">
        <w:rPr/>
        <w:t>builds on</w:t>
      </w:r>
      <w:bookmarkEnd w:id="1178440973"/>
      <w:r w:rsidR="40EE9211">
        <w:rPr/>
        <w:t xml:space="preserve"> a previously completed study that used smartphone data to predict treatment related mental health outcomes</w:t>
      </w:r>
      <w:r w:rsidR="1E006254">
        <w:rPr/>
        <w:t xml:space="preserve"> [1]. This study</w:t>
      </w:r>
      <w:r w:rsidR="40EE9211">
        <w:rPr/>
        <w:t xml:space="preserve"> </w:t>
      </w:r>
      <w:r w:rsidR="40EE9211">
        <w:rPr/>
        <w:t>attempts</w:t>
      </w:r>
      <w:r w:rsidR="40EE9211">
        <w:rPr/>
        <w:t xml:space="preserve"> to replicate aspects of that approach in the context of loneliness prediction. Features derived from smartphone behavior, Oura measurements, and UCLA Loneliness Survey responses were used to classify participants into high-loneliness and low-loneliness groups</w:t>
      </w:r>
      <w:r w:rsidR="249613A2">
        <w:rPr/>
        <w:t xml:space="preserve"> [2]</w:t>
      </w:r>
      <w:r w:rsidR="40EE9211">
        <w:rPr/>
        <w:t xml:space="preserve">. Four machine learning models were evaluated using 5-fold stratified cross-validation, and </w:t>
      </w:r>
      <w:r w:rsidR="40EE9211">
        <w:rPr/>
        <w:t>XGBoost</w:t>
      </w:r>
      <w:r w:rsidR="40EE9211">
        <w:rPr/>
        <w:t xml:space="preserve"> achieved the strongest overall performance. The results suggest that behavioral and wearable data may be useful for predicting loneliness, although further validation is needed.</w:t>
      </w:r>
    </w:p>
    <w:p w:rsidRPr="004D72B5" w:rsidR="009303D9" w:rsidP="00972203" w:rsidRDefault="004D72B5" w14:paraId="58B10678" w14:textId="7E2C6F56">
      <w:pPr>
        <w:pStyle w:val="Keywords"/>
      </w:pPr>
      <w:r w:rsidR="49B89C9D">
        <w:rPr/>
        <w:t>Keywords—</w:t>
      </w:r>
      <w:r w:rsidR="450E5FEA">
        <w:rPr/>
        <w:t xml:space="preserve"> loneliness, smartphone data, wearable devices, machine learning, behavioral data, UCLA survey</w:t>
      </w:r>
    </w:p>
    <w:p w:rsidRPr="00D632BE" w:rsidR="009303D9" w:rsidP="006B6B66" w:rsidRDefault="009303D9" w14:paraId="1A521F3C" w14:textId="2CDF3EDA">
      <w:pPr>
        <w:pStyle w:val="Heading1"/>
        <w:rPr/>
      </w:pPr>
      <w:r w:rsidR="53A1D6C8">
        <w:rPr/>
        <w:t>Project Goal</w:t>
      </w:r>
      <w:r w:rsidR="0E6DF730">
        <w:rPr/>
        <w:t>/Introduction</w:t>
      </w:r>
    </w:p>
    <w:p w:rsidRPr="005B520E" w:rsidR="009303D9" w:rsidP="49B89C9D" w:rsidRDefault="009303D9" w14:paraId="5B84FB04" w14:textId="1E3289DF">
      <w:pPr>
        <w:pStyle w:val="BodyText"/>
        <w:spacing w:before="12pt" w:beforeAutospacing="0" w:after="12pt" w:afterAutospacing="0"/>
      </w:pPr>
      <w:r w:rsidRPr="49B89C9D" w:rsidR="2102A39A">
        <w:rPr>
          <w:noProof w:val="0"/>
          <w:lang w:val="en-US"/>
        </w:rPr>
        <w:t xml:space="preserve">The goal of this project was to </w:t>
      </w:r>
      <w:r w:rsidRPr="49B89C9D" w:rsidR="2102A39A">
        <w:rPr>
          <w:noProof w:val="0"/>
          <w:lang w:val="en-US"/>
        </w:rPr>
        <w:t>determine</w:t>
      </w:r>
      <w:r w:rsidRPr="49B89C9D" w:rsidR="2102A39A">
        <w:rPr>
          <w:noProof w:val="0"/>
          <w:lang w:val="en-US"/>
        </w:rPr>
        <w:t xml:space="preserve"> whether loneliness could be predicted from behavioral data collected through smartphones and wearable devices. More specifically, the project aimed to classify participants into </w:t>
      </w:r>
      <w:r w:rsidRPr="49B89C9D" w:rsidR="2102A39A">
        <w:rPr>
          <w:b w:val="1"/>
          <w:bCs w:val="1"/>
          <w:noProof w:val="0"/>
          <w:lang w:val="en-US"/>
        </w:rPr>
        <w:t xml:space="preserve">high-loneliness </w:t>
      </w:r>
      <w:r w:rsidRPr="49B89C9D" w:rsidR="2102A39A">
        <w:rPr>
          <w:noProof w:val="0"/>
          <w:lang w:val="en-US"/>
        </w:rPr>
        <w:t xml:space="preserve">and </w:t>
      </w:r>
      <w:r w:rsidRPr="49B89C9D" w:rsidR="2102A39A">
        <w:rPr>
          <w:b w:val="1"/>
          <w:bCs w:val="1"/>
          <w:noProof w:val="0"/>
          <w:lang w:val="en-US"/>
        </w:rPr>
        <w:t>low-loneliness</w:t>
      </w:r>
      <w:r w:rsidRPr="49B89C9D" w:rsidR="2102A39A">
        <w:rPr>
          <w:noProof w:val="0"/>
          <w:lang w:val="en-US"/>
        </w:rPr>
        <w:t xml:space="preserve"> groups using participant-level features derived from smartphone activity and Oura wearable data, with loneliness labels constructed from UCLA Loneliness Survey responses. This work also served as a replication-oriented analysis using data collected in a prior study.</w:t>
      </w:r>
    </w:p>
    <w:p w:rsidRPr="006B6B66" w:rsidR="009303D9" w:rsidP="006B6B66" w:rsidRDefault="009303D9" w14:paraId="179EA777" w14:textId="1F404EBB">
      <w:pPr>
        <w:pStyle w:val="Heading1"/>
        <w:rPr/>
      </w:pPr>
      <w:r w:rsidR="17A7ABCA">
        <w:rPr/>
        <w:t>Dataset Understanding</w:t>
      </w:r>
    </w:p>
    <w:p w:rsidR="009303D9" w:rsidP="00ED0149" w:rsidRDefault="009303D9" w14:paraId="3C8B3FFF" w14:textId="453E4757">
      <w:pPr>
        <w:pStyle w:val="Heading2"/>
        <w:rPr/>
      </w:pPr>
      <w:r w:rsidR="17A7ABCA">
        <w:rPr/>
        <w:t>Dataset Description</w:t>
      </w:r>
    </w:p>
    <w:p w:rsidRPr="005B520E" w:rsidR="009303D9" w:rsidP="35BDD033" w:rsidRDefault="009303D9" w14:paraId="4522E337" w14:textId="25AE2007">
      <w:pPr>
        <w:pStyle w:val="BodyText"/>
        <w:spacing w:before="12pt" w:beforeAutospacing="0" w:after="12pt" w:afterAutospacing="0"/>
      </w:pPr>
      <w:r w:rsidRPr="35BDD033" w:rsidR="01646753">
        <w:rPr>
          <w:noProof w:val="0"/>
          <w:lang w:val="en-US"/>
        </w:rPr>
        <w:t xml:space="preserve">The dataset included information from </w:t>
      </w:r>
      <w:r w:rsidRPr="35BDD033" w:rsidR="01646753">
        <w:rPr>
          <w:b w:val="1"/>
          <w:bCs w:val="1"/>
          <w:noProof w:val="0"/>
          <w:lang w:val="en-US"/>
        </w:rPr>
        <w:t>39 participants</w:t>
      </w:r>
      <w:r w:rsidRPr="35BDD033" w:rsidR="01646753">
        <w:rPr>
          <w:noProof w:val="0"/>
          <w:lang w:val="en-US"/>
        </w:rPr>
        <w:t xml:space="preserve"> and combined multiple sources of health-related data collected over time</w:t>
      </w:r>
      <w:r w:rsidRPr="35BDD033" w:rsidR="6735B977">
        <w:rPr>
          <w:noProof w:val="0"/>
          <w:lang w:val="en-US"/>
        </w:rPr>
        <w:t xml:space="preserve"> [2]</w:t>
      </w:r>
      <w:r w:rsidRPr="35BDD033" w:rsidR="01646753">
        <w:rPr>
          <w:noProof w:val="0"/>
          <w:lang w:val="en-US"/>
        </w:rPr>
        <w:t>. The available inputs included smartphone-based behavioral data, wearable-device data from a smartwatch and an Oura ring, and UCLA Loneliness Survey responses</w:t>
      </w:r>
      <w:r w:rsidRPr="35BDD033" w:rsidR="2E9CC46A">
        <w:rPr>
          <w:noProof w:val="0"/>
          <w:lang w:val="en-US"/>
        </w:rPr>
        <w:t xml:space="preserve"> [3]</w:t>
      </w:r>
      <w:r w:rsidRPr="35BDD033" w:rsidR="01646753">
        <w:rPr>
          <w:noProof w:val="0"/>
          <w:lang w:val="en-US"/>
        </w:rPr>
        <w:t xml:space="preserve">. These </w:t>
      </w:r>
      <w:r w:rsidRPr="35BDD033" w:rsidR="01646753">
        <w:rPr>
          <w:noProof w:val="0"/>
          <w:lang w:val="en-US"/>
        </w:rPr>
        <w:t>di</w:t>
      </w:r>
      <w:r w:rsidRPr="35BDD033" w:rsidR="01646753">
        <w:rPr>
          <w:noProof w:val="0"/>
          <w:lang w:val="en-US"/>
        </w:rPr>
        <w:t>fferent sources</w:t>
      </w:r>
      <w:r w:rsidRPr="35BDD033" w:rsidR="01646753">
        <w:rPr>
          <w:noProof w:val="0"/>
          <w:lang w:val="en-US"/>
        </w:rPr>
        <w:t xml:space="preserve"> m</w:t>
      </w:r>
      <w:r w:rsidRPr="35BDD033" w:rsidR="01646753">
        <w:rPr>
          <w:noProof w:val="0"/>
          <w:lang w:val="en-US"/>
        </w:rPr>
        <w:t>ade the dataset multimodal, allowing the analysis to capture both behavioral and self-reported aspects of participant well-being</w:t>
      </w:r>
      <w:r w:rsidR="49B89C9D">
        <w:rPr/>
        <w:t>.</w:t>
      </w:r>
    </w:p>
    <w:p w:rsidRPr="005B520E" w:rsidR="009303D9" w:rsidP="00ED0149" w:rsidRDefault="009303D9" w14:paraId="66739D0E" w14:textId="70EC989D">
      <w:pPr>
        <w:pStyle w:val="Heading2"/>
        <w:rPr/>
      </w:pPr>
      <w:r w:rsidR="13535CFC">
        <w:rPr/>
        <w:t>Target Variable</w:t>
      </w:r>
    </w:p>
    <w:p w:rsidRPr="005B520E" w:rsidR="009303D9" w:rsidP="49B89C9D" w:rsidRDefault="009303D9" w14:paraId="7C5D0763" w14:textId="2414974C">
      <w:pPr>
        <w:pStyle w:val="BodyText"/>
        <w:spacing w:before="12pt" w:beforeAutospacing="0" w:after="12pt" w:afterAutospacing="0"/>
      </w:pPr>
      <w:r w:rsidRPr="49B89C9D" w:rsidR="6286EBB9">
        <w:rPr>
          <w:noProof w:val="0"/>
          <w:lang w:val="en-US"/>
        </w:rPr>
        <w:t>The</w:t>
      </w:r>
      <w:r w:rsidRPr="49B89C9D" w:rsidR="6286EBB9">
        <w:rPr>
          <w:noProof w:val="0"/>
          <w:lang w:val="en-US"/>
        </w:rPr>
        <w:t xml:space="preserve"> predicted outcome in this project was </w:t>
      </w:r>
      <w:r w:rsidRPr="49B89C9D" w:rsidR="6286EBB9">
        <w:rPr>
          <w:b w:val="1"/>
          <w:bCs w:val="1"/>
          <w:noProof w:val="0"/>
          <w:lang w:val="en-US"/>
        </w:rPr>
        <w:t>loneliness status</w:t>
      </w:r>
      <w:r w:rsidRPr="49B89C9D" w:rsidR="6286EBB9">
        <w:rPr>
          <w:noProof w:val="0"/>
          <w:lang w:val="en-US"/>
        </w:rPr>
        <w:t xml:space="preserve">, not depression status. Loneliness-related labels were created from participants’ UCLA survey responses. After scoring the UCLA items, each participant received a total loneliness score, which was then converted into two categories: </w:t>
      </w:r>
      <w:r w:rsidRPr="49B89C9D" w:rsidR="6286EBB9">
        <w:rPr>
          <w:b w:val="1"/>
          <w:bCs w:val="1"/>
          <w:noProof w:val="0"/>
          <w:lang w:val="en-US"/>
        </w:rPr>
        <w:t>high_loneliness</w:t>
      </w:r>
      <w:r w:rsidRPr="49B89C9D" w:rsidR="6286EBB9">
        <w:rPr>
          <w:noProof w:val="0"/>
          <w:lang w:val="en-US"/>
        </w:rPr>
        <w:t xml:space="preserve"> and </w:t>
      </w:r>
      <w:r w:rsidRPr="49B89C9D" w:rsidR="6286EBB9">
        <w:rPr>
          <w:b w:val="1"/>
          <w:bCs w:val="1"/>
          <w:noProof w:val="0"/>
          <w:lang w:val="en-US"/>
        </w:rPr>
        <w:t>low_loneliness</w:t>
      </w:r>
      <w:r w:rsidRPr="49B89C9D" w:rsidR="6286EBB9">
        <w:rPr>
          <w:noProof w:val="0"/>
          <w:lang w:val="en-US"/>
        </w:rPr>
        <w:t>. A binary version of the label was also created, where 1 represented high loneliness and 0 represented low loneliness</w:t>
      </w:r>
      <w:r w:rsidR="49B89C9D">
        <w:rPr/>
        <w:t>.</w:t>
      </w:r>
    </w:p>
    <w:p w:rsidR="009303D9" w:rsidP="49B89C9D" w:rsidRDefault="009303D9" w14:paraId="17F150FC" w14:textId="7934E8D3">
      <w:pPr>
        <w:pStyle w:val="Heading2"/>
        <w:rPr>
          <w:sz w:val="20"/>
          <w:szCs w:val="20"/>
        </w:rPr>
      </w:pPr>
      <w:r w:rsidRPr="49B89C9D" w:rsidR="0E25306A">
        <w:rPr>
          <w:sz w:val="20"/>
          <w:szCs w:val="20"/>
        </w:rPr>
        <w:t>Initial Observations</w:t>
      </w:r>
    </w:p>
    <w:p w:rsidRPr="005B520E" w:rsidR="009303D9" w:rsidP="49B89C9D" w:rsidRDefault="009303D9" w14:paraId="21C51E20" w14:textId="1BA2C363">
      <w:pPr>
        <w:pStyle w:val="BodyText"/>
        <w:rPr>
          <w:lang w:val="en-US"/>
        </w:rPr>
      </w:pPr>
      <w:r w:rsidR="2BE2E780">
        <w:rPr/>
        <w:t xml:space="preserve">Several characteristics of the dataset shaped the analysis. First, it </w:t>
      </w:r>
      <w:r w:rsidR="2BE2E780">
        <w:rPr/>
        <w:t>combined</w:t>
      </w:r>
      <w:r w:rsidR="2BE2E780">
        <w:rPr/>
        <w:t xml:space="preserve"> different forms of data, including smartphone behavior, wearable measurements, and survey responses. Second, it </w:t>
      </w:r>
      <w:r w:rsidR="2BE2E780">
        <w:rPr/>
        <w:t>contained</w:t>
      </w:r>
      <w:r w:rsidR="2BE2E780">
        <w:rPr/>
        <w:t xml:space="preserve"> mixed feature types and </w:t>
      </w:r>
      <w:r w:rsidR="2BE2E780">
        <w:rPr/>
        <w:t>required</w:t>
      </w:r>
      <w:r w:rsidR="2BE2E780">
        <w:rPr/>
        <w:t xml:space="preserve"> aggregation before modeling. Third, missing or incomplete values were present and had to be addressed during preprocessing. In addition, some UCLA survey items were positively worded while others were negatively worded, which required reverse-scoring to ensure consistent interpretation. Finally, the loneliness classes may not have been evenly distributed, making balanced evaluation important.</w:t>
      </w:r>
    </w:p>
    <w:p w:rsidR="04034AC1" w:rsidP="49B89C9D" w:rsidRDefault="04034AC1" w14:paraId="0DB5B436" w14:textId="1F4F6D27">
      <w:pPr>
        <w:pStyle w:val="Heading1"/>
        <w:rPr/>
      </w:pPr>
      <w:r w:rsidR="04034AC1">
        <w:rPr/>
        <w:t>Data Preprocessing</w:t>
      </w:r>
    </w:p>
    <w:p w:rsidR="04034AC1" w:rsidP="49B89C9D" w:rsidRDefault="04034AC1" w14:paraId="38C17387" w14:textId="33B46707">
      <w:pPr>
        <w:pStyle w:val="Heading2"/>
        <w:rPr/>
      </w:pPr>
      <w:r w:rsidR="04034AC1">
        <w:rPr/>
        <w:t>Data Cleaning</w:t>
      </w:r>
    </w:p>
    <w:p w:rsidR="78692618" w:rsidP="1B874565" w:rsidRDefault="78692618" w14:paraId="2B098CAA" w14:textId="7D92ED3B">
      <w:pPr>
        <w:pStyle w:val="BodyText"/>
        <w:rPr>
          <w:lang w:val="en-US"/>
        </w:rPr>
      </w:pPr>
      <w:r w:rsidRPr="1B874565" w:rsidR="78692618">
        <w:rPr>
          <w:lang w:val="en-US"/>
        </w:rPr>
        <w:t xml:space="preserve">The preprocessing pipeline handled missing and invalid data </w:t>
      </w:r>
      <w:r w:rsidRPr="1B874565" w:rsidR="78692618">
        <w:rPr>
          <w:lang w:val="en-US"/>
        </w:rPr>
        <w:t>mainly through</w:t>
      </w:r>
      <w:r w:rsidRPr="1B874565" w:rsidR="78692618">
        <w:rPr>
          <w:lang w:val="en-US"/>
        </w:rPr>
        <w:t xml:space="preserve"> filtering, type standardization, and error skipping. During ETL, CSV files were read in fail-fast </w:t>
      </w:r>
      <w:r w:rsidRPr="1B874565" w:rsidR="78692618">
        <w:rPr>
          <w:lang w:val="en-US"/>
        </w:rPr>
        <w:t>mode</w:t>
      </w:r>
      <w:r w:rsidRPr="1B874565" w:rsidR="78692618">
        <w:rPr>
          <w:lang w:val="en-US"/>
        </w:rPr>
        <w:t xml:space="preserve"> so malformed files would raise an exception, and unreadable files were skipped rather than allowed to corrupt the dataset. In the survey data, blank or missing responses were filtered out after conversion to long format. The ETL pipeline also </w:t>
      </w:r>
      <w:r w:rsidRPr="1B874565" w:rsidR="78692618">
        <w:rPr>
          <w:lang w:val="en-US"/>
        </w:rPr>
        <w:t>cast</w:t>
      </w:r>
      <w:r w:rsidRPr="1B874565" w:rsidR="78692618">
        <w:rPr>
          <w:lang w:val="en-US"/>
        </w:rPr>
        <w:t xml:space="preserve"> columns into consistent data types, </w:t>
      </w:r>
      <w:r w:rsidRPr="1B874565" w:rsidR="78692618">
        <w:rPr>
          <w:lang w:val="en-US"/>
        </w:rPr>
        <w:t>especially for</w:t>
      </w:r>
      <w:r w:rsidRPr="1B874565" w:rsidR="78692618">
        <w:rPr>
          <w:lang w:val="en-US"/>
        </w:rPr>
        <w:t xml:space="preserve"> survey and Oura variables, to reduce schema inconsistencies before modeling</w:t>
      </w:r>
      <w:r w:rsidRPr="1B874565" w:rsidR="78692618">
        <w:rPr>
          <w:lang w:val="en-US"/>
        </w:rPr>
        <w:t xml:space="preserve">.  </w:t>
      </w:r>
    </w:p>
    <w:p w:rsidR="009303D9" w:rsidP="00ED0149" w:rsidRDefault="009303D9" w14:paraId="31C0E164" w14:textId="0EDEEAAA">
      <w:pPr>
        <w:pStyle w:val="Heading2"/>
        <w:rPr/>
      </w:pPr>
      <w:r w:rsidR="78692618">
        <w:rPr/>
        <w:t>Survey Processing</w:t>
      </w:r>
    </w:p>
    <w:p w:rsidRPr="005B520E" w:rsidR="009303D9" w:rsidP="49B89C9D" w:rsidRDefault="009303D9" w14:paraId="001CE10B" w14:textId="5D03802B">
      <w:pPr>
        <w:pStyle w:val="BodyText"/>
      </w:pPr>
      <w:r w:rsidRPr="35BDD033" w:rsidR="14EEE9C9">
        <w:rPr>
          <w:noProof w:val="0"/>
          <w:lang w:val="en-US"/>
        </w:rPr>
        <w:t>The UCLA survey data was processed in several steps. First, UCLA rows were selected from the long</w:t>
      </w:r>
      <w:r w:rsidRPr="35BDD033" w:rsidR="3750DB1A">
        <w:rPr>
          <w:noProof w:val="0"/>
          <w:lang w:val="en-US"/>
        </w:rPr>
        <w:t xml:space="preserve"> </w:t>
      </w:r>
      <w:r w:rsidRPr="35BDD033" w:rsidR="14EEE9C9">
        <w:rPr>
          <w:noProof w:val="0"/>
          <w:lang w:val="en-US"/>
        </w:rPr>
        <w:t xml:space="preserve">format survey table, and if a participant had multiple survey instances, only the most recent one was kept. The data was then pivoted so that each participant had one row </w:t>
      </w:r>
      <w:r w:rsidRPr="35BDD033" w:rsidR="14EEE9C9">
        <w:rPr>
          <w:noProof w:val="0"/>
          <w:lang w:val="en-US"/>
        </w:rPr>
        <w:t>containing</w:t>
      </w:r>
      <w:r w:rsidRPr="35BDD033" w:rsidR="14EEE9C9">
        <w:rPr>
          <w:noProof w:val="0"/>
          <w:lang w:val="en-US"/>
        </w:rPr>
        <w:t xml:space="preserve"> all UCLA question responses. Next, text-based answers were mapped to numeric values using a 4-point scale:</w:t>
      </w:r>
    </w:p>
    <w:p w:rsidRPr="005B520E" w:rsidR="009303D9" w:rsidP="49B89C9D" w:rsidRDefault="009303D9" w14:paraId="619A890B" w14:textId="6BAC6EB0">
      <w:pPr>
        <w:pStyle w:val="BodyText"/>
      </w:pPr>
      <w:r w:rsidRPr="49B89C9D" w:rsidR="14EEE9C9">
        <w:rPr>
          <w:noProof w:val="0"/>
          <w:lang w:val="en-US"/>
        </w:rPr>
        <w:t>Never = 1, Rarely = 2, Sometimes = 3, Often = 4.</w:t>
      </w:r>
    </w:p>
    <w:p w:rsidRPr="005B520E" w:rsidR="009303D9" w:rsidP="49B89C9D" w:rsidRDefault="009303D9" w14:paraId="5182422E" w14:textId="62D79178">
      <w:pPr>
        <w:pStyle w:val="BodyText"/>
      </w:pPr>
      <w:r w:rsidRPr="35BDD033" w:rsidR="14EEE9C9">
        <w:rPr>
          <w:noProof w:val="0"/>
          <w:lang w:val="en-US"/>
        </w:rPr>
        <w:t xml:space="preserve">Positively worded UCLA items were </w:t>
      </w:r>
      <w:r w:rsidRPr="35BDD033" w:rsidR="14EEE9C9">
        <w:rPr>
          <w:noProof w:val="0"/>
          <w:lang w:val="en-US"/>
        </w:rPr>
        <w:t>reverse</w:t>
      </w:r>
      <w:r w:rsidRPr="35BDD033" w:rsidR="49043BB7">
        <w:rPr>
          <w:noProof w:val="0"/>
          <w:lang w:val="en-US"/>
        </w:rPr>
        <w:t xml:space="preserve"> </w:t>
      </w:r>
      <w:r w:rsidRPr="35BDD033" w:rsidR="14EEE9C9">
        <w:rPr>
          <w:noProof w:val="0"/>
          <w:lang w:val="en-US"/>
        </w:rPr>
        <w:t>scored</w:t>
      </w:r>
      <w:r w:rsidRPr="35BDD033" w:rsidR="14EEE9C9">
        <w:rPr>
          <w:noProof w:val="0"/>
          <w:lang w:val="en-US"/>
        </w:rPr>
        <w:t xml:space="preserve"> so that all items pointed in the same direction. Finally, the item scores were summed to create a total UCLA loneliness score for each participant. </w:t>
      </w:r>
    </w:p>
    <w:p w:rsidRPr="005B520E" w:rsidR="009303D9" w:rsidP="49B89C9D" w:rsidRDefault="009303D9" w14:paraId="4F939710" w14:textId="7120D661">
      <w:pPr>
        <w:pStyle w:val="BodyText"/>
      </w:pPr>
      <w:r w:rsidRPr="49B89C9D" w:rsidR="14EEE9C9">
        <w:rPr>
          <w:noProof w:val="0"/>
          <w:lang w:val="en-US"/>
        </w:rPr>
        <w:t xml:space="preserve">After the total score was computed, a median split was used to create two target categories: </w:t>
      </w:r>
      <w:r w:rsidRPr="49B89C9D" w:rsidR="14EEE9C9">
        <w:rPr>
          <w:noProof w:val="0"/>
          <w:lang w:val="en-US"/>
        </w:rPr>
        <w:t>high_loneliness</w:t>
      </w:r>
      <w:r w:rsidRPr="49B89C9D" w:rsidR="14EEE9C9">
        <w:rPr>
          <w:noProof w:val="0"/>
          <w:lang w:val="en-US"/>
        </w:rPr>
        <w:t xml:space="preserve"> and </w:t>
      </w:r>
      <w:r w:rsidRPr="49B89C9D" w:rsidR="14EEE9C9">
        <w:rPr>
          <w:noProof w:val="0"/>
          <w:lang w:val="en-US"/>
        </w:rPr>
        <w:t>low_loneliness</w:t>
      </w:r>
      <w:r w:rsidRPr="49B89C9D" w:rsidR="14EEE9C9">
        <w:rPr>
          <w:noProof w:val="0"/>
          <w:lang w:val="en-US"/>
        </w:rPr>
        <w:t xml:space="preserve">. </w:t>
      </w:r>
      <w:r w:rsidRPr="49B89C9D" w:rsidR="14EEE9C9">
        <w:rPr>
          <w:noProof w:val="0"/>
          <w:lang w:val="en-US"/>
        </w:rPr>
        <w:t xml:space="preserve">A binary target variable was also created for machine learning, with 1 </w:t>
      </w:r>
      <w:r w:rsidRPr="49B89C9D" w:rsidR="14EEE9C9">
        <w:rPr>
          <w:noProof w:val="0"/>
          <w:lang w:val="en-US"/>
        </w:rPr>
        <w:t>representing</w:t>
      </w:r>
      <w:r w:rsidRPr="49B89C9D" w:rsidR="14EEE9C9">
        <w:rPr>
          <w:noProof w:val="0"/>
          <w:lang w:val="en-US"/>
        </w:rPr>
        <w:t xml:space="preserve"> high loneliness and 0 </w:t>
      </w:r>
      <w:r w:rsidRPr="49B89C9D" w:rsidR="14EEE9C9">
        <w:rPr>
          <w:noProof w:val="0"/>
          <w:lang w:val="en-US"/>
        </w:rPr>
        <w:t>representing</w:t>
      </w:r>
      <w:r w:rsidRPr="49B89C9D" w:rsidR="14EEE9C9">
        <w:rPr>
          <w:noProof w:val="0"/>
          <w:lang w:val="en-US"/>
        </w:rPr>
        <w:t xml:space="preserve"> low loneliness</w:t>
      </w:r>
      <w:r w:rsidR="49B89C9D">
        <w:rPr/>
        <w:t>.</w:t>
      </w:r>
    </w:p>
    <w:p w:rsidRPr="005B520E" w:rsidR="009303D9" w:rsidP="00ED0149" w:rsidRDefault="009303D9" w14:paraId="7E54C8D6" w14:textId="0F3D2A29">
      <w:pPr>
        <w:pStyle w:val="Heading2"/>
        <w:rPr/>
      </w:pPr>
      <w:r w:rsidR="240666C4">
        <w:rPr/>
        <w:t>Feature Preparation</w:t>
      </w:r>
    </w:p>
    <w:p w:rsidR="009303D9" w:rsidP="00E7596C" w:rsidRDefault="009303D9" w14:paraId="0EEED555" w14:textId="719EEC7B">
      <w:pPr>
        <w:pStyle w:val="BodyText"/>
      </w:pPr>
      <w:r w:rsidRPr="35BDD033" w:rsidR="02EF45A6">
        <w:rPr>
          <w:lang w:val="en-US"/>
        </w:rPr>
        <w:t>Features were built from participant</w:t>
      </w:r>
      <w:r w:rsidRPr="35BDD033" w:rsidR="242B5F69">
        <w:rPr>
          <w:lang w:val="en-US"/>
        </w:rPr>
        <w:t xml:space="preserve"> </w:t>
      </w:r>
      <w:r w:rsidRPr="35BDD033" w:rsidR="02EF45A6">
        <w:rPr>
          <w:lang w:val="en-US"/>
        </w:rPr>
        <w:t>level</w:t>
      </w:r>
      <w:r w:rsidRPr="35BDD033" w:rsidR="46C50FAA">
        <w:rPr>
          <w:lang w:val="en-US"/>
        </w:rPr>
        <w:t xml:space="preserve"> (meaning that each row </w:t>
      </w:r>
      <w:r w:rsidRPr="35BDD033" w:rsidR="46C50FAA">
        <w:rPr>
          <w:lang w:val="en-US"/>
        </w:rPr>
        <w:t>represents</w:t>
      </w:r>
      <w:r w:rsidRPr="35BDD033" w:rsidR="46C50FAA">
        <w:rPr>
          <w:lang w:val="en-US"/>
        </w:rPr>
        <w:t xml:space="preserve"> one participant)</w:t>
      </w:r>
      <w:r w:rsidRPr="35BDD033" w:rsidR="02EF45A6">
        <w:rPr>
          <w:lang w:val="en-US"/>
        </w:rPr>
        <w:t xml:space="preserve"> Aware and Oura measurements. Rather than using raw event</w:t>
      </w:r>
      <w:r w:rsidRPr="35BDD033" w:rsidR="0A5FAE0D">
        <w:rPr>
          <w:lang w:val="en-US"/>
        </w:rPr>
        <w:t xml:space="preserve"> </w:t>
      </w:r>
      <w:r w:rsidRPr="35BDD033" w:rsidR="02EF45A6">
        <w:rPr>
          <w:lang w:val="en-US"/>
        </w:rPr>
        <w:t>level data directly, the project aggregated smartphone and wearable records into summary statistics such as counts, averages, and totals. Examples included counts of calls, messages, notifications, and screen events, as well as average sleep, activity, and readiness measures from Oura data. After merging these feature tables, identifier and label-related columns were excluded from the modeling inputs. Missing numeric feature values were then filled with the median of each column, producing a participant-level dataset suitable fo</w:t>
      </w:r>
      <w:r w:rsidRPr="35BDD033" w:rsidR="02EF45A6">
        <w:rPr>
          <w:lang w:val="en-US"/>
        </w:rPr>
        <w:t>r classification.</w:t>
      </w:r>
    </w:p>
    <w:p w:rsidR="009303D9" w:rsidP="00ED0149" w:rsidRDefault="009303D9" w14:paraId="7B7ADA1E" w14:textId="4E4FB52B">
      <w:pPr>
        <w:pStyle w:val="Heading2"/>
        <w:rPr/>
      </w:pPr>
      <w:r w:rsidR="02EF45A6">
        <w:rPr/>
        <w:t>Train/Test Preparation</w:t>
      </w:r>
    </w:p>
    <w:p w:rsidR="414552D7" w:rsidP="37A57FDC" w:rsidRDefault="414552D7" w14:paraId="0FE95398" w14:textId="3F5E49BE">
      <w:pPr>
        <w:pStyle w:val="BodyText"/>
        <w:rPr>
          <w:noProof w:val="0"/>
          <w:lang w:val="en-US"/>
        </w:rPr>
      </w:pPr>
      <w:r w:rsidRPr="35BDD033" w:rsidR="6F298B19">
        <w:rPr>
          <w:noProof w:val="0"/>
          <w:lang w:val="en-US"/>
        </w:rPr>
        <w:t>After</w:t>
      </w:r>
      <w:r w:rsidRPr="35BDD033" w:rsidR="6F298B19">
        <w:rPr>
          <w:noProof w:val="0"/>
          <w:lang w:val="en-US"/>
        </w:rPr>
        <w:t xml:space="preserve"> the participant</w:t>
      </w:r>
      <w:r w:rsidRPr="35BDD033" w:rsidR="76D26E10">
        <w:rPr>
          <w:noProof w:val="0"/>
          <w:lang w:val="en-US"/>
        </w:rPr>
        <w:t xml:space="preserve"> </w:t>
      </w:r>
      <w:r w:rsidRPr="35BDD033" w:rsidR="6F298B19">
        <w:rPr>
          <w:noProof w:val="0"/>
          <w:lang w:val="en-US"/>
        </w:rPr>
        <w:t xml:space="preserve">level dataset was created, the data was separated into predictors (X) and the binary loneliness target (y). The </w:t>
      </w:r>
      <w:r w:rsidRPr="35BDD033" w:rsidR="6F298B19">
        <w:rPr>
          <w:b w:val="1"/>
          <w:bCs w:val="1"/>
          <w:noProof w:val="0"/>
          <w:lang w:val="en-US"/>
        </w:rPr>
        <w:t>feature matrix</w:t>
      </w:r>
      <w:r w:rsidRPr="35BDD033" w:rsidR="6F298B19">
        <w:rPr>
          <w:noProof w:val="0"/>
          <w:lang w:val="en-US"/>
        </w:rPr>
        <w:t xml:space="preserve"> excluded participant identifiers and UCLA label columns, while </w:t>
      </w:r>
      <w:r w:rsidRPr="35BDD033" w:rsidR="6F298B19">
        <w:rPr>
          <w:noProof w:val="0"/>
          <w:lang w:val="en-US"/>
        </w:rPr>
        <w:t>loneliness_label_binary</w:t>
      </w:r>
      <w:r w:rsidRPr="35BDD033" w:rsidR="6F298B19">
        <w:rPr>
          <w:noProof w:val="0"/>
          <w:lang w:val="en-US"/>
        </w:rPr>
        <w:t xml:space="preserve"> served as the </w:t>
      </w:r>
      <w:r w:rsidRPr="35BDD033" w:rsidR="6F298B19">
        <w:rPr>
          <w:b w:val="1"/>
          <w:bCs w:val="1"/>
          <w:noProof w:val="0"/>
          <w:lang w:val="en-US"/>
        </w:rPr>
        <w:t>target variable</w:t>
      </w:r>
      <w:r w:rsidRPr="35BDD033" w:rsidR="6F298B19">
        <w:rPr>
          <w:noProof w:val="0"/>
          <w:lang w:val="en-US"/>
        </w:rPr>
        <w:t xml:space="preserve">. Model evaluation was performed using </w:t>
      </w:r>
      <w:r w:rsidRPr="35BDD033" w:rsidR="6F298B19">
        <w:rPr>
          <w:noProof w:val="0"/>
          <w:lang w:val="en-US"/>
        </w:rPr>
        <w:t>5-fold stratified cross-validation</w:t>
      </w:r>
      <w:r w:rsidRPr="35BDD033" w:rsidR="6F298B19">
        <w:rPr>
          <w:noProof w:val="0"/>
          <w:lang w:val="en-US"/>
        </w:rPr>
        <w:t xml:space="preserve"> with shuffling and a fixed random state, ensuring that each fold </w:t>
      </w:r>
      <w:r w:rsidRPr="35BDD033" w:rsidR="6F298B19">
        <w:rPr>
          <w:noProof w:val="0"/>
          <w:lang w:val="en-US"/>
        </w:rPr>
        <w:t>maintained</w:t>
      </w:r>
      <w:r w:rsidRPr="35BDD033" w:rsidR="6F298B19">
        <w:rPr>
          <w:noProof w:val="0"/>
          <w:lang w:val="en-US"/>
        </w:rPr>
        <w:t xml:space="preserve"> a similar class distribution</w:t>
      </w:r>
      <w:r w:rsidRPr="35BDD033" w:rsidR="02B67A33">
        <w:rPr>
          <w:noProof w:val="0"/>
          <w:lang w:val="en-US"/>
        </w:rPr>
        <w:t xml:space="preserve"> [4]</w:t>
      </w:r>
      <w:r w:rsidRPr="35BDD033" w:rsidR="6F298B19">
        <w:rPr>
          <w:noProof w:val="0"/>
          <w:lang w:val="en-US"/>
        </w:rPr>
        <w:t>.</w:t>
      </w:r>
    </w:p>
    <w:p w:rsidR="009303D9" w:rsidP="006B6B66" w:rsidRDefault="009303D9" w14:paraId="5D2DD83B" w14:textId="05B34E18">
      <w:pPr>
        <w:pStyle w:val="Heading1"/>
        <w:rPr/>
      </w:pPr>
      <w:r w:rsidR="7D8C2817">
        <w:rPr/>
        <w:t>Machine Learning Methods</w:t>
      </w:r>
    </w:p>
    <w:p w:rsidR="009303D9" w:rsidP="00ED0149" w:rsidRDefault="009303D9" w14:paraId="550E2495" w14:textId="34027EC7">
      <w:pPr>
        <w:pStyle w:val="Heading2"/>
        <w:rPr/>
      </w:pPr>
      <w:r w:rsidR="7D8C2817">
        <w:rPr/>
        <w:t>Models Used</w:t>
      </w:r>
    </w:p>
    <w:p w:rsidR="006F6D3D" w:rsidP="35BDD033" w:rsidRDefault="006F6D3D" w14:paraId="4AC68130" w14:textId="4C1DC81C">
      <w:pPr>
        <w:pStyle w:val="BodyText"/>
        <w:spacing w:before="12pt" w:beforeAutospacing="0" w:after="12pt" w:afterAutospacing="0"/>
      </w:pPr>
      <w:r w:rsidRPr="35BDD033" w:rsidR="34EE74D5">
        <w:rPr>
          <w:noProof w:val="0"/>
          <w:lang w:val="en-US"/>
        </w:rPr>
        <w:t xml:space="preserve">The project evaluated four classification models: </w:t>
      </w:r>
      <w:r w:rsidRPr="35BDD033" w:rsidR="34EE74D5">
        <w:rPr>
          <w:b w:val="1"/>
          <w:bCs w:val="1"/>
          <w:noProof w:val="0"/>
          <w:lang w:val="en-US"/>
        </w:rPr>
        <w:t xml:space="preserve">Support Vector Machine (SVM), Random Forest, </w:t>
      </w:r>
      <w:r w:rsidRPr="35BDD033" w:rsidR="34EE74D5">
        <w:rPr>
          <w:b w:val="1"/>
          <w:bCs w:val="1"/>
          <w:noProof w:val="0"/>
          <w:lang w:val="en-US"/>
        </w:rPr>
        <w:t>XGBoost</w:t>
      </w:r>
      <w:r w:rsidRPr="35BDD033" w:rsidR="34EE74D5">
        <w:rPr>
          <w:b w:val="1"/>
          <w:bCs w:val="1"/>
          <w:noProof w:val="0"/>
          <w:lang w:val="en-US"/>
        </w:rPr>
        <w:t xml:space="preserve">, and </w:t>
      </w:r>
      <w:r w:rsidRPr="35BDD033" w:rsidR="34EE74D5">
        <w:rPr>
          <w:b w:val="1"/>
          <w:bCs w:val="1"/>
          <w:noProof w:val="0"/>
          <w:lang w:val="en-US"/>
        </w:rPr>
        <w:t>a Neural</w:t>
      </w:r>
      <w:r w:rsidRPr="35BDD033" w:rsidR="34EE74D5">
        <w:rPr>
          <w:b w:val="1"/>
          <w:bCs w:val="1"/>
          <w:noProof w:val="0"/>
          <w:lang w:val="en-US"/>
        </w:rPr>
        <w:t xml:space="preserve"> Network</w:t>
      </w:r>
      <w:r w:rsidRPr="35BDD033" w:rsidR="30516A3F">
        <w:rPr>
          <w:b w:val="0"/>
          <w:bCs w:val="0"/>
          <w:noProof w:val="0"/>
          <w:lang w:val="en-US"/>
        </w:rPr>
        <w:t xml:space="preserve"> [5][6][7][8]</w:t>
      </w:r>
      <w:r w:rsidRPr="35BDD033" w:rsidR="34EE74D5">
        <w:rPr>
          <w:b w:val="0"/>
          <w:bCs w:val="0"/>
          <w:noProof w:val="0"/>
          <w:lang w:val="en-US"/>
        </w:rPr>
        <w:t>.</w:t>
      </w:r>
      <w:r w:rsidRPr="35BDD033" w:rsidR="34EE74D5">
        <w:rPr>
          <w:noProof w:val="0"/>
          <w:lang w:val="en-US"/>
        </w:rPr>
        <w:t xml:space="preserve"> SVM was included as a strong nonlinear classifier for structured data. Random</w:t>
      </w:r>
      <w:r w:rsidRPr="35BDD033" w:rsidR="34EE74D5">
        <w:rPr>
          <w:noProof w:val="0"/>
          <w:lang w:val="en-US"/>
        </w:rPr>
        <w:t xml:space="preserve"> Forest</w:t>
      </w:r>
      <w:r w:rsidRPr="35BDD033" w:rsidR="34EE74D5">
        <w:rPr>
          <w:noProof w:val="0"/>
          <w:lang w:val="en-US"/>
        </w:rPr>
        <w:t xml:space="preserve"> and </w:t>
      </w:r>
      <w:r w:rsidRPr="35BDD033" w:rsidR="34EE74D5">
        <w:rPr>
          <w:noProof w:val="0"/>
          <w:lang w:val="en-US"/>
        </w:rPr>
        <w:t>XGBoost</w:t>
      </w:r>
      <w:r w:rsidRPr="35BDD033" w:rsidR="34EE74D5">
        <w:rPr>
          <w:noProof w:val="0"/>
          <w:lang w:val="en-US"/>
        </w:rPr>
        <w:t xml:space="preserve"> were selected because they are effective ensemble methods for tabular datasets and can capture complex relationships among features. A neural network was also included to compare a more flexible learning approach with the more traditional machine learning models</w:t>
      </w:r>
      <w:r w:rsidR="49B89C9D">
        <w:rPr/>
        <w:t>.</w:t>
      </w:r>
    </w:p>
    <w:p w:rsidR="009303D9" w:rsidP="00ED0149" w:rsidRDefault="009303D9" w14:paraId="3C56E4E8" w14:textId="3E0C5CC1">
      <w:pPr>
        <w:pStyle w:val="Heading2"/>
        <w:rPr/>
      </w:pPr>
      <w:r w:rsidR="4DEA91A1">
        <w:rPr/>
        <w:t>Training Procedure</w:t>
      </w:r>
    </w:p>
    <w:p w:rsidRPr="005B520E" w:rsidR="009303D9" w:rsidP="49B89C9D" w:rsidRDefault="009303D9" w14:paraId="30031AC4" w14:textId="2B9AED68">
      <w:pPr>
        <w:pStyle w:val="BodyText"/>
      </w:pPr>
      <w:r w:rsidRPr="4ED1C04D" w:rsidR="578B7733">
        <w:rPr>
          <w:noProof w:val="0"/>
          <w:lang w:val="en-US"/>
        </w:rPr>
        <w:t>All</w:t>
      </w:r>
      <w:r w:rsidRPr="4ED1C04D" w:rsidR="578B7733">
        <w:rPr>
          <w:noProof w:val="0"/>
          <w:lang w:val="en-US"/>
        </w:rPr>
        <w:t xml:space="preserve"> models were trained and evaluated using </w:t>
      </w:r>
      <w:r w:rsidRPr="4ED1C04D" w:rsidR="578B7733">
        <w:rPr>
          <w:noProof w:val="0"/>
          <w:lang w:val="en-US"/>
        </w:rPr>
        <w:t>5-fold stratified cross-validation</w:t>
      </w:r>
      <w:r w:rsidRPr="4ED1C04D" w:rsidR="578B7733">
        <w:rPr>
          <w:noProof w:val="0"/>
          <w:lang w:val="en-US"/>
        </w:rPr>
        <w:t xml:space="preserve">. In this procedure, the dataset was split into five folds, and each model was trained and tested five times so that each fold served once as a validation set. This approach helped preserve the proportion of high- and low-loneliness participants across folds and provided a more reliable estimate of model performance. </w:t>
      </w:r>
    </w:p>
    <w:p w:rsidR="4ED1C04D" w:rsidP="4ED1C04D" w:rsidRDefault="4ED1C04D" w14:paraId="76C239EF" w14:textId="2D2BFFCD">
      <w:pPr>
        <w:pStyle w:val="BodyText"/>
        <w:rPr>
          <w:noProof w:val="0"/>
          <w:lang w:val="en-US"/>
        </w:rPr>
      </w:pPr>
      <w:r w:rsidR="11635D0D">
        <w:drawing>
          <wp:anchor distT="0" distB="0" distL="114300" distR="114300" simplePos="0" relativeHeight="251658240" behindDoc="0" locked="0" layoutInCell="1" allowOverlap="1" wp14:editId="6E73372B" wp14:anchorId="730F5B9C">
            <wp:simplePos x="0" y="0"/>
            <wp:positionH relativeFrom="column">
              <wp:posOffset>771525</wp:posOffset>
            </wp:positionH>
            <wp:positionV relativeFrom="paragraph">
              <wp:posOffset>38100</wp:posOffset>
            </wp:positionV>
            <wp:extent cx="5067300" cy="2533650"/>
            <wp:effectExtent l="0" t="0" r="0" b="0"/>
            <wp:wrapNone/>
            <wp:docPr id="1003353151" name="drawing"/>
            <wp:cNvGraphicFramePr>
              <a:graphicFrameLocks noChangeAspect="1"/>
            </wp:cNvGraphicFramePr>
            <a:graphic>
              <a:graphicData xmlns:a="http://purl.oclc.org/ooxml/drawingml/main" uri="http://schemas.openxmlformats.org/drawingml/2006/picture">
                <pic:pic xmlns:pic="http://purl.oclc.org/ooxml/drawingml/picture">
                  <pic:nvPicPr>
                    <pic:cNvPr id="172313818" name="Picture 172313818"/>
                    <pic:cNvPicPr/>
                  </pic:nvPicPr>
                  <pic:blipFill>
                    <a:blip xmlns:r="http://purl.oclc.org/ooxml/officeDocument/relationships" r:embed="rId1927161140">
                      <a:extLst>
                        <a:ext uri="{28A0092B-C50C-407E-A947-70E740481C1C}">
                          <a14:useLocalDpi xmlns:a14="http://schemas.microsoft.com/office/drawing/2010/main"/>
                        </a:ext>
                      </a:extLst>
                    </a:blip>
                    <a:stretch>
                      <a:fillRect/>
                    </a:stretch>
                  </pic:blipFill>
                  <pic:spPr>
                    <a:xfrm rot="0">
                      <a:off x="0" y="0"/>
                      <a:ext cx="5067300" cy="2533650"/>
                    </a:xfrm>
                    <a:prstGeom prst="rect">
                      <a:avLst/>
                    </a:prstGeom>
                  </pic:spPr>
                </pic:pic>
              </a:graphicData>
            </a:graphic>
            <wp14:sizeRelH relativeFrom="page">
              <wp14:pctWidth>0</wp14:pctWidth>
            </wp14:sizeRelH>
            <wp14:sizeRelV relativeFrom="page">
              <wp14:pctHeight>0</wp14:pctHeight>
            </wp14:sizeRelV>
          </wp:anchor>
        </w:drawing>
      </w:r>
    </w:p>
    <w:p w:rsidR="4ED1C04D" w:rsidP="4ED1C04D" w:rsidRDefault="4ED1C04D" w14:paraId="0B332434" w14:textId="16317FBC">
      <w:pPr>
        <w:pStyle w:val="BodyText"/>
        <w:rPr>
          <w:noProof w:val="0"/>
          <w:lang w:val="en-US"/>
        </w:rPr>
      </w:pPr>
    </w:p>
    <w:p w:rsidR="4ED1C04D" w:rsidP="4ED1C04D" w:rsidRDefault="4ED1C04D" w14:paraId="2EDE6C13" w14:textId="2E1A4B9B">
      <w:pPr>
        <w:pStyle w:val="BodyText"/>
        <w:rPr>
          <w:noProof w:val="0"/>
          <w:lang w:val="en-US"/>
        </w:rPr>
      </w:pPr>
    </w:p>
    <w:p w:rsidR="4ED1C04D" w:rsidP="4ED1C04D" w:rsidRDefault="4ED1C04D" w14:paraId="76F08875" w14:textId="0C4E4943">
      <w:pPr>
        <w:pStyle w:val="BodyText"/>
      </w:pPr>
    </w:p>
    <w:p w:rsidR="4ED1C04D" w:rsidP="4ED1C04D" w:rsidRDefault="4ED1C04D" w14:paraId="2C1110AD" w14:textId="02462C41">
      <w:pPr>
        <w:pStyle w:val="BodyText"/>
        <w:rPr>
          <w:noProof w:val="0"/>
          <w:lang w:val="en-US"/>
        </w:rPr>
      </w:pPr>
    </w:p>
    <w:p w:rsidR="4ED1C04D" w:rsidP="4ED1C04D" w:rsidRDefault="4ED1C04D" w14:paraId="3EB43975" w14:textId="5D1C0219">
      <w:pPr>
        <w:pStyle w:val="BodyText"/>
        <w:rPr>
          <w:noProof w:val="0"/>
          <w:lang w:val="en-US"/>
        </w:rPr>
      </w:pPr>
    </w:p>
    <w:p w:rsidR="4ED1C04D" w:rsidP="4ED1C04D" w:rsidRDefault="4ED1C04D" w14:paraId="2A7AC6A5" w14:textId="3262317C">
      <w:pPr>
        <w:pStyle w:val="BodyText"/>
        <w:rPr>
          <w:noProof w:val="0"/>
          <w:lang w:val="en-US"/>
        </w:rPr>
      </w:pPr>
    </w:p>
    <w:p w:rsidR="4ED1C04D" w:rsidP="4ED1C04D" w:rsidRDefault="4ED1C04D" w14:paraId="4864CA50" w14:textId="7884043F">
      <w:pPr>
        <w:pStyle w:val="BodyText"/>
        <w:rPr>
          <w:noProof w:val="0"/>
          <w:lang w:val="en-US"/>
        </w:rPr>
      </w:pPr>
    </w:p>
    <w:p w:rsidR="4ED1C04D" w:rsidP="4ED1C04D" w:rsidRDefault="4ED1C04D" w14:paraId="33F40434" w14:textId="76D5C3D9">
      <w:pPr>
        <w:pStyle w:val="BodyText"/>
        <w:rPr>
          <w:noProof w:val="0"/>
          <w:lang w:val="en-US"/>
        </w:rPr>
      </w:pPr>
    </w:p>
    <w:p w:rsidR="4ED1C04D" w:rsidP="4ED1C04D" w:rsidRDefault="4ED1C04D" w14:paraId="1D7045CF" w14:textId="71CE4FAE">
      <w:pPr>
        <w:pStyle w:val="BodyText"/>
        <w:rPr>
          <w:noProof w:val="0"/>
          <w:lang w:val="en-US"/>
        </w:rPr>
      </w:pPr>
    </w:p>
    <w:p w:rsidR="35BDD033" w:rsidP="4ED1C04D" w:rsidRDefault="35BDD033" w14:paraId="4B1A806A" w14:textId="56F53C9B">
      <w:pPr>
        <w:pStyle w:val="BodyText"/>
        <w:ind/>
        <w:rPr>
          <w:noProof w:val="0"/>
          <w:lang w:val="en-US"/>
        </w:rPr>
      </w:pPr>
      <w:r w:rsidRPr="4ED1C04D" w:rsidR="578B7733">
        <w:rPr>
          <w:noProof w:val="0"/>
          <w:lang w:val="en-US"/>
        </w:rPr>
        <w:t xml:space="preserve">Each model was implemented as part of a preprocessing pipeline. All four pipelines used </w:t>
      </w:r>
      <w:r w:rsidRPr="4ED1C04D" w:rsidR="578B7733">
        <w:rPr>
          <w:noProof w:val="0"/>
          <w:lang w:val="en-US"/>
        </w:rPr>
        <w:t>median imputation</w:t>
      </w:r>
      <w:r w:rsidRPr="4ED1C04D" w:rsidR="578B7733">
        <w:rPr>
          <w:noProof w:val="0"/>
          <w:lang w:val="en-US"/>
        </w:rPr>
        <w:t xml:space="preserve"> to handle missing values. The SVM and Neural Network pipelines also applied </w:t>
      </w:r>
      <w:r w:rsidRPr="4ED1C04D" w:rsidR="578B7733">
        <w:rPr>
          <w:noProof w:val="0"/>
          <w:lang w:val="en-US"/>
        </w:rPr>
        <w:t>standardization</w:t>
      </w:r>
      <w:r w:rsidRPr="4ED1C04D" w:rsidR="578B7733">
        <w:rPr>
          <w:noProof w:val="0"/>
          <w:lang w:val="en-US"/>
        </w:rPr>
        <w:t xml:space="preserve">, while Random </w:t>
      </w:r>
      <w:r w:rsidRPr="4ED1C04D" w:rsidR="578B7733">
        <w:rPr>
          <w:noProof w:val="0"/>
          <w:lang w:val="en-US"/>
        </w:rPr>
        <w:t xml:space="preserve">Forest and </w:t>
      </w:r>
      <w:r w:rsidRPr="4ED1C04D" w:rsidR="578B7733">
        <w:rPr>
          <w:noProof w:val="0"/>
          <w:lang w:val="en-US"/>
        </w:rPr>
        <w:t>XGBoost</w:t>
      </w:r>
      <w:r w:rsidRPr="4ED1C04D" w:rsidR="578B7733">
        <w:rPr>
          <w:noProof w:val="0"/>
          <w:lang w:val="en-US"/>
        </w:rPr>
        <w:t xml:space="preserve"> used imputation </w:t>
      </w:r>
      <w:r w:rsidRPr="4ED1C04D" w:rsidR="578B7733">
        <w:rPr>
          <w:noProof w:val="0"/>
          <w:lang w:val="en-US"/>
        </w:rPr>
        <w:t>only,</w:t>
      </w:r>
      <w:r w:rsidRPr="4ED1C04D" w:rsidR="578B7733">
        <w:rPr>
          <w:noProof w:val="0"/>
          <w:lang w:val="en-US"/>
        </w:rPr>
        <w:t xml:space="preserve"> s</w:t>
      </w:r>
      <w:r w:rsidRPr="4ED1C04D" w:rsidR="578B7733">
        <w:rPr>
          <w:noProof w:val="0"/>
          <w:lang w:val="en-US"/>
        </w:rPr>
        <w:t>ince tree-based models do not require feature scaling in the same way.</w:t>
      </w:r>
    </w:p>
    <w:p w:rsidR="009303D9" w:rsidP="00ED0149" w:rsidRDefault="009303D9" w14:paraId="04D6A610" w14:textId="1DAEEEE0">
      <w:pPr>
        <w:pStyle w:val="Heading2"/>
        <w:rPr/>
      </w:pPr>
      <w:r w:rsidR="08BD08B0">
        <w:rPr/>
        <w:t>Evaluation Metrics</w:t>
      </w:r>
    </w:p>
    <w:p w:rsidR="009303D9" w:rsidP="37A57FDC" w:rsidRDefault="0004781E" w14:paraId="5755DDB7" w14:textId="77F0C40C">
      <w:pPr>
        <w:pStyle w:val="BodyText"/>
        <w:spacing w:before="12pt" w:beforeAutospacing="0" w:after="12pt" w:afterAutospacing="0"/>
      </w:pPr>
      <w:r w:rsidRPr="37A57FDC" w:rsidR="45D6682F">
        <w:rPr>
          <w:noProof w:val="0"/>
          <w:lang w:val="en-US"/>
        </w:rPr>
        <w:t>The</w:t>
      </w:r>
      <w:r w:rsidRPr="37A57FDC" w:rsidR="45D6682F">
        <w:rPr>
          <w:noProof w:val="0"/>
          <w:lang w:val="en-US"/>
        </w:rPr>
        <w:t xml:space="preserve"> models were evaluated using </w:t>
      </w:r>
      <w:r w:rsidRPr="37A57FDC" w:rsidR="45D6682F">
        <w:rPr>
          <w:b w:val="1"/>
          <w:bCs w:val="1"/>
          <w:noProof w:val="0"/>
          <w:lang w:val="en-US"/>
        </w:rPr>
        <w:t>accuracy, precision, recall, F1 score, and ROC-AUC</w:t>
      </w:r>
      <w:r w:rsidRPr="37A57FDC" w:rsidR="45D6682F">
        <w:rPr>
          <w:noProof w:val="0"/>
          <w:lang w:val="en-US"/>
        </w:rPr>
        <w:t xml:space="preserve">. Accuracy measures the overall proportion of correct predictions. </w:t>
      </w:r>
      <w:r w:rsidRPr="37A57FDC" w:rsidR="45D6682F">
        <w:rPr>
          <w:noProof w:val="0"/>
          <w:lang w:val="en-US"/>
        </w:rPr>
        <w:t>Precision measures how many predicted positive cases were actually positive.</w:t>
      </w:r>
      <w:r w:rsidRPr="37A57FDC" w:rsidR="45D6682F">
        <w:rPr>
          <w:noProof w:val="0"/>
          <w:lang w:val="en-US"/>
        </w:rPr>
        <w:t xml:space="preserve"> </w:t>
      </w:r>
    </w:p>
    <w:p w:rsidR="009303D9" w:rsidP="35BDD033" w:rsidRDefault="0004781E" w14:paraId="39AD5FF2" w14:textId="6A38AE77">
      <w:pPr>
        <w:pStyle w:val="BodyText"/>
        <w:spacing w:before="12pt" w:beforeAutospacing="0" w:after="12pt" w:afterAutospacing="0"/>
        <w:ind w:firstLine="14.4pt"/>
      </w:pPr>
      <w:r w:rsidRPr="35BDD033" w:rsidR="45D6682F">
        <w:rPr>
          <w:noProof w:val="0"/>
          <w:lang w:val="en-US"/>
        </w:rPr>
        <w:t xml:space="preserve">Recall measures how many actual positive cases were correctly </w:t>
      </w:r>
      <w:r w:rsidRPr="35BDD033" w:rsidR="45D6682F">
        <w:rPr>
          <w:noProof w:val="0"/>
          <w:lang w:val="en-US"/>
        </w:rPr>
        <w:t>identified</w:t>
      </w:r>
      <w:r w:rsidRPr="35BDD033" w:rsidR="45D6682F">
        <w:rPr>
          <w:noProof w:val="0"/>
          <w:lang w:val="en-US"/>
        </w:rPr>
        <w:t xml:space="preserve">. F1 score balances precision and recall </w:t>
      </w:r>
      <w:r w:rsidRPr="35BDD033" w:rsidR="45D6682F">
        <w:rPr>
          <w:noProof w:val="0"/>
          <w:lang w:val="en-US"/>
        </w:rPr>
        <w:t xml:space="preserve">into a single measure, and ROC-AUC evaluates the model’s ability to distinguish between classes across thresholds. Multiple metrics were necessary because accuracy alone can be misleading, especially when the class distribution is uneven. Together, these metrics </w:t>
      </w:r>
      <w:r w:rsidRPr="35BDD033" w:rsidR="45D6682F">
        <w:rPr>
          <w:noProof w:val="0"/>
          <w:lang w:val="en-US"/>
        </w:rPr>
        <w:t>provided</w:t>
      </w:r>
      <w:r w:rsidRPr="35BDD033" w:rsidR="45D6682F">
        <w:rPr>
          <w:noProof w:val="0"/>
          <w:lang w:val="en-US"/>
        </w:rPr>
        <w:t xml:space="preserve"> a fuller view of model performance</w:t>
      </w:r>
      <w:r w:rsidR="009303D9">
        <w:rPr/>
        <w:t>.</w:t>
      </w:r>
    </w:p>
    <w:p w:rsidR="309B7AED" w:rsidP="49B89C9D" w:rsidRDefault="309B7AED" w14:paraId="48D94B12" w14:textId="687AA11D">
      <w:pPr>
        <w:pStyle w:val="Heading1"/>
        <w:rPr/>
      </w:pPr>
      <w:r w:rsidR="309B7AED">
        <w:rPr/>
        <w:t>Results</w:t>
      </w:r>
    </w:p>
    <w:p w:rsidR="309B7AED" w:rsidP="49B89C9D" w:rsidRDefault="309B7AED" w14:paraId="6DF99ACC" w14:textId="0CA2F97D">
      <w:pPr>
        <w:pStyle w:val="Heading2"/>
        <w:rPr/>
      </w:pPr>
      <w:r w:rsidR="309B7AED">
        <w:rPr/>
        <w:t>Cross-Validation Performance</w:t>
      </w:r>
    </w:p>
    <w:p w:rsidR="309B7AED" w:rsidP="1B874565" w:rsidRDefault="309B7AED" w14:paraId="74973CAA" w14:textId="14736A4A">
      <w:pPr>
        <w:pStyle w:val="BodyText"/>
        <w:rPr>
          <w:noProof w:val="0"/>
          <w:lang w:val="en-US"/>
        </w:rPr>
      </w:pPr>
      <w:r w:rsidRPr="35BDD033" w:rsidR="309B7AED">
        <w:rPr>
          <w:noProof w:val="0"/>
          <w:lang w:val="en-US"/>
        </w:rPr>
        <w:t xml:space="preserve">Cross-validation results showed that </w:t>
      </w:r>
      <w:r w:rsidRPr="35BDD033" w:rsidR="309B7AED">
        <w:rPr>
          <w:noProof w:val="0"/>
          <w:lang w:val="en-US"/>
        </w:rPr>
        <w:t>XGBoost</w:t>
      </w:r>
      <w:r w:rsidRPr="35BDD033" w:rsidR="309B7AED">
        <w:rPr>
          <w:noProof w:val="0"/>
          <w:lang w:val="en-US"/>
        </w:rPr>
        <w:t xml:space="preserve"> achieved the strongest overall performance</w:t>
      </w:r>
      <w:r w:rsidRPr="35BDD033" w:rsidR="6579636E">
        <w:rPr>
          <w:noProof w:val="0"/>
          <w:lang w:val="en-US"/>
        </w:rPr>
        <w:t xml:space="preserve"> (Fig 1)</w:t>
      </w:r>
      <w:r w:rsidRPr="35BDD033" w:rsidR="309B7AED">
        <w:rPr>
          <w:noProof w:val="0"/>
          <w:lang w:val="en-US"/>
        </w:rPr>
        <w:t xml:space="preserve">. Across the five folds, it obtained an average </w:t>
      </w:r>
      <w:r w:rsidRPr="35BDD033" w:rsidR="309B7AED">
        <w:rPr>
          <w:noProof w:val="0"/>
          <w:lang w:val="en-US"/>
        </w:rPr>
        <w:t>accuracy of 0.70</w:t>
      </w:r>
      <w:r w:rsidRPr="35BDD033" w:rsidR="309B7AED">
        <w:rPr>
          <w:noProof w:val="0"/>
          <w:lang w:val="en-US"/>
        </w:rPr>
        <w:t xml:space="preserve">, </w:t>
      </w:r>
      <w:r w:rsidRPr="35BDD033" w:rsidR="309B7AED">
        <w:rPr>
          <w:noProof w:val="0"/>
          <w:lang w:val="en-US"/>
        </w:rPr>
        <w:t>precision</w:t>
      </w:r>
      <w:r w:rsidRPr="35BDD033" w:rsidR="309B7AED">
        <w:rPr>
          <w:noProof w:val="0"/>
          <w:lang w:val="en-US"/>
        </w:rPr>
        <w:t xml:space="preserve"> of 0.70</w:t>
      </w:r>
      <w:r w:rsidRPr="35BDD033" w:rsidR="309B7AED">
        <w:rPr>
          <w:noProof w:val="0"/>
          <w:lang w:val="en-US"/>
        </w:rPr>
        <w:t xml:space="preserve">, </w:t>
      </w:r>
      <w:r w:rsidRPr="35BDD033" w:rsidR="309B7AED">
        <w:rPr>
          <w:noProof w:val="0"/>
          <w:lang w:val="en-US"/>
        </w:rPr>
        <w:t>recall</w:t>
      </w:r>
      <w:r w:rsidRPr="35BDD033" w:rsidR="309B7AED">
        <w:rPr>
          <w:noProof w:val="0"/>
          <w:lang w:val="en-US"/>
        </w:rPr>
        <w:t xml:space="preserve"> of 1.00</w:t>
      </w:r>
      <w:r w:rsidRPr="35BDD033" w:rsidR="309B7AED">
        <w:rPr>
          <w:noProof w:val="0"/>
          <w:lang w:val="en-US"/>
        </w:rPr>
        <w:t xml:space="preserve">, and </w:t>
      </w:r>
      <w:r w:rsidRPr="35BDD033" w:rsidR="309B7AED">
        <w:rPr>
          <w:noProof w:val="0"/>
          <w:lang w:val="en-US"/>
        </w:rPr>
        <w:t>F1</w:t>
      </w:r>
      <w:r w:rsidRPr="35BDD033" w:rsidR="309B7AED">
        <w:rPr>
          <w:noProof w:val="0"/>
          <w:lang w:val="en-US"/>
        </w:rPr>
        <w:t xml:space="preserve"> score of 0.80</w:t>
      </w:r>
      <w:r w:rsidRPr="35BDD033" w:rsidR="309B7AED">
        <w:rPr>
          <w:noProof w:val="0"/>
          <w:lang w:val="en-US"/>
        </w:rPr>
        <w:t>. These results suggest t</w:t>
      </w:r>
      <w:r w:rsidRPr="35BDD033" w:rsidR="309B7AED">
        <w:rPr>
          <w:noProof w:val="0"/>
          <w:lang w:val="en-US"/>
        </w:rPr>
        <w:t xml:space="preserve">hat </w:t>
      </w:r>
      <w:r w:rsidRPr="35BDD033" w:rsidR="309B7AED">
        <w:rPr>
          <w:noProof w:val="0"/>
          <w:lang w:val="en-US"/>
        </w:rPr>
        <w:t>XGBoost</w:t>
      </w:r>
      <w:r w:rsidRPr="35BDD033" w:rsidR="309B7AED">
        <w:rPr>
          <w:noProof w:val="0"/>
          <w:lang w:val="en-US"/>
        </w:rPr>
        <w:t xml:space="preserve"> was the most effective model for </w:t>
      </w:r>
      <w:r w:rsidRPr="35BDD033" w:rsidR="309B7AED">
        <w:rPr>
          <w:noProof w:val="0"/>
          <w:lang w:val="en-US"/>
        </w:rPr>
        <w:t>identifying</w:t>
      </w:r>
      <w:r w:rsidRPr="35BDD033" w:rsidR="309B7AED">
        <w:rPr>
          <w:noProof w:val="0"/>
          <w:lang w:val="en-US"/>
        </w:rPr>
        <w:t xml:space="preserve"> high-loneliness participants in this dataset. </w:t>
      </w:r>
    </w:p>
    <w:p w:rsidR="309B7AED" w:rsidP="49B89C9D" w:rsidRDefault="309B7AED" w14:paraId="340BA42D" w14:textId="177D6E1F">
      <w:pPr>
        <w:pStyle w:val="BodyText"/>
      </w:pPr>
      <w:r w:rsidRPr="49B89C9D" w:rsidR="309B7AED">
        <w:rPr>
          <w:noProof w:val="0"/>
          <w:lang w:val="en-US"/>
        </w:rPr>
        <w:t xml:space="preserve">The remaining models performed more modestly. The Neural Network achieved an average accuracy of 0.50, but its precision (0.10), recall (0.20), and F1 score (0.13) were low. Random Forest had an average accuracy of 0.40, precision of 0.10, recall of 0.20, and F1 score of 0.13. SVM performed </w:t>
      </w:r>
      <w:r w:rsidRPr="49B89C9D" w:rsidR="309B7AED">
        <w:rPr>
          <w:noProof w:val="0"/>
          <w:lang w:val="en-US"/>
        </w:rPr>
        <w:t>worst</w:t>
      </w:r>
      <w:r w:rsidRPr="49B89C9D" w:rsidR="309B7AED">
        <w:rPr>
          <w:noProof w:val="0"/>
          <w:lang w:val="en-US"/>
        </w:rPr>
        <w:t xml:space="preserve"> overall, with an accuracy of 0.30, precision of 0.20, recall of 0.40, and F1 score of 0.27. Although Random Forest produced the highest reported ROC-AUC (0.80), its threshold-based classification performance remained weak.</w:t>
      </w:r>
    </w:p>
    <w:p w:rsidR="6EFAC777" w:rsidP="49B89C9D" w:rsidRDefault="6EFAC777" w14:paraId="6FDDAB4F" w14:textId="6F118841">
      <w:pPr>
        <w:pStyle w:val="Heading2"/>
        <w:rPr/>
      </w:pPr>
      <w:r w:rsidR="6EFAC777">
        <w:rPr/>
        <w:t>Model Comparison</w:t>
      </w:r>
    </w:p>
    <w:p w:rsidR="35BDD033" w:rsidP="11635D0D" w:rsidRDefault="35BDD033" w14:paraId="22F03139" w14:textId="05408396">
      <w:pPr>
        <w:pStyle w:val="BodyText"/>
        <w:ind/>
        <w:rPr>
          <w:noProof w:val="0"/>
          <w:lang w:val="en-US"/>
        </w:rPr>
      </w:pPr>
      <w:r w:rsidRPr="11635D0D" w:rsidR="309B7AED">
        <w:rPr>
          <w:noProof w:val="0"/>
          <w:lang w:val="en-US"/>
        </w:rPr>
        <w:t xml:space="preserve">Among the four models, </w:t>
      </w:r>
      <w:r w:rsidRPr="11635D0D" w:rsidR="309B7AED">
        <w:rPr>
          <w:b w:val="1"/>
          <w:bCs w:val="1"/>
          <w:noProof w:val="0"/>
          <w:lang w:val="en-US"/>
        </w:rPr>
        <w:t>XGBoost</w:t>
      </w:r>
      <w:r w:rsidRPr="11635D0D" w:rsidR="309B7AED">
        <w:rPr>
          <w:b w:val="1"/>
          <w:bCs w:val="1"/>
          <w:noProof w:val="0"/>
          <w:lang w:val="en-US"/>
        </w:rPr>
        <w:t xml:space="preserve"> </w:t>
      </w:r>
      <w:r w:rsidRPr="11635D0D" w:rsidR="309B7AED">
        <w:rPr>
          <w:noProof w:val="0"/>
          <w:lang w:val="en-US"/>
        </w:rPr>
        <w:t>was the best-performing model overall</w:t>
      </w:r>
      <w:r w:rsidRPr="11635D0D" w:rsidR="309B7AED">
        <w:rPr>
          <w:noProof w:val="0"/>
          <w:lang w:val="en-US"/>
        </w:rPr>
        <w:t>. It had the highest accuracy, precision, recall, and F1 score, which means it provided the strongest overall balance and was especially effective at detecting high-loneliness cases.</w:t>
      </w:r>
      <w:r w:rsidRPr="11635D0D" w:rsidR="743276D2">
        <w:rPr>
          <w:noProof w:val="0"/>
          <w:lang w:val="en-US"/>
        </w:rPr>
        <w:t xml:space="preserve"> </w:t>
      </w:r>
      <w:r w:rsidRPr="11635D0D" w:rsidR="309B7AED">
        <w:rPr>
          <w:noProof w:val="0"/>
          <w:lang w:val="en-US"/>
        </w:rPr>
        <w:t xml:space="preserve">Its recall of 1.00 was </w:t>
      </w:r>
    </w:p>
    <w:p w:rsidR="35BDD033" w:rsidP="11635D0D" w:rsidRDefault="35BDD033" w14:paraId="74C099F1" w14:textId="5D10DD1F">
      <w:pPr>
        <w:pStyle w:val="BodyText"/>
        <w:ind/>
        <w:rPr>
          <w:noProof w:val="0"/>
          <w:lang w:val="en-US"/>
        </w:rPr>
      </w:pPr>
    </w:p>
    <w:p w:rsidR="35BDD033" w:rsidP="11635D0D" w:rsidRDefault="35BDD033" w14:paraId="185708B7" w14:textId="6A7BA50A">
      <w:pPr>
        <w:pStyle w:val="BodyText"/>
        <w:ind/>
        <w:rPr>
          <w:noProof w:val="0"/>
          <w:lang w:val="en-US"/>
        </w:rPr>
      </w:pPr>
    </w:p>
    <w:p w:rsidR="35BDD033" w:rsidP="11635D0D" w:rsidRDefault="35BDD033" w14:paraId="7120AA65" w14:textId="6C18283F">
      <w:pPr>
        <w:pStyle w:val="BodyText"/>
        <w:ind/>
        <w:rPr>
          <w:noProof w:val="0"/>
          <w:lang w:val="en-US"/>
        </w:rPr>
      </w:pPr>
    </w:p>
    <w:p w:rsidR="35BDD033" w:rsidP="11635D0D" w:rsidRDefault="35BDD033" w14:paraId="3985E93E" w14:textId="4CF67F38">
      <w:pPr>
        <w:pStyle w:val="BodyText"/>
        <w:ind/>
        <w:rPr>
          <w:noProof w:val="0"/>
          <w:lang w:val="en-US"/>
        </w:rPr>
      </w:pPr>
    </w:p>
    <w:p w:rsidR="35BDD033" w:rsidP="11635D0D" w:rsidRDefault="35BDD033" w14:paraId="26D8B8EF" w14:textId="2F7D89A7">
      <w:pPr>
        <w:pStyle w:val="BodyText"/>
        <w:ind/>
        <w:rPr>
          <w:noProof w:val="0"/>
          <w:lang w:val="en-US"/>
        </w:rPr>
      </w:pPr>
    </w:p>
    <w:p w:rsidR="35BDD033" w:rsidP="11635D0D" w:rsidRDefault="35BDD033" w14:paraId="6DCB7907" w14:textId="2888BB5A">
      <w:pPr>
        <w:pStyle w:val="BodyText"/>
        <w:ind/>
        <w:rPr>
          <w:noProof w:val="0"/>
          <w:lang w:val="en-US"/>
        </w:rPr>
      </w:pPr>
    </w:p>
    <w:p w:rsidR="35BDD033" w:rsidP="11635D0D" w:rsidRDefault="35BDD033" w14:paraId="5EF01001" w14:textId="3A1E3CD9">
      <w:pPr>
        <w:pStyle w:val="BodyText"/>
        <w:ind/>
        <w:rPr>
          <w:noProof w:val="0"/>
          <w:lang w:val="en-US"/>
        </w:rPr>
      </w:pPr>
    </w:p>
    <w:p w:rsidR="35BDD033" w:rsidP="11635D0D" w:rsidRDefault="35BDD033" w14:paraId="02C44C9E" w14:textId="42A156AD">
      <w:pPr>
        <w:pStyle w:val="BodyText"/>
        <w:ind/>
        <w:rPr>
          <w:noProof w:val="0"/>
          <w:lang w:val="en-US"/>
        </w:rPr>
      </w:pPr>
    </w:p>
    <w:p w:rsidR="35BDD033" w:rsidP="11635D0D" w:rsidRDefault="35BDD033" w14:paraId="4B7A0E50" w14:textId="0924103E">
      <w:pPr>
        <w:pStyle w:val="BodyText"/>
        <w:ind/>
        <w:rPr>
          <w:noProof w:val="0"/>
          <w:lang w:val="en-US"/>
        </w:rPr>
      </w:pPr>
    </w:p>
    <w:p w:rsidR="35BDD033" w:rsidP="11635D0D" w:rsidRDefault="35BDD033" w14:paraId="033E1A7C" w14:textId="5C50F8C8">
      <w:pPr>
        <w:pStyle w:val="BodyText"/>
        <w:ind/>
        <w:rPr>
          <w:noProof w:val="0"/>
          <w:lang w:val="en-US"/>
        </w:rPr>
      </w:pPr>
    </w:p>
    <w:p w:rsidR="35BDD033" w:rsidP="11635D0D" w:rsidRDefault="35BDD033" w14:paraId="406F3AAB" w14:textId="1DC505FD">
      <w:pPr>
        <w:pStyle w:val="BodyText"/>
        <w:ind/>
        <w:rPr>
          <w:noProof w:val="0"/>
          <w:lang w:val="en-US"/>
        </w:rPr>
      </w:pPr>
      <w:r w:rsidRPr="11635D0D" w:rsidR="309B7AED">
        <w:rPr>
          <w:noProof w:val="0"/>
          <w:lang w:val="en-US"/>
        </w:rPr>
        <w:t xml:space="preserve">particularly notable, since it </w:t>
      </w:r>
      <w:r w:rsidRPr="11635D0D" w:rsidR="309B7AED">
        <w:rPr>
          <w:noProof w:val="0"/>
          <w:lang w:val="en-US"/>
        </w:rPr>
        <w:t>indicates</w:t>
      </w:r>
      <w:r w:rsidRPr="11635D0D" w:rsidR="309B7AED">
        <w:rPr>
          <w:noProof w:val="0"/>
          <w:lang w:val="en-US"/>
        </w:rPr>
        <w:t xml:space="preserve"> that all positive cases were </w:t>
      </w:r>
      <w:r w:rsidRPr="11635D0D" w:rsidR="309B7AED">
        <w:rPr>
          <w:noProof w:val="0"/>
          <w:lang w:val="en-US"/>
        </w:rPr>
        <w:t>identified</w:t>
      </w:r>
      <w:r w:rsidRPr="11635D0D" w:rsidR="309B7AED">
        <w:rPr>
          <w:noProof w:val="0"/>
          <w:lang w:val="en-US"/>
        </w:rPr>
        <w:t xml:space="preserve"> in cross-validation.</w:t>
      </w:r>
    </w:p>
    <w:p w:rsidR="49B89C9D" w:rsidP="35BDD033" w:rsidRDefault="49B89C9D" w14:paraId="28C83FE7" w14:textId="7A0BF594">
      <w:pPr>
        <w:pStyle w:val="BodyText"/>
        <w:ind w:firstLine="14.4pt"/>
        <w:rPr>
          <w:b w:val="1"/>
          <w:bCs w:val="1"/>
          <w:noProof w:val="0"/>
          <w:lang w:val="en-US"/>
        </w:rPr>
      </w:pPr>
      <w:r w:rsidRPr="35BDD033" w:rsidR="309B7AED">
        <w:rPr>
          <w:b w:val="1"/>
          <w:bCs w:val="1"/>
          <w:noProof w:val="0"/>
          <w:lang w:val="en-US"/>
        </w:rPr>
        <w:t>Random Forest</w:t>
      </w:r>
      <w:r w:rsidRPr="35BDD033" w:rsidR="309B7AED">
        <w:rPr>
          <w:noProof w:val="0"/>
          <w:lang w:val="en-US"/>
        </w:rPr>
        <w:t xml:space="preserve"> and the </w:t>
      </w:r>
      <w:r w:rsidRPr="35BDD033" w:rsidR="309B7AED">
        <w:rPr>
          <w:b w:val="1"/>
          <w:bCs w:val="1"/>
          <w:noProof w:val="0"/>
          <w:lang w:val="en-US"/>
        </w:rPr>
        <w:t>Neural Network</w:t>
      </w:r>
      <w:r w:rsidRPr="35BDD033" w:rsidR="309B7AED">
        <w:rPr>
          <w:noProof w:val="0"/>
          <w:lang w:val="en-US"/>
        </w:rPr>
        <w:t xml:space="preserve"> showed weaker overall balance, especially in terms of precision,</w:t>
      </w:r>
      <w:r w:rsidRPr="35BDD033" w:rsidR="0CB5C210">
        <w:rPr>
          <w:noProof w:val="0"/>
          <w:lang w:val="en-US"/>
        </w:rPr>
        <w:t xml:space="preserve"> </w:t>
      </w:r>
      <w:r w:rsidRPr="35BDD033" w:rsidR="309B7AED">
        <w:rPr>
          <w:noProof w:val="0"/>
          <w:lang w:val="en-US"/>
        </w:rPr>
        <w:t>recall, and F1 score. However, Random Forest stood out by achieving the strongest ROC-AUC, suggesting that it may</w:t>
      </w:r>
      <w:r w:rsidRPr="35BDD033" w:rsidR="488C9585">
        <w:rPr>
          <w:noProof w:val="0"/>
          <w:lang w:val="en-US"/>
        </w:rPr>
        <w:t xml:space="preserve"> </w:t>
      </w:r>
      <w:r w:rsidRPr="35BDD033" w:rsidR="309B7AED">
        <w:rPr>
          <w:noProof w:val="0"/>
          <w:lang w:val="en-US"/>
        </w:rPr>
        <w:t xml:space="preserve">still have had some ability to separate the two classes even though its classification threshold did not produce strong final predictions. </w:t>
      </w:r>
      <w:r w:rsidRPr="35BDD033" w:rsidR="309B7AED">
        <w:rPr>
          <w:b w:val="1"/>
          <w:bCs w:val="1"/>
          <w:noProof w:val="0"/>
          <w:lang w:val="en-US"/>
        </w:rPr>
        <w:t xml:space="preserve">SVM </w:t>
      </w:r>
      <w:r w:rsidRPr="35BDD033" w:rsidR="309B7AED">
        <w:rPr>
          <w:noProof w:val="0"/>
          <w:lang w:val="en-US"/>
        </w:rPr>
        <w:t>showed the weakest overall performance and appeared least suitable for this task.</w:t>
      </w:r>
    </w:p>
    <w:p w:rsidR="309B7AED" w:rsidP="49B89C9D" w:rsidRDefault="309B7AED" w14:paraId="73D8ED03" w14:textId="2110507B">
      <w:pPr>
        <w:pStyle w:val="Heading2"/>
        <w:rPr>
          <w:noProof w:val="0"/>
          <w:lang w:val="en-US"/>
        </w:rPr>
      </w:pPr>
      <w:r w:rsidRPr="49B89C9D" w:rsidR="309B7AED">
        <w:rPr>
          <w:noProof w:val="0"/>
          <w:lang w:val="en-US"/>
        </w:rPr>
        <w:t>Key Findings</w:t>
      </w:r>
    </w:p>
    <w:p w:rsidR="309B7AED" w:rsidP="49B89C9D" w:rsidRDefault="309B7AED" w14:paraId="55F7EA44" w14:textId="660E9D63">
      <w:pPr>
        <w:pStyle w:val="BodyText"/>
      </w:pPr>
      <w:r w:rsidRPr="35BDD033" w:rsidR="309B7AED">
        <w:rPr>
          <w:noProof w:val="0"/>
          <w:lang w:val="en-US"/>
        </w:rPr>
        <w:t xml:space="preserve">The main numerical finding of the study was that </w:t>
      </w:r>
      <w:r w:rsidRPr="35BDD033" w:rsidR="309B7AED">
        <w:rPr>
          <w:noProof w:val="0"/>
          <w:lang w:val="en-US"/>
        </w:rPr>
        <w:t>XGBoost</w:t>
      </w:r>
      <w:r w:rsidRPr="35BDD033" w:rsidR="309B7AED">
        <w:rPr>
          <w:noProof w:val="0"/>
          <w:lang w:val="en-US"/>
        </w:rPr>
        <w:t xml:space="preserve"> </w:t>
      </w:r>
      <w:r w:rsidRPr="35BDD033" w:rsidR="309B7AED">
        <w:rPr>
          <w:noProof w:val="0"/>
          <w:lang w:val="en-US"/>
        </w:rPr>
        <w:t>substantially outperformed</w:t>
      </w:r>
      <w:r w:rsidRPr="35BDD033" w:rsidR="309B7AED">
        <w:rPr>
          <w:noProof w:val="0"/>
          <w:lang w:val="en-US"/>
        </w:rPr>
        <w:t xml:space="preserve"> the other models</w:t>
      </w:r>
      <w:r w:rsidRPr="35BDD033" w:rsidR="309B7AED">
        <w:rPr>
          <w:noProof w:val="0"/>
          <w:lang w:val="en-US"/>
        </w:rPr>
        <w:t xml:space="preserve">, achieving an average </w:t>
      </w:r>
      <w:r w:rsidRPr="35BDD033" w:rsidR="309B7AED">
        <w:rPr>
          <w:noProof w:val="0"/>
          <w:lang w:val="en-US"/>
        </w:rPr>
        <w:t>accuracy of 0.70</w:t>
      </w:r>
      <w:r w:rsidRPr="35BDD033" w:rsidR="309B7AED">
        <w:rPr>
          <w:noProof w:val="0"/>
          <w:lang w:val="en-US"/>
        </w:rPr>
        <w:t xml:space="preserve">, </w:t>
      </w:r>
      <w:r w:rsidRPr="35BDD033" w:rsidR="309B7AED">
        <w:rPr>
          <w:noProof w:val="0"/>
          <w:lang w:val="en-US"/>
        </w:rPr>
        <w:t>precision of 0.70</w:t>
      </w:r>
      <w:r w:rsidRPr="35BDD033" w:rsidR="309B7AED">
        <w:rPr>
          <w:noProof w:val="0"/>
          <w:lang w:val="en-US"/>
        </w:rPr>
        <w:t xml:space="preserve">, </w:t>
      </w:r>
      <w:r w:rsidRPr="35BDD033" w:rsidR="309B7AED">
        <w:rPr>
          <w:noProof w:val="0"/>
          <w:lang w:val="en-US"/>
        </w:rPr>
        <w:t>recall of 1.00</w:t>
      </w:r>
      <w:r w:rsidRPr="35BDD033" w:rsidR="309B7AED">
        <w:rPr>
          <w:noProof w:val="0"/>
          <w:lang w:val="en-US"/>
        </w:rPr>
        <w:t xml:space="preserve">, and </w:t>
      </w:r>
      <w:r w:rsidRPr="35BDD033" w:rsidR="309B7AED">
        <w:rPr>
          <w:noProof w:val="0"/>
          <w:lang w:val="en-US"/>
        </w:rPr>
        <w:t>F1 score of 0.80</w:t>
      </w:r>
      <w:r w:rsidRPr="35BDD033" w:rsidR="309B7AED">
        <w:rPr>
          <w:noProof w:val="0"/>
          <w:lang w:val="en-US"/>
        </w:rPr>
        <w:t xml:space="preserve">. Random Forest achieved the highest reported ROC-AUC at </w:t>
      </w:r>
      <w:r w:rsidRPr="35BDD033" w:rsidR="309B7AED">
        <w:rPr>
          <w:noProof w:val="0"/>
          <w:lang w:val="en-US"/>
        </w:rPr>
        <w:t>0.80</w:t>
      </w:r>
      <w:r w:rsidRPr="35BDD033" w:rsidR="309B7AED">
        <w:rPr>
          <w:noProof w:val="0"/>
          <w:lang w:val="en-US"/>
        </w:rPr>
        <w:t>, but its precision, recall, and F1 score were low. Overall, these results suggest that smartphone and wearable</w:t>
      </w:r>
      <w:r w:rsidRPr="35BDD033" w:rsidR="4A4CA36B">
        <w:rPr>
          <w:noProof w:val="0"/>
          <w:lang w:val="en-US"/>
        </w:rPr>
        <w:t xml:space="preserve"> </w:t>
      </w:r>
      <w:r w:rsidRPr="35BDD033" w:rsidR="309B7AED">
        <w:rPr>
          <w:noProof w:val="0"/>
          <w:lang w:val="en-US"/>
        </w:rPr>
        <w:t>derived behavioral features were useful predictors of loneliness, although the fact that only one model performed strongly suggests that the predictive signal may have been limited or unstable.</w:t>
      </w:r>
    </w:p>
    <w:p w:rsidR="309B7AED" w:rsidP="49B89C9D" w:rsidRDefault="309B7AED" w14:paraId="1DD785D7" w14:textId="79F1E1B5">
      <w:pPr>
        <w:pStyle w:val="Heading1"/>
        <w:rPr>
          <w:noProof w:val="0"/>
          <w:lang w:val="en-US"/>
        </w:rPr>
      </w:pPr>
      <w:r w:rsidRPr="49B89C9D" w:rsidR="309B7AED">
        <w:rPr>
          <w:noProof w:val="0"/>
          <w:lang w:val="en-US"/>
        </w:rPr>
        <w:t>Discussion</w:t>
      </w:r>
    </w:p>
    <w:p w:rsidR="309B7AED" w:rsidP="49B89C9D" w:rsidRDefault="309B7AED" w14:paraId="4E1BEEAB" w14:textId="7B3CBB5B">
      <w:pPr>
        <w:pStyle w:val="Heading2"/>
        <w:rPr>
          <w:noProof w:val="0"/>
          <w:lang w:val="en-US"/>
        </w:rPr>
      </w:pPr>
      <w:r w:rsidRPr="49B89C9D" w:rsidR="309B7AED">
        <w:rPr>
          <w:noProof w:val="0"/>
          <w:lang w:val="en-US"/>
        </w:rPr>
        <w:t>Interpretation of Results</w:t>
      </w:r>
    </w:p>
    <w:p w:rsidR="51431068" w:rsidP="35BDD033" w:rsidRDefault="51431068" w14:paraId="58DB85B8" w14:textId="236DE938">
      <w:pPr>
        <w:pStyle w:val="BodyText"/>
        <w:spacing w:after="6pt" w:afterAutospacing="0"/>
        <w:ind/>
      </w:pPr>
      <w:r w:rsidRPr="35BDD033" w:rsidR="309B7AED">
        <w:rPr>
          <w:noProof w:val="0"/>
          <w:lang w:val="en-US"/>
        </w:rPr>
        <w:t xml:space="preserve">In practical terms, the results suggest that behavioral and wearable data </w:t>
      </w:r>
      <w:r w:rsidRPr="35BDD033" w:rsidR="309B7AED">
        <w:rPr>
          <w:noProof w:val="0"/>
          <w:lang w:val="en-US"/>
        </w:rPr>
        <w:t>contained</w:t>
      </w:r>
      <w:r w:rsidRPr="35BDD033" w:rsidR="309B7AED">
        <w:rPr>
          <w:noProof w:val="0"/>
          <w:lang w:val="en-US"/>
        </w:rPr>
        <w:t xml:space="preserve"> meaningful information related to loneliness, but the usefulness of that information depended strongly on the model used. </w:t>
      </w:r>
      <w:r w:rsidRPr="35BDD033" w:rsidR="309B7AED">
        <w:rPr>
          <w:noProof w:val="0"/>
          <w:lang w:val="en-US"/>
        </w:rPr>
        <w:t>XGBoost</w:t>
      </w:r>
      <w:r w:rsidRPr="35BDD033" w:rsidR="309B7AED">
        <w:rPr>
          <w:noProof w:val="0"/>
          <w:lang w:val="en-US"/>
        </w:rPr>
        <w:t xml:space="preserve"> performed well enough to </w:t>
      </w:r>
      <w:r w:rsidRPr="35BDD033" w:rsidR="309B7AED">
        <w:rPr>
          <w:noProof w:val="0"/>
          <w:lang w:val="en-US"/>
        </w:rPr>
        <w:t>indicate</w:t>
      </w:r>
      <w:r w:rsidRPr="35BDD033" w:rsidR="309B7AED">
        <w:rPr>
          <w:noProof w:val="0"/>
          <w:lang w:val="en-US"/>
        </w:rPr>
        <w:t xml:space="preserve"> that the data captured learnable patterns associated with high loneliness. At the same time, the weaker performance of the other models suggests that those patterns were not consistently easy to detect. For that reason, the results are best interpreted as </w:t>
      </w:r>
      <w:r w:rsidRPr="35BDD033" w:rsidR="309B7AED">
        <w:rPr>
          <w:noProof w:val="0"/>
          <w:lang w:val="en-US"/>
        </w:rPr>
        <w:t>promising but limited</w:t>
      </w:r>
      <w:r w:rsidRPr="35BDD033" w:rsidR="309B7AED">
        <w:rPr>
          <w:noProof w:val="0"/>
          <w:lang w:val="en-US"/>
        </w:rPr>
        <w:t xml:space="preserve">. The project </w:t>
      </w:r>
      <w:r w:rsidRPr="35BDD033" w:rsidR="309B7AED">
        <w:rPr>
          <w:noProof w:val="0"/>
          <w:lang w:val="en-US"/>
        </w:rPr>
        <w:t>demonstrated</w:t>
      </w:r>
      <w:r w:rsidRPr="35BDD033" w:rsidR="309B7AED">
        <w:rPr>
          <w:noProof w:val="0"/>
          <w:lang w:val="en-US"/>
        </w:rPr>
        <w:t xml:space="preserve"> that loneliness could be predicted </w:t>
      </w:r>
      <w:r w:rsidRPr="35BDD033" w:rsidR="309B7AED">
        <w:rPr>
          <w:noProof w:val="0"/>
          <w:lang w:val="en-US"/>
        </w:rPr>
        <w:t>to some extent from</w:t>
      </w:r>
      <w:r w:rsidRPr="35BDD033" w:rsidR="309B7AED">
        <w:rPr>
          <w:noProof w:val="0"/>
          <w:lang w:val="en-US"/>
        </w:rPr>
        <w:t xml:space="preserve"> smartphone and wearable behavior, but the evidence was not uniformly strong across all models.</w:t>
      </w:r>
    </w:p>
    <w:p w:rsidR="51431068" w:rsidP="3B586332" w:rsidRDefault="51431068" w14:paraId="1504734D" w14:textId="206D8C0E">
      <w:pPr>
        <w:pStyle w:val="BodyText"/>
        <w:suppressLineNumbers w:val="0"/>
        <w:bidi w:val="0"/>
        <w:spacing w:before="0pt" w:beforeAutospacing="0" w:after="6pt" w:afterAutospacing="0" w:line="11.4pt" w:lineRule="auto"/>
        <w:ind w:start="0pt" w:end="0pt" w:firstLine="0pt"/>
        <w:jc w:val="start"/>
        <w:rPr>
          <w:b w:val="1"/>
          <w:bCs w:val="1"/>
          <w:lang w:val="en-US"/>
        </w:rPr>
      </w:pPr>
      <w:r w:rsidRPr="3B586332" w:rsidR="1B483C5B">
        <w:rPr>
          <w:b w:val="1"/>
          <w:bCs w:val="1"/>
          <w:lang w:val="en-US"/>
        </w:rPr>
        <w:t xml:space="preserve">Fig 2: </w:t>
      </w:r>
      <w:r w:rsidRPr="3B586332" w:rsidR="1B483C5B">
        <w:rPr>
          <w:b w:val="1"/>
          <w:bCs w:val="1"/>
          <w:lang w:val="en-US"/>
        </w:rPr>
        <w:t>XGBoost</w:t>
      </w:r>
      <w:r w:rsidRPr="3B586332" w:rsidR="1B483C5B">
        <w:rPr>
          <w:b w:val="1"/>
          <w:bCs w:val="1"/>
          <w:lang w:val="en-US"/>
        </w:rPr>
        <w:t xml:space="preserve"> was trained on all 35 input features, but only two features received nonzero importance. Phone charging timing was the strongest, while the rest of the features added little predictive value. </w:t>
      </w:r>
      <w:r w:rsidRPr="3B586332" w:rsidR="1B483C5B">
        <w:rPr>
          <w:b w:val="1"/>
          <w:bCs w:val="1"/>
          <w:lang w:val="en-US"/>
        </w:rPr>
        <w:t>Perhaps phone</w:t>
      </w:r>
      <w:r w:rsidRPr="3B586332" w:rsidR="1B483C5B">
        <w:rPr>
          <w:b w:val="1"/>
          <w:bCs w:val="1"/>
          <w:lang w:val="en-US"/>
        </w:rPr>
        <w:t xml:space="preserve"> charging is acting as a proxy for sleep </w:t>
      </w:r>
      <w:r w:rsidRPr="3B586332" w:rsidR="1B483C5B">
        <w:rPr>
          <w:b w:val="1"/>
          <w:bCs w:val="1"/>
          <w:lang w:val="en-US"/>
        </w:rPr>
        <w:t>schedule</w:t>
      </w:r>
      <w:r w:rsidRPr="3B586332" w:rsidR="1B483C5B">
        <w:rPr>
          <w:b w:val="1"/>
          <w:bCs w:val="1"/>
          <w:lang w:val="en-US"/>
        </w:rPr>
        <w:t xml:space="preserve"> or phone usage </w:t>
      </w:r>
      <w:r w:rsidRPr="3B586332" w:rsidR="1B483C5B">
        <w:rPr>
          <w:b w:val="1"/>
          <w:bCs w:val="1"/>
          <w:lang w:val="en-US"/>
        </w:rPr>
        <w:t>routine</w:t>
      </w:r>
      <w:r w:rsidRPr="3B586332" w:rsidR="1B483C5B">
        <w:rPr>
          <w:b w:val="1"/>
          <w:bCs w:val="1"/>
          <w:lang w:val="en-US"/>
        </w:rPr>
        <w:t>.</w:t>
      </w:r>
      <w:r w:rsidR="53C2EDD6">
        <w:drawing>
          <wp:anchor distT="0" distB="0" distL="114300" distR="114300" simplePos="0" relativeHeight="251658240" behindDoc="0" locked="0" layoutInCell="1" allowOverlap="1" wp14:editId="76469475" wp14:anchorId="21DC0BF5">
            <wp:simplePos x="0" y="0"/>
            <wp:positionH relativeFrom="column">
              <wp:align>left</wp:align>
            </wp:positionH>
            <wp:positionV relativeFrom="paragraph">
              <wp:posOffset>0</wp:posOffset>
            </wp:positionV>
            <wp:extent cx="3140084" cy="1666959"/>
            <wp:effectExtent l="0" t="0" r="0" b="0"/>
            <wp:wrapSquare wrapText="bothSides"/>
            <wp:docPr id="1960071293" name="drawing"/>
            <wp:cNvGraphicFramePr>
              <a:graphicFrameLocks noChangeAspect="1"/>
            </wp:cNvGraphicFramePr>
            <a:graphic>
              <a:graphicData xmlns:a="http://purl.oclc.org/ooxml/drawingml/main" uri="http://schemas.openxmlformats.org/drawingml/2006/picture">
                <pic:pic xmlns:pic="http://purl.oclc.org/ooxml/drawingml/picture">
                  <pic:nvPicPr>
                    <pic:cNvPr id="1960071293" name="Picture 1960071293"/>
                    <pic:cNvPicPr/>
                  </pic:nvPicPr>
                  <pic:blipFill>
                    <a:blip xmlns:r="http://purl.oclc.org/ooxml/officeDocument/relationships" r:embed="rId300393461">
                      <a:extLst>
                        <a:ext uri="{28A0092B-C50C-407E-A947-70E740481C1C}">
                          <a14:useLocalDpi xmlns:a14="http://schemas.microsoft.com/office/drawing/2010/main"/>
                        </a:ext>
                      </a:extLst>
                    </a:blip>
                    <a:stretch>
                      <a:fillRect/>
                    </a:stretch>
                  </pic:blipFill>
                  <pic:spPr>
                    <a:xfrm rot="0">
                      <a:off x="0" y="0"/>
                      <a:ext cx="3140084" cy="1666959"/>
                    </a:xfrm>
                    <a:prstGeom prst="rect">
                      <a:avLst/>
                    </a:prstGeom>
                  </pic:spPr>
                </pic:pic>
              </a:graphicData>
            </a:graphic>
            <wp14:sizeRelH relativeFrom="page">
              <wp14:pctWidth>0</wp14:pctWidth>
            </wp14:sizeRelH>
            <wp14:sizeRelV relativeFrom="page">
              <wp14:pctHeight>0</wp14:pctHeight>
            </wp14:sizeRelV>
          </wp:anchor>
        </w:drawing>
      </w:r>
    </w:p>
    <w:p w:rsidR="5EC72C15" w:rsidP="35BDD033" w:rsidRDefault="5EC72C15" w14:paraId="6F69CFB3" w14:textId="1A9B2F82">
      <w:pPr>
        <w:pStyle w:val="Normal"/>
      </w:pPr>
      <w:r w:rsidR="5EC72C15">
        <w:drawing>
          <wp:inline wp14:editId="564E4315" wp14:anchorId="3C5BE188">
            <wp:extent cx="2971783" cy="3978750"/>
            <wp:effectExtent l="0" t="0" r="0" b="0"/>
            <wp:docPr id="1798387432" name="drawing"/>
            <wp:cNvGraphicFramePr>
              <a:graphicFrameLocks noChangeAspect="1"/>
            </wp:cNvGraphicFramePr>
            <a:graphic>
              <a:graphicData xmlns:a="http://purl.oclc.org/ooxml/drawingml/main" uri="http://schemas.openxmlformats.org/drawingml/2006/picture">
                <pic:pic xmlns:pic="http://purl.oclc.org/ooxml/drawingml/picture">
                  <pic:nvPicPr>
                    <pic:cNvPr id="1798387432" name="Picture 1798387432"/>
                    <pic:cNvPicPr/>
                  </pic:nvPicPr>
                  <pic:blipFill>
                    <a:blip xmlns:r="http://purl.oclc.org/ooxml/officeDocument/relationships" r:embed="rId851210606">
                      <a:extLst>
                        <a:ext uri="{28A0092B-C50C-407E-A947-70E740481C1C}">
                          <a14:useLocalDpi xmlns:a14="http://schemas.microsoft.com/office/drawing/2010/main"/>
                        </a:ext>
                      </a:extLst>
                    </a:blip>
                    <a:stretch>
                      <a:fillRect/>
                    </a:stretch>
                  </pic:blipFill>
                  <pic:spPr>
                    <a:xfrm rot="0">
                      <a:off x="0" y="0"/>
                      <a:ext cx="2971783" cy="3978750"/>
                    </a:xfrm>
                    <a:prstGeom prst="rect">
                      <a:avLst/>
                    </a:prstGeom>
                  </pic:spPr>
                </pic:pic>
              </a:graphicData>
            </a:graphic>
          </wp:inline>
        </w:drawing>
      </w:r>
    </w:p>
    <w:p w:rsidR="5EC72C15" w:rsidP="35BDD033" w:rsidRDefault="5EC72C15" w14:paraId="74648B82" w14:textId="3D99F7E2">
      <w:pPr>
        <w:pStyle w:val="BodyText"/>
        <w:bidi w:val="0"/>
        <w:ind w:firstLine="0pt"/>
        <w:rPr>
          <w:b w:val="1"/>
          <w:bCs w:val="1"/>
        </w:rPr>
      </w:pPr>
      <w:r w:rsidRPr="35BDD033" w:rsidR="5EC72C15">
        <w:rPr>
          <w:b w:val="1"/>
          <w:bCs w:val="1"/>
        </w:rPr>
        <w:t xml:space="preserve">Fig 3: The features “average battery charge </w:t>
      </w:r>
      <w:r w:rsidRPr="35BDD033" w:rsidR="5EC72C15">
        <w:rPr>
          <w:b w:val="1"/>
          <w:bCs w:val="1"/>
        </w:rPr>
        <w:t>start</w:t>
      </w:r>
      <w:r w:rsidRPr="35BDD033" w:rsidR="5EC72C15">
        <w:rPr>
          <w:b w:val="1"/>
          <w:bCs w:val="1"/>
        </w:rPr>
        <w:t xml:space="preserve">” and “average sleep </w:t>
      </w:r>
      <w:r w:rsidRPr="35BDD033" w:rsidR="5EC72C15">
        <w:rPr>
          <w:b w:val="1"/>
          <w:bCs w:val="1"/>
        </w:rPr>
        <w:t>awake</w:t>
      </w:r>
      <w:r w:rsidRPr="35BDD033" w:rsidR="5EC72C15">
        <w:rPr>
          <w:b w:val="1"/>
          <w:bCs w:val="1"/>
        </w:rPr>
        <w:t>” appeared to be the most important predictors, suggesting that daily phone charging and sleep related routines may have better distinguishing high and low loneliness participants than general activity level.</w:t>
      </w:r>
    </w:p>
    <w:p w:rsidR="35BDD033" w:rsidP="35BDD033" w:rsidRDefault="35BDD033" w14:paraId="5E1AD51C" w14:textId="0860E352">
      <w:pPr>
        <w:pStyle w:val="BodyText"/>
        <w:bidi w:val="0"/>
        <w:ind w:firstLine="0pt"/>
        <w:rPr>
          <w:b w:val="1"/>
          <w:bCs w:val="1"/>
        </w:rPr>
      </w:pPr>
    </w:p>
    <w:p w:rsidR="309B7AED" w:rsidP="49B89C9D" w:rsidRDefault="309B7AED" w14:paraId="645BE268" w14:textId="76129EA3">
      <w:pPr>
        <w:pStyle w:val="Heading2"/>
        <w:rPr>
          <w:noProof w:val="0"/>
          <w:lang w:val="en-US"/>
        </w:rPr>
      </w:pPr>
      <w:r w:rsidRPr="49B89C9D" w:rsidR="309B7AED">
        <w:rPr>
          <w:noProof w:val="0"/>
          <w:lang w:val="en-US"/>
        </w:rPr>
        <w:t>Strengths of the Approach</w:t>
      </w:r>
    </w:p>
    <w:p w:rsidR="309B7AED" w:rsidP="49B89C9D" w:rsidRDefault="309B7AED" w14:paraId="1919988C" w14:textId="7634D2B9">
      <w:pPr>
        <w:pStyle w:val="BodyText"/>
      </w:pPr>
      <w:r w:rsidRPr="49B89C9D" w:rsidR="309B7AED">
        <w:rPr>
          <w:noProof w:val="0"/>
          <w:lang w:val="en-US"/>
        </w:rPr>
        <w:t xml:space="preserve">This approach had several strengths. First, it integrated </w:t>
      </w:r>
      <w:r w:rsidRPr="49B89C9D" w:rsidR="309B7AED">
        <w:rPr>
          <w:noProof w:val="0"/>
          <w:lang w:val="en-US"/>
        </w:rPr>
        <w:t>multiple data sources</w:t>
      </w:r>
      <w:r w:rsidRPr="49B89C9D" w:rsidR="309B7AED">
        <w:rPr>
          <w:noProof w:val="0"/>
          <w:lang w:val="en-US"/>
        </w:rPr>
        <w:t xml:space="preserve">, including smartphone behavior, wearable measurements, and survey-based loneliness labels. Second, the preprocessing pipeline was careful and systematic, including response mapping, reverse-scoring, participant-level feature aggregation, and median imputation. Third, model evaluation used </w:t>
      </w:r>
      <w:r w:rsidRPr="49B89C9D" w:rsidR="309B7AED">
        <w:rPr>
          <w:noProof w:val="0"/>
          <w:lang w:val="en-US"/>
        </w:rPr>
        <w:t>stratified 5-fold cross-validation</w:t>
      </w:r>
      <w:r w:rsidRPr="49B89C9D" w:rsidR="309B7AED">
        <w:rPr>
          <w:noProof w:val="0"/>
          <w:lang w:val="en-US"/>
        </w:rPr>
        <w:t xml:space="preserve">, which helped preserve class balance across folds. Finally, the models were assessed with </w:t>
      </w:r>
      <w:r w:rsidRPr="49B89C9D" w:rsidR="309B7AED">
        <w:rPr>
          <w:noProof w:val="0"/>
          <w:lang w:val="en-US"/>
        </w:rPr>
        <w:t>multiple evaluation metrics</w:t>
      </w:r>
      <w:r w:rsidRPr="49B89C9D" w:rsidR="309B7AED">
        <w:rPr>
          <w:noProof w:val="0"/>
          <w:lang w:val="en-US"/>
        </w:rPr>
        <w:t>, which provided a more complete and reliable view of performance than accuracy alone.</w:t>
      </w:r>
    </w:p>
    <w:p w:rsidR="309B7AED" w:rsidP="49B89C9D" w:rsidRDefault="309B7AED" w14:paraId="0F38C6DD" w14:textId="4EA38DF0">
      <w:pPr>
        <w:pStyle w:val="Heading2"/>
        <w:rPr>
          <w:noProof w:val="0"/>
          <w:lang w:val="en-US"/>
        </w:rPr>
      </w:pPr>
      <w:r w:rsidRPr="49B89C9D" w:rsidR="309B7AED">
        <w:rPr>
          <w:noProof w:val="0"/>
          <w:lang w:val="en-US"/>
        </w:rPr>
        <w:t>Limitations</w:t>
      </w:r>
    </w:p>
    <w:p w:rsidR="309B7AED" w:rsidP="49B89C9D" w:rsidRDefault="309B7AED" w14:paraId="12696483" w14:textId="24B4563D">
      <w:pPr>
        <w:pStyle w:val="BodyText"/>
      </w:pPr>
      <w:r w:rsidRPr="35BDD033" w:rsidR="309B7AED">
        <w:rPr>
          <w:noProof w:val="0"/>
          <w:lang w:val="en-US"/>
        </w:rPr>
        <w:t xml:space="preserve">The project also had several limitations. One likely limitation was the </w:t>
      </w:r>
      <w:r w:rsidRPr="35BDD033" w:rsidR="309B7AED">
        <w:rPr>
          <w:noProof w:val="0"/>
          <w:lang w:val="en-US"/>
        </w:rPr>
        <w:t>small participant</w:t>
      </w:r>
      <w:r w:rsidRPr="35BDD033" w:rsidR="01F9B638">
        <w:rPr>
          <w:noProof w:val="0"/>
          <w:lang w:val="en-US"/>
        </w:rPr>
        <w:t xml:space="preserve"> </w:t>
      </w:r>
      <w:r w:rsidRPr="35BDD033" w:rsidR="309B7AED">
        <w:rPr>
          <w:noProof w:val="0"/>
          <w:lang w:val="en-US"/>
        </w:rPr>
        <w:t>level dataset</w:t>
      </w:r>
      <w:r w:rsidRPr="35BDD033" w:rsidR="309B7AED">
        <w:rPr>
          <w:noProof w:val="0"/>
          <w:lang w:val="en-US"/>
        </w:rPr>
        <w:t xml:space="preserve">, which may have contributed to instability across folds and across models. Missing or incomplete data </w:t>
      </w:r>
      <w:r w:rsidRPr="35BDD033" w:rsidR="309B7AED">
        <w:rPr>
          <w:noProof w:val="0"/>
          <w:lang w:val="en-US"/>
        </w:rPr>
        <w:t>were</w:t>
      </w:r>
      <w:r w:rsidRPr="35BDD033" w:rsidR="309B7AED">
        <w:rPr>
          <w:noProof w:val="0"/>
          <w:lang w:val="en-US"/>
        </w:rPr>
        <w:t xml:space="preserve"> also an issue. Although preprocessing and imputation improved data quality, skipped malformed files and incomplete observations may still have reduced the amount of usable information. Another limitation was the use of a </w:t>
      </w:r>
      <w:r w:rsidRPr="35BDD033" w:rsidR="309B7AED">
        <w:rPr>
          <w:noProof w:val="0"/>
          <w:lang w:val="en-US"/>
        </w:rPr>
        <w:t>median split</w:t>
      </w:r>
      <w:r w:rsidRPr="35BDD033" w:rsidR="309B7AED">
        <w:rPr>
          <w:noProof w:val="0"/>
          <w:lang w:val="en-US"/>
        </w:rPr>
        <w:t xml:space="preserve"> to convert a continuous UCLA loneliness score into a binary target. While convenient for classification, this approach reduces nuance and may oversimplify real variation in loneliness. Finally, because only </w:t>
      </w:r>
      <w:r w:rsidRPr="35BDD033" w:rsidR="309B7AED">
        <w:rPr>
          <w:noProof w:val="0"/>
          <w:lang w:val="en-US"/>
        </w:rPr>
        <w:t>XGBoost</w:t>
      </w:r>
      <w:r w:rsidRPr="35BDD033" w:rsidR="309B7AED">
        <w:rPr>
          <w:noProof w:val="0"/>
          <w:lang w:val="en-US"/>
        </w:rPr>
        <w:t xml:space="preserve"> performed strongly, the results should be interpreted cautiously and may not generalize without further validation.</w:t>
      </w:r>
    </w:p>
    <w:p w:rsidR="309B7AED" w:rsidP="49B89C9D" w:rsidRDefault="309B7AED" w14:paraId="122A6374" w14:textId="0D9A60C5">
      <w:pPr>
        <w:pStyle w:val="Heading2"/>
        <w:rPr/>
      </w:pPr>
      <w:r w:rsidR="309B7AED">
        <w:rPr/>
        <w:t>Future Work</w:t>
      </w:r>
    </w:p>
    <w:p w:rsidR="51431068" w:rsidP="53C2EDD6" w:rsidRDefault="51431068" w14:paraId="72BC729B" w14:textId="1B6EF0D2">
      <w:pPr>
        <w:pStyle w:val="BodyText"/>
        <w:ind/>
      </w:pPr>
      <w:r w:rsidRPr="35BDD033" w:rsidR="309B7AED">
        <w:rPr>
          <w:lang w:val="en-US"/>
        </w:rPr>
        <w:t xml:space="preserve">Future work should focus on expanding the dataset, improving feature engineering, and testing the models on independent data. More participants and more complete records would </w:t>
      </w:r>
      <w:r w:rsidRPr="35BDD033" w:rsidR="309B7AED">
        <w:rPr>
          <w:lang w:val="en-US"/>
        </w:rPr>
        <w:t>likely improve</w:t>
      </w:r>
      <w:r w:rsidRPr="35BDD033" w:rsidR="309B7AED">
        <w:rPr>
          <w:lang w:val="en-US"/>
        </w:rPr>
        <w:t xml:space="preserve"> model stability. In addition, richer time</w:t>
      </w:r>
      <w:r w:rsidRPr="35BDD033" w:rsidR="757F4005">
        <w:rPr>
          <w:lang w:val="en-US"/>
        </w:rPr>
        <w:t xml:space="preserve"> </w:t>
      </w:r>
      <w:r w:rsidRPr="35BDD033" w:rsidR="309B7AED">
        <w:rPr>
          <w:lang w:val="en-US"/>
        </w:rPr>
        <w:t xml:space="preserve">based behavioral features, such as day-to-day variability in sleep, communication, and phone usage, may be more informative than simple averages and counts. Future studies could also preserve more information by treating loneliness as a continuous or multi-level outcome rather than reducing it to a binary label. These improvements would help </w:t>
      </w:r>
      <w:r w:rsidRPr="35BDD033" w:rsidR="309B7AED">
        <w:rPr>
          <w:lang w:val="en-US"/>
        </w:rPr>
        <w:t>determine</w:t>
      </w:r>
      <w:r w:rsidRPr="35BDD033" w:rsidR="309B7AED">
        <w:rPr>
          <w:lang w:val="en-US"/>
        </w:rPr>
        <w:t xml:space="preserve"> whether the results generalize beyond the current dataset and whether the predictive signal </w:t>
      </w:r>
      <w:r w:rsidRPr="35BDD033" w:rsidR="309B7AED">
        <w:rPr>
          <w:lang w:val="en-US"/>
        </w:rPr>
        <w:t>remains</w:t>
      </w:r>
      <w:r w:rsidRPr="35BDD033" w:rsidR="309B7AED">
        <w:rPr>
          <w:lang w:val="en-US"/>
        </w:rPr>
        <w:t xml:space="preserve"> strong in a broader setting.</w:t>
      </w:r>
    </w:p>
    <w:p w:rsidR="35BDD033" w:rsidP="35BDD033" w:rsidRDefault="35BDD033" w14:paraId="010E27F5" w14:textId="4B4B45BF">
      <w:pPr>
        <w:pStyle w:val="Heading5"/>
        <w:jc w:val="start"/>
      </w:pPr>
    </w:p>
    <w:p w:rsidR="35BDD033" w:rsidP="35BDD033" w:rsidRDefault="35BDD033" w14:paraId="1AB08E29" w14:textId="78544EBD">
      <w:pPr>
        <w:pStyle w:val="Heading5"/>
        <w:jc w:val="start"/>
      </w:pPr>
    </w:p>
    <w:p w:rsidRPr="005B520E" w:rsidR="009303D9" w:rsidP="49B89C9D" w:rsidRDefault="009303D9" w14:paraId="144D91D7" w14:textId="6BA1DAE2">
      <w:pPr>
        <w:pStyle w:val="Heading5"/>
      </w:pPr>
      <w:r w:rsidR="49B89C9D">
        <w:rPr/>
        <w:t>References</w:t>
      </w:r>
    </w:p>
    <w:p w:rsidR="009303D9" w:rsidP="35BDD033" w:rsidRDefault="009303D9" w14:paraId="7EE0A05F" w14:textId="2AADD7CC">
      <w:pPr>
        <w:pStyle w:val="references"/>
        <w:rPr>
          <w:i w:val="0"/>
          <w:iCs w:val="0"/>
        </w:rPr>
      </w:pPr>
      <w:r w:rsidR="03D3D422">
        <w:rPr/>
        <w:t>S. Sahoo, Z. Hossain, C. Shende, P. Patel, X. Wang, J. Bi, J. Kamath, A. Russell, D. Song, and B. Wang, “Smartphone data gathered early in depression treatment predicts treatment outcome,” Proc. ACM Int. Conf. Multimedia, 2025.</w:t>
      </w:r>
    </w:p>
    <w:p w:rsidRPr="00F96569" w:rsidR="00836367" w:rsidP="35BDD033" w:rsidRDefault="00836367" w14:paraId="2CBC4D6A" w14:textId="75B28123">
      <w:pPr>
        <w:pStyle w:val="references"/>
        <w:rPr>
          <w:i w:val="0"/>
          <w:iCs w:val="0"/>
        </w:rPr>
      </w:pPr>
      <w:r w:rsidR="057C822A">
        <w:rPr/>
        <w:t xml:space="preserve">Y. Wang, J. Auxier, M. </w:t>
      </w:r>
      <w:r w:rsidR="057C822A">
        <w:rPr/>
        <w:t>Amayag</w:t>
      </w:r>
      <w:r w:rsidR="057C822A">
        <w:rPr/>
        <w:t xml:space="preserve">, P. </w:t>
      </w:r>
      <w:r w:rsidR="057C822A">
        <w:rPr/>
        <w:t>Farzanehkari</w:t>
      </w:r>
      <w:r w:rsidR="057C822A">
        <w:rPr/>
        <w:t xml:space="preserve">, A. </w:t>
      </w:r>
      <w:r w:rsidR="057C822A">
        <w:rPr/>
        <w:t>Axelin</w:t>
      </w:r>
      <w:r w:rsidR="057C822A">
        <w:rPr/>
        <w:t xml:space="preserve">, I. Azimi, A. M. Rahmani, and P. Liljeberg, “Loneliness and well-being in Finnish immigrants: A multimodal dataset from wearables and passive data collection,” Dryad Dataset, </w:t>
      </w:r>
      <w:r w:rsidR="057C822A">
        <w:rPr/>
        <w:t>doi</w:t>
      </w:r>
      <w:r w:rsidR="057C822A">
        <w:rPr/>
        <w:t>: 10.5061/dryad.qz612jmrn.</w:t>
      </w:r>
    </w:p>
    <w:p w:rsidR="765341C0" w:rsidP="35BDD033" w:rsidRDefault="765341C0" w14:paraId="7252AB4B" w14:textId="5292EE79">
      <w:pPr>
        <w:pStyle w:val="references"/>
        <w:rPr/>
      </w:pPr>
      <w:r w:rsidR="765341C0">
        <w:rPr/>
        <w:t>D. Russell, “UCLA Loneliness Scale (Version 3): Reliability, validity, and factor structure,” Journal of Personality Assessment, vol. 66, no. 1, pp. 20–40, 1996.</w:t>
      </w:r>
    </w:p>
    <w:p w:rsidR="2A0F9DEE" w:rsidP="35BDD033" w:rsidRDefault="2A0F9DEE" w14:paraId="2A5AE8B9" w14:textId="25E754EC">
      <w:pPr>
        <w:pStyle w:val="references"/>
        <w:rPr/>
      </w:pPr>
      <w:r w:rsidR="2A0F9DEE">
        <w:rPr/>
        <w:t>scikit-learn developers, “StratifiedKFold,” scikit-learn 1.8.0 documentation. Accessed: Apr. 04, 2026.</w:t>
      </w:r>
    </w:p>
    <w:p w:rsidR="26187834" w:rsidP="35BDD033" w:rsidRDefault="26187834" w14:paraId="71E65710" w14:textId="0C7B2D7A">
      <w:pPr>
        <w:pStyle w:val="references"/>
        <w:rPr/>
      </w:pPr>
      <w:r w:rsidR="26187834">
        <w:rPr/>
        <w:t>scikit-learn developers, “Support vector machines,” scikit-learn 1.8.0 documentation. Accessed: Apr. 12, 2026.</w:t>
      </w:r>
    </w:p>
    <w:p w:rsidR="26187834" w:rsidP="35BDD033" w:rsidRDefault="26187834" w14:paraId="2FB818F2" w14:textId="1A7B0BD3">
      <w:pPr>
        <w:pStyle w:val="references"/>
        <w:rPr>
          <w:noProof/>
          <w:lang w:val="en-US"/>
        </w:rPr>
      </w:pPr>
      <w:r w:rsidRPr="35BDD033" w:rsidR="26187834">
        <w:rPr>
          <w:noProof/>
          <w:lang w:val="en-US"/>
        </w:rPr>
        <w:t>scikit-learn developers, “RandomForestClassifier,” scikit-learn 1.8.0 documentation. Accessed: Apr. 12, 2026.</w:t>
      </w:r>
    </w:p>
    <w:p w:rsidR="26187834" w:rsidP="35BDD033" w:rsidRDefault="26187834" w14:paraId="4370722B" w14:textId="4D9A4CA9">
      <w:pPr>
        <w:pStyle w:val="references"/>
        <w:rPr>
          <w:noProof/>
          <w:lang w:val="en-US"/>
        </w:rPr>
      </w:pPr>
      <w:r w:rsidRPr="35BDD033" w:rsidR="26187834">
        <w:rPr>
          <w:noProof/>
          <w:lang w:val="en-US"/>
        </w:rPr>
        <w:t>scikit-learn developers, “Neural network models (supervised),” scikit-learn 1.8.0 documentation. Accessed: Apr. 12, 2026.</w:t>
      </w:r>
    </w:p>
    <w:p w:rsidR="26187834" w:rsidP="35BDD033" w:rsidRDefault="26187834" w14:paraId="25F40EFA" w14:textId="0AA34E18">
      <w:pPr>
        <w:pStyle w:val="references"/>
        <w:rPr>
          <w:noProof/>
          <w:lang w:val="en-US"/>
        </w:rPr>
        <w:sectPr w:rsidRPr="00F96569" w:rsidR="00836367" w:rsidSect="003B4E04">
          <w:type w:val="continuous"/>
          <w:pgSz w:w="595.3pt" w:h="841.9pt" w:orient="portrait" w:code="9"/>
          <w:pgMar w:top="54pt" w:right="45.35pt" w:bottom="72pt" w:left="45.35pt" w:header="36pt" w:footer="36pt" w:gutter="0pt"/>
          <w:cols w:space="360" w:num="2"/>
          <w:docGrid w:linePitch="360"/>
          <w:headerReference w:type="default" r:id="R843972cac84c4ac6"/>
          <w:footerReference w:type="default" r:id="R28db034733074aa7"/>
        </w:sectPr>
      </w:pPr>
      <w:r w:rsidRPr="35BDD033" w:rsidR="26187834">
        <w:rPr>
          <w:noProof/>
          <w:lang w:val="en-US"/>
        </w:rPr>
        <w:t>XGBoost developers, “Get started with XGBoost,” xgboost 3.2.0 documentation. Accessed: Apr. 12, 2026.</w:t>
      </w:r>
    </w:p>
    <w:p w:rsidR="1C3A9E65" w:rsidP="1C3A9E65" w:rsidRDefault="1C3A9E65" w14:paraId="4E64F171" w14:textId="203A6061">
      <w:pPr>
        <w:pStyle w:val="BodyText"/>
        <w:suppressLineNumbers w:val="0"/>
        <w:bidi w:val="0"/>
        <w:ind w:firstLine="0pt"/>
      </w:pPr>
    </w:p>
    <w:sectPr w:rsidR="009303D9" w:rsidSect="003B4E04">
      <w:type w:val="continuous"/>
      <w:pgSz w:w="595.3pt" w:h="841.9pt" w:orient="portrait" w:code="9"/>
      <w:pgMar w:top="54pt" w:right="44.65pt" w:bottom="72pt" w:left="44.65pt" w:header="36pt" w:footer="36pt" w:gutter="0pt"/>
      <w:cols w:space="720"/>
      <w:docGrid w:linePitch="360"/>
      <w:headerReference w:type="default" r:id="R0e3291df2fce4966"/>
      <w:footerReference w:type="default" r:id="R1855d87831df425d"/>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rsidR="006A5D82" w:rsidP="001A3B3D" w:rsidRDefault="006A5D82" w14:paraId="2877A9C7" w14:textId="77777777">
      <w:r>
        <w:separator/>
      </w:r>
    </w:p>
  </w:endnote>
  <w:endnote w:type="continuationSeparator" w:id="0">
    <w:p w:rsidR="006A5D82" w:rsidP="001A3B3D" w:rsidRDefault="006A5D82" w14:paraId="7F388C0B" w14:textId="777777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rsidR="49B89C9D" w:rsidP="49B89C9D" w:rsidRDefault="49B89C9D" w14:paraId="1F94B450" w14:textId="1D5C1854">
    <w:pPr>
      <w:pStyle w:val="Footer"/>
      <w:suppressLineNumbers w:val="0"/>
      <w:bidi w:val="0"/>
      <w:spacing w:before="0pt" w:beforeAutospacing="0" w:after="0pt" w:afterAutospacing="0" w:line="12.95pt" w:lineRule="auto"/>
      <w:ind w:start="0pt" w:end="0pt"/>
      <w:jc w:val="start"/>
      <w:rPr>
        <w:sz w:val="16"/>
        <w:szCs w:val="16"/>
      </w:rPr>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49B89C9D" w:rsidTr="49B89C9D" w14:paraId="38606D1E">
      <w:trPr>
        <w:trHeight w:val="300"/>
      </w:trPr>
      <w:tc>
        <w:tcPr>
          <w:tcW w:w="3370" w:type="dxa"/>
          <w:tcMar/>
        </w:tcPr>
        <w:p w:rsidR="49B89C9D" w:rsidP="49B89C9D" w:rsidRDefault="49B89C9D" w14:paraId="16456997" w14:textId="55AE2DF1">
          <w:pPr>
            <w:pStyle w:val="Header"/>
            <w:bidi w:val="0"/>
            <w:ind w:start="-115"/>
            <w:jc w:val="start"/>
          </w:pPr>
        </w:p>
      </w:tc>
      <w:tc>
        <w:tcPr>
          <w:tcW w:w="3370" w:type="dxa"/>
          <w:tcMar/>
        </w:tcPr>
        <w:p w:rsidR="49B89C9D" w:rsidP="49B89C9D" w:rsidRDefault="49B89C9D" w14:paraId="19A8A6B3" w14:textId="67E00416">
          <w:pPr>
            <w:pStyle w:val="Header"/>
            <w:bidi w:val="0"/>
            <w:jc w:val="center"/>
          </w:pPr>
        </w:p>
      </w:tc>
      <w:tc>
        <w:tcPr>
          <w:tcW w:w="3370" w:type="dxa"/>
          <w:tcMar/>
        </w:tcPr>
        <w:p w:rsidR="49B89C9D" w:rsidP="49B89C9D" w:rsidRDefault="49B89C9D" w14:paraId="14FAA5C8" w14:textId="2649695F">
          <w:pPr>
            <w:pStyle w:val="Header"/>
            <w:bidi w:val="0"/>
            <w:ind w:end="-115"/>
            <w:jc w:val="end"/>
          </w:pPr>
        </w:p>
      </w:tc>
    </w:tr>
  </w:tbl>
  <w:p w:rsidR="49B89C9D" w:rsidP="49B89C9D" w:rsidRDefault="49B89C9D" w14:paraId="2F0A3A1A" w14:textId="3E4B6CCE">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49B89C9D" w:rsidTr="49B89C9D" w14:paraId="7EC17A5A">
      <w:trPr>
        <w:trHeight w:val="300"/>
      </w:trPr>
      <w:tc>
        <w:tcPr>
          <w:tcW w:w="3370" w:type="dxa"/>
          <w:tcMar/>
        </w:tcPr>
        <w:p w:rsidR="49B89C9D" w:rsidP="49B89C9D" w:rsidRDefault="49B89C9D" w14:paraId="5316F00B" w14:textId="48DF410B">
          <w:pPr>
            <w:pStyle w:val="Header"/>
            <w:bidi w:val="0"/>
            <w:ind w:start="-115"/>
            <w:jc w:val="start"/>
          </w:pPr>
        </w:p>
      </w:tc>
      <w:tc>
        <w:tcPr>
          <w:tcW w:w="3370" w:type="dxa"/>
          <w:tcMar/>
        </w:tcPr>
        <w:p w:rsidR="49B89C9D" w:rsidP="49B89C9D" w:rsidRDefault="49B89C9D" w14:paraId="6336DCA7" w14:textId="58E1F404">
          <w:pPr>
            <w:pStyle w:val="Header"/>
            <w:bidi w:val="0"/>
            <w:jc w:val="center"/>
          </w:pPr>
        </w:p>
      </w:tc>
      <w:tc>
        <w:tcPr>
          <w:tcW w:w="3370" w:type="dxa"/>
          <w:tcMar/>
        </w:tcPr>
        <w:p w:rsidR="49B89C9D" w:rsidP="49B89C9D" w:rsidRDefault="49B89C9D" w14:paraId="01305D85" w14:textId="5CC28AF6">
          <w:pPr>
            <w:pStyle w:val="Header"/>
            <w:bidi w:val="0"/>
            <w:ind w:end="-115"/>
            <w:jc w:val="end"/>
          </w:pPr>
        </w:p>
      </w:tc>
    </w:tr>
  </w:tbl>
  <w:p w:rsidR="49B89C9D" w:rsidP="49B89C9D" w:rsidRDefault="49B89C9D" w14:paraId="13C69F81" w14:textId="1D0AD97C">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49B89C9D" w:rsidTr="49B89C9D" w14:paraId="13796441">
      <w:trPr>
        <w:trHeight w:val="300"/>
      </w:trPr>
      <w:tc>
        <w:tcPr>
          <w:tcW w:w="3370" w:type="dxa"/>
          <w:tcMar/>
        </w:tcPr>
        <w:p w:rsidR="49B89C9D" w:rsidP="49B89C9D" w:rsidRDefault="49B89C9D" w14:paraId="7B0FBC32" w14:textId="227CC07A">
          <w:pPr>
            <w:pStyle w:val="Header"/>
            <w:bidi w:val="0"/>
            <w:ind w:start="-115"/>
            <w:jc w:val="start"/>
          </w:pPr>
        </w:p>
      </w:tc>
      <w:tc>
        <w:tcPr>
          <w:tcW w:w="3370" w:type="dxa"/>
          <w:tcMar/>
        </w:tcPr>
        <w:p w:rsidR="49B89C9D" w:rsidP="49B89C9D" w:rsidRDefault="49B89C9D" w14:paraId="35D472E7" w14:textId="1470CE4B">
          <w:pPr>
            <w:pStyle w:val="Header"/>
            <w:bidi w:val="0"/>
            <w:jc w:val="center"/>
          </w:pPr>
        </w:p>
      </w:tc>
      <w:tc>
        <w:tcPr>
          <w:tcW w:w="3370" w:type="dxa"/>
          <w:tcMar/>
        </w:tcPr>
        <w:p w:rsidR="49B89C9D" w:rsidP="49B89C9D" w:rsidRDefault="49B89C9D" w14:paraId="7728A988" w14:textId="4F89F54C">
          <w:pPr>
            <w:pStyle w:val="Header"/>
            <w:bidi w:val="0"/>
            <w:ind w:end="-115"/>
            <w:jc w:val="end"/>
          </w:pPr>
        </w:p>
      </w:tc>
    </w:tr>
  </w:tbl>
  <w:p w:rsidR="49B89C9D" w:rsidP="49B89C9D" w:rsidRDefault="49B89C9D" w14:paraId="67B338FB" w14:textId="2D0680E4">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49B89C9D" w:rsidTr="49B89C9D" w14:paraId="76CDD237">
      <w:trPr>
        <w:trHeight w:val="300"/>
      </w:trPr>
      <w:tc>
        <w:tcPr>
          <w:tcW w:w="3360" w:type="dxa"/>
          <w:tcMar/>
        </w:tcPr>
        <w:p w:rsidR="49B89C9D" w:rsidP="49B89C9D" w:rsidRDefault="49B89C9D" w14:paraId="113E88C7" w14:textId="6B9C2BD6">
          <w:pPr>
            <w:pStyle w:val="Header"/>
            <w:bidi w:val="0"/>
            <w:ind w:start="-115"/>
            <w:jc w:val="start"/>
          </w:pPr>
        </w:p>
      </w:tc>
      <w:tc>
        <w:tcPr>
          <w:tcW w:w="3360" w:type="dxa"/>
          <w:tcMar/>
        </w:tcPr>
        <w:p w:rsidR="49B89C9D" w:rsidP="49B89C9D" w:rsidRDefault="49B89C9D" w14:paraId="2533708F" w14:textId="4C5ED8FF">
          <w:pPr>
            <w:pStyle w:val="Header"/>
            <w:bidi w:val="0"/>
            <w:jc w:val="center"/>
          </w:pPr>
        </w:p>
      </w:tc>
      <w:tc>
        <w:tcPr>
          <w:tcW w:w="3360" w:type="dxa"/>
          <w:tcMar/>
        </w:tcPr>
        <w:p w:rsidR="49B89C9D" w:rsidP="49B89C9D" w:rsidRDefault="49B89C9D" w14:paraId="545EDDCE" w14:textId="3EF88DC8">
          <w:pPr>
            <w:pStyle w:val="Header"/>
            <w:bidi w:val="0"/>
            <w:ind w:end="-115"/>
            <w:jc w:val="end"/>
          </w:pPr>
        </w:p>
      </w:tc>
    </w:tr>
  </w:tbl>
  <w:p w:rsidR="49B89C9D" w:rsidP="49B89C9D" w:rsidRDefault="49B89C9D" w14:paraId="4629DCF2" w14:textId="4D859CCC">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49B89C9D" w:rsidTr="49B89C9D" w14:paraId="111B29B3">
      <w:trPr>
        <w:trHeight w:val="300"/>
      </w:trPr>
      <w:tc>
        <w:tcPr>
          <w:tcW w:w="3370" w:type="dxa"/>
          <w:tcMar/>
        </w:tcPr>
        <w:p w:rsidR="49B89C9D" w:rsidP="49B89C9D" w:rsidRDefault="49B89C9D" w14:paraId="335BBAA1" w14:textId="6C0CB36B">
          <w:pPr>
            <w:pStyle w:val="Header"/>
            <w:bidi w:val="0"/>
            <w:ind w:start="-115"/>
            <w:jc w:val="start"/>
          </w:pPr>
        </w:p>
      </w:tc>
      <w:tc>
        <w:tcPr>
          <w:tcW w:w="3370" w:type="dxa"/>
          <w:tcMar/>
        </w:tcPr>
        <w:p w:rsidR="49B89C9D" w:rsidP="49B89C9D" w:rsidRDefault="49B89C9D" w14:paraId="4C7CBCE1" w14:textId="1F5B3AEB">
          <w:pPr>
            <w:pStyle w:val="Header"/>
            <w:bidi w:val="0"/>
            <w:jc w:val="center"/>
          </w:pPr>
        </w:p>
      </w:tc>
      <w:tc>
        <w:tcPr>
          <w:tcW w:w="3370" w:type="dxa"/>
          <w:tcMar/>
        </w:tcPr>
        <w:p w:rsidR="49B89C9D" w:rsidP="49B89C9D" w:rsidRDefault="49B89C9D" w14:paraId="73776D5B" w14:textId="4580CC24">
          <w:pPr>
            <w:pStyle w:val="Header"/>
            <w:bidi w:val="0"/>
            <w:ind w:end="-115"/>
            <w:jc w:val="end"/>
          </w:pPr>
        </w:p>
      </w:tc>
    </w:tr>
  </w:tbl>
  <w:p w:rsidR="49B89C9D" w:rsidP="49B89C9D" w:rsidRDefault="49B89C9D" w14:paraId="68BE1F15" w14:textId="2A8B14E7">
    <w:pPr>
      <w:pStyle w:val="Footer"/>
      <w:bidi w:val="0"/>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rsidR="006A5D82" w:rsidP="001A3B3D" w:rsidRDefault="006A5D82" w14:paraId="06DFCDA7" w14:textId="77777777">
      <w:r>
        <w:separator/>
      </w:r>
    </w:p>
  </w:footnote>
  <w:footnote w:type="continuationSeparator" w:id="0">
    <w:p w:rsidR="006A5D82" w:rsidP="001A3B3D" w:rsidRDefault="006A5D82" w14:paraId="2309B469"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49B89C9D" w:rsidTr="49B89C9D" w14:paraId="3953E8A0">
      <w:trPr>
        <w:trHeight w:val="300"/>
      </w:trPr>
      <w:tc>
        <w:tcPr>
          <w:tcW w:w="3370" w:type="dxa"/>
          <w:tcMar/>
        </w:tcPr>
        <w:p w:rsidR="49B89C9D" w:rsidP="49B89C9D" w:rsidRDefault="49B89C9D" w14:paraId="41E1A378" w14:textId="02B0F0F4">
          <w:pPr>
            <w:pStyle w:val="Header"/>
            <w:bidi w:val="0"/>
            <w:ind w:start="-115"/>
            <w:jc w:val="start"/>
          </w:pPr>
        </w:p>
      </w:tc>
      <w:tc>
        <w:tcPr>
          <w:tcW w:w="3370" w:type="dxa"/>
          <w:tcMar/>
        </w:tcPr>
        <w:p w:rsidR="49B89C9D" w:rsidP="49B89C9D" w:rsidRDefault="49B89C9D" w14:paraId="16223D9A" w14:textId="5C463062">
          <w:pPr>
            <w:pStyle w:val="Header"/>
            <w:bidi w:val="0"/>
            <w:jc w:val="center"/>
          </w:pPr>
        </w:p>
      </w:tc>
      <w:tc>
        <w:tcPr>
          <w:tcW w:w="3370" w:type="dxa"/>
          <w:tcMar/>
        </w:tcPr>
        <w:p w:rsidR="49B89C9D" w:rsidP="49B89C9D" w:rsidRDefault="49B89C9D" w14:paraId="781C8CC7" w14:textId="4058107E">
          <w:pPr>
            <w:pStyle w:val="Header"/>
            <w:bidi w:val="0"/>
            <w:ind w:end="-115"/>
            <w:jc w:val="end"/>
          </w:pPr>
        </w:p>
      </w:tc>
    </w:tr>
  </w:tbl>
  <w:p w:rsidR="49B89C9D" w:rsidP="49B89C9D" w:rsidRDefault="49B89C9D" w14:paraId="497FA651" w14:textId="2176E598">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49B89C9D" w:rsidTr="49B89C9D" w14:paraId="30B07EA4">
      <w:trPr>
        <w:trHeight w:val="300"/>
      </w:trPr>
      <w:tc>
        <w:tcPr>
          <w:tcW w:w="3370" w:type="dxa"/>
          <w:tcMar/>
        </w:tcPr>
        <w:p w:rsidR="49B89C9D" w:rsidP="49B89C9D" w:rsidRDefault="49B89C9D" w14:paraId="291EC97C" w14:textId="197C1523">
          <w:pPr>
            <w:pStyle w:val="Header"/>
            <w:bidi w:val="0"/>
            <w:ind w:start="-115"/>
            <w:jc w:val="start"/>
          </w:pPr>
        </w:p>
      </w:tc>
      <w:tc>
        <w:tcPr>
          <w:tcW w:w="3370" w:type="dxa"/>
          <w:tcMar/>
        </w:tcPr>
        <w:p w:rsidR="49B89C9D" w:rsidP="49B89C9D" w:rsidRDefault="49B89C9D" w14:paraId="6128CA39" w14:textId="71F87B1A">
          <w:pPr>
            <w:pStyle w:val="Header"/>
            <w:bidi w:val="0"/>
            <w:jc w:val="center"/>
          </w:pPr>
        </w:p>
      </w:tc>
      <w:tc>
        <w:tcPr>
          <w:tcW w:w="3370" w:type="dxa"/>
          <w:tcMar/>
        </w:tcPr>
        <w:p w:rsidR="49B89C9D" w:rsidP="49B89C9D" w:rsidRDefault="49B89C9D" w14:paraId="0ACC8BD3" w14:textId="3CEDFC31">
          <w:pPr>
            <w:pStyle w:val="Header"/>
            <w:bidi w:val="0"/>
            <w:ind w:end="-115"/>
            <w:jc w:val="end"/>
          </w:pPr>
        </w:p>
      </w:tc>
    </w:tr>
  </w:tbl>
  <w:p w:rsidR="49B89C9D" w:rsidP="49B89C9D" w:rsidRDefault="49B89C9D" w14:paraId="65959A2A" w14:textId="106107DA">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49B89C9D" w:rsidTr="49B89C9D" w14:paraId="012714CA">
      <w:trPr>
        <w:trHeight w:val="300"/>
      </w:trPr>
      <w:tc>
        <w:tcPr>
          <w:tcW w:w="3370" w:type="dxa"/>
          <w:tcMar/>
        </w:tcPr>
        <w:p w:rsidR="49B89C9D" w:rsidP="49B89C9D" w:rsidRDefault="49B89C9D" w14:paraId="75A9D318" w14:textId="6E3B752A">
          <w:pPr>
            <w:pStyle w:val="Header"/>
            <w:bidi w:val="0"/>
            <w:ind w:start="-115"/>
            <w:jc w:val="start"/>
          </w:pPr>
        </w:p>
      </w:tc>
      <w:tc>
        <w:tcPr>
          <w:tcW w:w="3370" w:type="dxa"/>
          <w:tcMar/>
        </w:tcPr>
        <w:p w:rsidR="49B89C9D" w:rsidP="49B89C9D" w:rsidRDefault="49B89C9D" w14:paraId="2C716C68" w14:textId="1F434AC3">
          <w:pPr>
            <w:pStyle w:val="Header"/>
            <w:bidi w:val="0"/>
            <w:jc w:val="center"/>
          </w:pPr>
        </w:p>
      </w:tc>
      <w:tc>
        <w:tcPr>
          <w:tcW w:w="3370" w:type="dxa"/>
          <w:tcMar/>
        </w:tcPr>
        <w:p w:rsidR="49B89C9D" w:rsidP="49B89C9D" w:rsidRDefault="49B89C9D" w14:paraId="1FF992D0" w14:textId="227811C9">
          <w:pPr>
            <w:pStyle w:val="Header"/>
            <w:bidi w:val="0"/>
            <w:ind w:end="-115"/>
            <w:jc w:val="end"/>
          </w:pPr>
        </w:p>
      </w:tc>
    </w:tr>
  </w:tbl>
  <w:p w:rsidR="49B89C9D" w:rsidP="49B89C9D" w:rsidRDefault="49B89C9D" w14:paraId="0BB76B66" w14:textId="7B5F2416">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49B89C9D" w:rsidTr="49B89C9D" w14:paraId="4A014E50">
      <w:trPr>
        <w:trHeight w:val="300"/>
      </w:trPr>
      <w:tc>
        <w:tcPr>
          <w:tcW w:w="3360" w:type="dxa"/>
          <w:tcMar/>
        </w:tcPr>
        <w:p w:rsidR="49B89C9D" w:rsidP="49B89C9D" w:rsidRDefault="49B89C9D" w14:paraId="59DF6ADF" w14:textId="69506BB5">
          <w:pPr>
            <w:pStyle w:val="Header"/>
            <w:bidi w:val="0"/>
            <w:ind w:start="-115"/>
            <w:jc w:val="start"/>
          </w:pPr>
        </w:p>
      </w:tc>
      <w:tc>
        <w:tcPr>
          <w:tcW w:w="3360" w:type="dxa"/>
          <w:tcMar/>
        </w:tcPr>
        <w:p w:rsidR="49B89C9D" w:rsidP="49B89C9D" w:rsidRDefault="49B89C9D" w14:paraId="45BB09BF" w14:textId="2BD36B71">
          <w:pPr>
            <w:pStyle w:val="Header"/>
            <w:bidi w:val="0"/>
            <w:jc w:val="center"/>
          </w:pPr>
        </w:p>
      </w:tc>
      <w:tc>
        <w:tcPr>
          <w:tcW w:w="3360" w:type="dxa"/>
          <w:tcMar/>
        </w:tcPr>
        <w:p w:rsidR="49B89C9D" w:rsidP="49B89C9D" w:rsidRDefault="49B89C9D" w14:paraId="727D87CF" w14:textId="48D7376F">
          <w:pPr>
            <w:pStyle w:val="Header"/>
            <w:bidi w:val="0"/>
            <w:ind w:end="-115"/>
            <w:jc w:val="end"/>
          </w:pPr>
        </w:p>
      </w:tc>
    </w:tr>
  </w:tbl>
  <w:p w:rsidR="49B89C9D" w:rsidP="49B89C9D" w:rsidRDefault="49B89C9D" w14:paraId="1A1B7FAB" w14:textId="69C525AE">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49B89C9D" w:rsidTr="49B89C9D" w14:paraId="7E55D4A3">
      <w:trPr>
        <w:trHeight w:val="300"/>
      </w:trPr>
      <w:tc>
        <w:tcPr>
          <w:tcW w:w="3370" w:type="dxa"/>
          <w:tcMar/>
        </w:tcPr>
        <w:p w:rsidR="49B89C9D" w:rsidP="49B89C9D" w:rsidRDefault="49B89C9D" w14:paraId="679798F6" w14:textId="5CF88877">
          <w:pPr>
            <w:pStyle w:val="Header"/>
            <w:bidi w:val="0"/>
            <w:ind w:start="-115"/>
            <w:jc w:val="start"/>
          </w:pPr>
        </w:p>
      </w:tc>
      <w:tc>
        <w:tcPr>
          <w:tcW w:w="3370" w:type="dxa"/>
          <w:tcMar/>
        </w:tcPr>
        <w:p w:rsidR="49B89C9D" w:rsidP="49B89C9D" w:rsidRDefault="49B89C9D" w14:paraId="5447BD9C" w14:textId="53DCAB03">
          <w:pPr>
            <w:pStyle w:val="Header"/>
            <w:bidi w:val="0"/>
            <w:jc w:val="center"/>
          </w:pPr>
        </w:p>
      </w:tc>
      <w:tc>
        <w:tcPr>
          <w:tcW w:w="3370" w:type="dxa"/>
          <w:tcMar/>
        </w:tcPr>
        <w:p w:rsidR="49B89C9D" w:rsidP="49B89C9D" w:rsidRDefault="49B89C9D" w14:paraId="7F216F8A" w14:textId="172FCCC1">
          <w:pPr>
            <w:pStyle w:val="Header"/>
            <w:bidi w:val="0"/>
            <w:ind w:end="-115"/>
            <w:jc w:val="end"/>
          </w:pPr>
        </w:p>
      </w:tc>
    </w:tr>
  </w:tbl>
  <w:p w:rsidR="49B89C9D" w:rsidP="49B89C9D" w:rsidRDefault="49B89C9D" w14:paraId="36E7DA33" w14:textId="1CBFEEF1">
    <w:pPr>
      <w:pStyle w:val="Header"/>
      <w:bidi w:val="0"/>
    </w:pPr>
  </w:p>
</w:hdr>
</file>

<file path=word/intelligence2.xml><?xml version="1.0" encoding="utf-8"?>
<int2:intelligence xmlns:int2="http://schemas.microsoft.com/office/intelligence/2020/intelligence">
  <int2:observations>
    <int2:bookmark int2:bookmarkName="_Int_wBZAeZUy" int2:invalidationBookmarkName="" int2:hashCode="ndrFylGSAvZa0o" int2:id="He9B7kLi">
      <int2:state int2:type="gram" int2:value="Rejected"/>
    </int2:bookmark>
  </int2:observations>
  <int2:intelligenceSetting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xmlns:w="http://purl.oclc.org/ooxml/wordprocessingml/main" w:abstractNumId="25">
    <w:nsid w:val="5ae968d8"/>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24">
    <w:nsid w:val="63e695c8"/>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23">
    <w:nsid w:val="6c9866c3"/>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22">
    <w:nsid w:val="5cc0f0cf"/>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21">
    <w:nsid w:val="2cc7e050"/>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hint="default" w:ascii="Times New Roman" w:hAnsi="Times New Roman" w:cs="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cs="Times New Roman"/>
        <w:b w:val="0"/>
        <w:bCs w:val="0"/>
        <w:i w:val="0"/>
        <w:iCs w:val="0"/>
        <w:sz w:val="16"/>
        <w:szCs w:val="16"/>
      </w:rPr>
    </w:lvl>
  </w:abstractNum>
  <w:num w:numId="29">
    <w:abstractNumId w:val="25"/>
  </w:num>
  <w:num w:numId="28">
    <w:abstractNumId w:val="24"/>
  </w:num>
  <w:num w:numId="27">
    <w:abstractNumId w:val="23"/>
  </w:num>
  <w:num w:numId="26">
    <w:abstractNumId w:val="22"/>
  </w:num>
  <w:num w:numId="25">
    <w:abstractNumId w:val="21"/>
  </w: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purl.oclc.org/ooxml/schemaLibrary/main" mc:Ignorable="w14 w15 w16se w16cid w16 w16cex w16sdtdh wp14">
  <w:zoom w:percent="100%"/>
  <w:embedSystemFonts/>
  <w:proofState w:spelling="clean" w:grammar="dirty"/>
  <w:trackRevisions w:val="false"/>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3398D"/>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ABE85"/>
    <w:rsid w:val="008B6524"/>
    <w:rsid w:val="008C4B23"/>
    <w:rsid w:val="008F6E2C"/>
    <w:rsid w:val="009303D9"/>
    <w:rsid w:val="00933C64"/>
    <w:rsid w:val="00972203"/>
    <w:rsid w:val="009F1D79"/>
    <w:rsid w:val="00A059B3"/>
    <w:rsid w:val="00ADB5F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1083512"/>
    <w:rsid w:val="01646753"/>
    <w:rsid w:val="01F9B638"/>
    <w:rsid w:val="02B67A33"/>
    <w:rsid w:val="02EF45A6"/>
    <w:rsid w:val="0357E8FC"/>
    <w:rsid w:val="037CE6E9"/>
    <w:rsid w:val="03D3D422"/>
    <w:rsid w:val="04034AC1"/>
    <w:rsid w:val="040BEE33"/>
    <w:rsid w:val="040BEE33"/>
    <w:rsid w:val="057C822A"/>
    <w:rsid w:val="060931FD"/>
    <w:rsid w:val="060F2EF5"/>
    <w:rsid w:val="06366D3B"/>
    <w:rsid w:val="06FC937E"/>
    <w:rsid w:val="07494159"/>
    <w:rsid w:val="08BD08B0"/>
    <w:rsid w:val="08EDC3DB"/>
    <w:rsid w:val="093479B6"/>
    <w:rsid w:val="0A5FAE0D"/>
    <w:rsid w:val="0BD1A502"/>
    <w:rsid w:val="0C7F747C"/>
    <w:rsid w:val="0CB5C210"/>
    <w:rsid w:val="0CF01897"/>
    <w:rsid w:val="0E25306A"/>
    <w:rsid w:val="0E6DF730"/>
    <w:rsid w:val="0F535668"/>
    <w:rsid w:val="0F6E27B4"/>
    <w:rsid w:val="1046F7F3"/>
    <w:rsid w:val="105C670D"/>
    <w:rsid w:val="11635D0D"/>
    <w:rsid w:val="11B712C6"/>
    <w:rsid w:val="12B29615"/>
    <w:rsid w:val="13535CFC"/>
    <w:rsid w:val="13A44F4C"/>
    <w:rsid w:val="13E07046"/>
    <w:rsid w:val="144770E2"/>
    <w:rsid w:val="14EEE9C9"/>
    <w:rsid w:val="151F05C8"/>
    <w:rsid w:val="1653BD4A"/>
    <w:rsid w:val="16959DAF"/>
    <w:rsid w:val="17A7ABCA"/>
    <w:rsid w:val="17E6A5AD"/>
    <w:rsid w:val="18EDB167"/>
    <w:rsid w:val="1B42D4D1"/>
    <w:rsid w:val="1B483C5B"/>
    <w:rsid w:val="1B582BF9"/>
    <w:rsid w:val="1B874565"/>
    <w:rsid w:val="1C3A9E65"/>
    <w:rsid w:val="1C4D2A49"/>
    <w:rsid w:val="1D0D072C"/>
    <w:rsid w:val="1D4764D6"/>
    <w:rsid w:val="1E006254"/>
    <w:rsid w:val="1E09C846"/>
    <w:rsid w:val="203D28B8"/>
    <w:rsid w:val="2102A39A"/>
    <w:rsid w:val="22FD0D1E"/>
    <w:rsid w:val="240666C4"/>
    <w:rsid w:val="242B5F69"/>
    <w:rsid w:val="24324A12"/>
    <w:rsid w:val="249613A2"/>
    <w:rsid w:val="251C9452"/>
    <w:rsid w:val="252F692F"/>
    <w:rsid w:val="2580FE66"/>
    <w:rsid w:val="26187834"/>
    <w:rsid w:val="267D77A0"/>
    <w:rsid w:val="27ED8E12"/>
    <w:rsid w:val="28E95620"/>
    <w:rsid w:val="298C28DD"/>
    <w:rsid w:val="298C28DD"/>
    <w:rsid w:val="2A0D4A74"/>
    <w:rsid w:val="2A0F9DEE"/>
    <w:rsid w:val="2A7C8CB6"/>
    <w:rsid w:val="2A7C8CB6"/>
    <w:rsid w:val="2ABC94EF"/>
    <w:rsid w:val="2ABC94EF"/>
    <w:rsid w:val="2B8867CA"/>
    <w:rsid w:val="2BE2E780"/>
    <w:rsid w:val="2CA5F470"/>
    <w:rsid w:val="2CAADC10"/>
    <w:rsid w:val="2CB70C4E"/>
    <w:rsid w:val="2CBF6C48"/>
    <w:rsid w:val="2D22F3BE"/>
    <w:rsid w:val="2E9CC46A"/>
    <w:rsid w:val="2EE3846D"/>
    <w:rsid w:val="30516A3F"/>
    <w:rsid w:val="309B7AED"/>
    <w:rsid w:val="30D61ED1"/>
    <w:rsid w:val="30D61ED1"/>
    <w:rsid w:val="3179DAA6"/>
    <w:rsid w:val="31C86EA6"/>
    <w:rsid w:val="32875115"/>
    <w:rsid w:val="339A039F"/>
    <w:rsid w:val="349FE04F"/>
    <w:rsid w:val="34EE74D5"/>
    <w:rsid w:val="34FED7D0"/>
    <w:rsid w:val="35BDD033"/>
    <w:rsid w:val="373ACC41"/>
    <w:rsid w:val="3750DB1A"/>
    <w:rsid w:val="37A57FDC"/>
    <w:rsid w:val="37C1648B"/>
    <w:rsid w:val="3A35F717"/>
    <w:rsid w:val="3ACB5C79"/>
    <w:rsid w:val="3B586332"/>
    <w:rsid w:val="3BCF309E"/>
    <w:rsid w:val="40A7066F"/>
    <w:rsid w:val="40EE9211"/>
    <w:rsid w:val="414552D7"/>
    <w:rsid w:val="417D9C87"/>
    <w:rsid w:val="42A9854A"/>
    <w:rsid w:val="43E84504"/>
    <w:rsid w:val="450E5FEA"/>
    <w:rsid w:val="45D6682F"/>
    <w:rsid w:val="467D6671"/>
    <w:rsid w:val="46C50FAA"/>
    <w:rsid w:val="472B742E"/>
    <w:rsid w:val="473B96A7"/>
    <w:rsid w:val="473B96A7"/>
    <w:rsid w:val="47D975A0"/>
    <w:rsid w:val="47D9EE79"/>
    <w:rsid w:val="484E073E"/>
    <w:rsid w:val="488C9585"/>
    <w:rsid w:val="49043BB7"/>
    <w:rsid w:val="49B89C9D"/>
    <w:rsid w:val="4A4CA36B"/>
    <w:rsid w:val="4DEA91A1"/>
    <w:rsid w:val="4EA28768"/>
    <w:rsid w:val="4ED1C04D"/>
    <w:rsid w:val="4FA6FF8F"/>
    <w:rsid w:val="5127C00D"/>
    <w:rsid w:val="51431068"/>
    <w:rsid w:val="52EC2E04"/>
    <w:rsid w:val="5302FA93"/>
    <w:rsid w:val="53A1D6C8"/>
    <w:rsid w:val="53C2EDD6"/>
    <w:rsid w:val="53E95D94"/>
    <w:rsid w:val="53FD0D6B"/>
    <w:rsid w:val="545A663D"/>
    <w:rsid w:val="55B8521E"/>
    <w:rsid w:val="55FC2E91"/>
    <w:rsid w:val="572511D2"/>
    <w:rsid w:val="578B7733"/>
    <w:rsid w:val="58000784"/>
    <w:rsid w:val="58858340"/>
    <w:rsid w:val="588BA0A3"/>
    <w:rsid w:val="58B8C532"/>
    <w:rsid w:val="5918C209"/>
    <w:rsid w:val="59AD1F47"/>
    <w:rsid w:val="59C68BCA"/>
    <w:rsid w:val="5A0D7059"/>
    <w:rsid w:val="5AF5F2EE"/>
    <w:rsid w:val="5B13A00A"/>
    <w:rsid w:val="5B150BA5"/>
    <w:rsid w:val="5B2639B9"/>
    <w:rsid w:val="5C013443"/>
    <w:rsid w:val="5C7BB729"/>
    <w:rsid w:val="5E456C46"/>
    <w:rsid w:val="5EC72C15"/>
    <w:rsid w:val="5EEEF5DA"/>
    <w:rsid w:val="6039502D"/>
    <w:rsid w:val="61AB2FD7"/>
    <w:rsid w:val="6286EBB9"/>
    <w:rsid w:val="62C7ECBE"/>
    <w:rsid w:val="62EE23D7"/>
    <w:rsid w:val="6343C784"/>
    <w:rsid w:val="6579636E"/>
    <w:rsid w:val="668A39AD"/>
    <w:rsid w:val="6735B977"/>
    <w:rsid w:val="687C8143"/>
    <w:rsid w:val="6A6C9809"/>
    <w:rsid w:val="6BA0B257"/>
    <w:rsid w:val="6D1E7EFE"/>
    <w:rsid w:val="6DDEC3CB"/>
    <w:rsid w:val="6DF4EA39"/>
    <w:rsid w:val="6EC99605"/>
    <w:rsid w:val="6EC99605"/>
    <w:rsid w:val="6EFAC777"/>
    <w:rsid w:val="6F298B19"/>
    <w:rsid w:val="6F54F44E"/>
    <w:rsid w:val="7094209E"/>
    <w:rsid w:val="72077367"/>
    <w:rsid w:val="728FEBDC"/>
    <w:rsid w:val="743276D2"/>
    <w:rsid w:val="745FB86A"/>
    <w:rsid w:val="757F4005"/>
    <w:rsid w:val="765341C0"/>
    <w:rsid w:val="76D26E10"/>
    <w:rsid w:val="78692618"/>
    <w:rsid w:val="79A97D81"/>
    <w:rsid w:val="7A2EFC74"/>
    <w:rsid w:val="7A4C561F"/>
    <w:rsid w:val="7AD93033"/>
    <w:rsid w:val="7B396873"/>
    <w:rsid w:val="7BB25F53"/>
    <w:rsid w:val="7BB25F53"/>
    <w:rsid w:val="7CFC6BE3"/>
    <w:rsid w:val="7D8C2817"/>
    <w:rsid w:val="7E8935EC"/>
    <w:rsid w:val="7FBE0674"/>
    <w:rsid w:val="7FDF14FE"/>
    <w:rsid w:val="7FE93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wp14="http://schemas.microsoft.com/office/word/2010/wordprocessingDrawing"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32.40pt"/>
      </w:tabs>
      <w:ind w:start="28.80pt" w:hanging="14.40pt"/>
    </w:pPr>
  </w:style>
  <w:style w:type="paragraph" w:styleId="equation" w:customStyle="1">
    <w:name w:val="equation"/>
    <w:basedOn w:val="Normal"/>
    <w:rsid w:val="008A2C7D"/>
    <w:pPr>
      <w:tabs>
        <w:tab w:val="center" w:pos="126pt"/>
        <w:tab w:val="end" w:pos="252pt"/>
      </w:tabs>
      <w:spacing w:before="12pt" w:after="12pt" w:line="10.80pt" w:lineRule="auto"/>
    </w:pPr>
    <w:rPr>
      <w:rFonts w:ascii="Symbol" w:hAnsi="Symbol" w:cs="Symbol"/>
    </w:rPr>
  </w:style>
  <w:style w:type="paragraph" w:styleId="figurecaption" w:customStyle="1">
    <w:name w:val="figure caption"/>
    <w:rsid w:val="005B0344"/>
    <w:pPr>
      <w:numPr>
        <w:numId w:val="2"/>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3"/>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3pt" w:after="1.50pt"/>
      <w:ind w:start="2.90pt" w:hanging="1.45pt"/>
      <w:jc w:val="end"/>
    </w:pPr>
    <w:rPr>
      <w:sz w:val="12"/>
      <w:szCs w:val="12"/>
    </w:rPr>
  </w:style>
  <w:style w:type="paragraph" w:styleId="tablehead" w:customStyle="1">
    <w:name w:val="table head"/>
    <w:pPr>
      <w:numPr>
        <w:numId w:val="9"/>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styleId="FooterChar" w:customStyle="1">
    <w:name w:val="Footer Char"/>
    <w:basedOn w:val="DefaultParagraphFont"/>
    <w:link w:val="Footer"/>
    <w:rsid w:val="001A3B3D"/>
  </w:style>
  <w:style w:type="character" w:styleId="Hyperlink">
    <w:uiPriority w:val="99"/>
    <w:name w:val="Hyperlink"/>
    <w:basedOn w:val="DefaultParagraphFont"/>
    <w:unhideWhenUsed/>
    <w:rsid w:val="49B89C9D"/>
    <w:rPr>
      <w:color w:val="0563C1"/>
      <w:u w:val="single"/>
    </w:rPr>
  </w:style>
  <w:style xmlns:w="http://purl.oclc.org/ooxml/wordprocessingml/main" w:type="table" w:styleId="TableGrid">
    <w:name xmlns:w="http://purl.oclc.org/ooxml/wordprocessingml/main" w:val="Table Grid"/>
    <w:basedOn xmlns:w="http://purl.oclc.org/ooxml/wordprocessingml/main" w:val="TableNormal"/>
    <w:uiPriority xmlns:w="http://purl.oclc.org/ooxml/wordprocessingml/main" w:val="59"/>
    <w:rsid xmlns:w="http://purl.oclc.org/ooxml/wordprocessingml/main" w:val="00FB4123"/>
    <w:pPr xmlns:w="http://purl.oclc.org/ooxml/wordprocessingml/main">
      <w:spacing w:after="0" w:line="240" w:lineRule="auto"/>
    </w:pPr>
    <w:tblPr xmlns:w="http://purl.oclc.org/ooxml/wordprocessingml/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purl.oclc.org/ooxml/officeDocument/relationships/footer" Target="footer1.xml" Id="rId8" /><Relationship Type="http://purl.oclc.org/ooxml/officeDocument/relationships/styles" Target="styles.xml" Id="rId3" /><Relationship Type="http://purl.oclc.org/ooxml/officeDocument/relationships/endnotes" Target="endnotes.xml" Id="rId7" /><Relationship Type="http://purl.oclc.org/ooxml/officeDocument/relationships/theme" Target="theme/theme1.xml" Id="rId12" /><Relationship Type="http://purl.oclc.org/ooxml/officeDocument/relationships/numbering" Target="numbering.xml" Id="rId2" /><Relationship Type="http://purl.oclc.org/ooxml/officeDocument/relationships/customXml" Target="../customXml/item1.xml" Id="rId1" /><Relationship Type="http://purl.oclc.org/ooxml/officeDocument/relationships/footnotes" Target="footnotes.xml" Id="rId6" /><Relationship Type="http://purl.oclc.org/ooxml/officeDocument/relationships/fontTable" Target="fontTable.xml" Id="rId11" /><Relationship Type="http://purl.oclc.org/ooxml/officeDocument/relationships/webSettings" Target="webSettings.xml" Id="rId5" /><Relationship Type="http://purl.oclc.org/ooxml/officeDocument/relationships/settings" Target="settings.xml" Id="rId4" /><Relationship Type="http://schemas.openxmlformats.org/officeDocument/2006/relationships/header" Target="header.xml" Id="Rfdf87964c1dc4171" /><Relationship Type="http://schemas.openxmlformats.org/officeDocument/2006/relationships/footer" Target="footer2.xml" Id="Rea87adc2545b4134" /><Relationship Type="http://schemas.openxmlformats.org/officeDocument/2006/relationships/header" Target="header2.xml" Id="Re6a9b459233d4da4" /><Relationship Type="http://schemas.openxmlformats.org/officeDocument/2006/relationships/footer" Target="footer3.xml" Id="R7848eeec5f0841ad" /><Relationship Type="http://schemas.openxmlformats.org/officeDocument/2006/relationships/header" Target="header3.xml" Id="R8dee52301ecc4683" /><Relationship Type="http://schemas.openxmlformats.org/officeDocument/2006/relationships/footer" Target="footer4.xml" Id="R80358a3749dc4f00" /><Relationship Type="http://schemas.openxmlformats.org/officeDocument/2006/relationships/header" Target="header4.xml" Id="R843972cac84c4ac6" /><Relationship Type="http://schemas.openxmlformats.org/officeDocument/2006/relationships/footer" Target="footer5.xml" Id="R28db034733074aa7" /><Relationship Type="http://schemas.openxmlformats.org/officeDocument/2006/relationships/header" Target="header5.xml" Id="R0e3291df2fce4966" /><Relationship Type="http://schemas.openxmlformats.org/officeDocument/2006/relationships/footer" Target="footer6.xml" Id="R1855d87831df425d" /><Relationship Type="http://schemas.microsoft.com/office/2020/10/relationships/intelligence" Target="intelligence2.xml" Id="Rfc2e112fcb974241" /><Relationship Type="http://schemas.openxmlformats.org/officeDocument/2006/relationships/image" Target="/media/image5.png" Id="rId1927161140" /><Relationship Type="http://schemas.openxmlformats.org/officeDocument/2006/relationships/image" Target="/media/image3.png" Id="rId300393461" /><Relationship Type="http://schemas.openxmlformats.org/officeDocument/2006/relationships/hyperlink" Target="mailto:zrochelle@quinnipiac.edu" TargetMode="External" Id="Rb7967242dd8445df" /><Relationship Type="http://schemas.openxmlformats.org/officeDocument/2006/relationships/image" Target="/media/image4.png" Id="rId851210606" /></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ap:Properties xmlns="http://purl.oclc.org/ooxml/officeDocument/extendedProperties" xmlns:vt="http://purl.oclc.org/ooxml/officeDocument/docPropsVTypes" xmlns:ap="http://purl.oclc.org/ooxml/officeDocument/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Rochelle, Zoe</lastModifiedBy>
  <revision>19</revision>
  <dcterms:created xsi:type="dcterms:W3CDTF">2024-07-16T13:42:00.0000000Z</dcterms:created>
  <dcterms:modified xsi:type="dcterms:W3CDTF">2026-04-13T02:32:21.2970120Z</dcterms:modified>
</coreProperties>
</file>