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63D0" w14:textId="0450E62D" w:rsidR="005E2DF9" w:rsidRPr="00B24905" w:rsidRDefault="005E2DF9" w:rsidP="005E2DF9">
      <w:pPr>
        <w:pStyle w:val="11"/>
        <w:ind w:firstLineChars="0" w:firstLine="0"/>
      </w:pPr>
      <w:r w:rsidRPr="00B24905">
        <w:t>Annotation Guidelines for Research Workflow</w:t>
      </w:r>
    </w:p>
    <w:p w14:paraId="4AF5DE48" w14:textId="249DFD19" w:rsidR="005E2DF9" w:rsidRDefault="005E2DF9" w:rsidP="005E2DF9">
      <w:pPr>
        <w:pStyle w:val="af2"/>
      </w:pPr>
      <w:r w:rsidRPr="006A7030">
        <w:t xml:space="preserve">This </w:t>
      </w:r>
      <w:r w:rsidR="0034774C">
        <w:rPr>
          <w:rFonts w:hint="eastAsia"/>
        </w:rPr>
        <w:t>d</w:t>
      </w:r>
      <w:r w:rsidR="0034774C" w:rsidRPr="0034774C">
        <w:t>ocument</w:t>
      </w:r>
      <w:r w:rsidR="0034774C">
        <w:rPr>
          <w:rFonts w:hint="eastAsia"/>
        </w:rPr>
        <w:t xml:space="preserve"> </w:t>
      </w:r>
      <w:r w:rsidRPr="006A7030">
        <w:t xml:space="preserve">outlines the annotation </w:t>
      </w:r>
      <w:r>
        <w:rPr>
          <w:rFonts w:hint="eastAsia"/>
        </w:rPr>
        <w:t>g</w:t>
      </w:r>
      <w:r w:rsidRPr="006A7030">
        <w:t xml:space="preserve">uidelines employed to identify research </w:t>
      </w:r>
      <w:r>
        <w:rPr>
          <w:rFonts w:hint="eastAsia"/>
        </w:rPr>
        <w:t xml:space="preserve">workflow </w:t>
      </w:r>
      <w:r w:rsidRPr="006112E4">
        <w:t>phrases </w:t>
      </w:r>
      <w:r>
        <w:rPr>
          <w:rFonts w:hint="eastAsia"/>
        </w:rPr>
        <w:t xml:space="preserve">and </w:t>
      </w:r>
      <w:r w:rsidRPr="00BA6DE1">
        <w:t>paragraph</w:t>
      </w:r>
      <w:r>
        <w:rPr>
          <w:rFonts w:hint="eastAsia"/>
        </w:rPr>
        <w:t>s</w:t>
      </w:r>
      <w:r w:rsidRPr="00BA6DE1">
        <w:t xml:space="preserve"> </w:t>
      </w:r>
      <w:r w:rsidRPr="006A7030">
        <w:t>within the analyzed texts.</w:t>
      </w:r>
    </w:p>
    <w:p w14:paraId="555D4114" w14:textId="77777777" w:rsidR="005E2DF9" w:rsidRDefault="005E2DF9" w:rsidP="005E2DF9">
      <w:pPr>
        <w:pStyle w:val="af2"/>
        <w:rPr>
          <w:b/>
          <w:bCs/>
        </w:rPr>
      </w:pPr>
    </w:p>
    <w:p w14:paraId="75967CB2" w14:textId="77777777" w:rsidR="005E2DF9" w:rsidRPr="00FC6A21" w:rsidRDefault="005E2DF9" w:rsidP="005E2DF9">
      <w:pPr>
        <w:pStyle w:val="af2"/>
        <w:rPr>
          <w:b/>
          <w:bCs/>
        </w:rPr>
      </w:pPr>
      <w:r w:rsidRPr="00FC6A21">
        <w:rPr>
          <w:b/>
          <w:bCs/>
        </w:rPr>
        <w:t>(1) Annotation Principles</w:t>
      </w:r>
    </w:p>
    <w:p w14:paraId="293AB01A" w14:textId="77777777" w:rsidR="005E2DF9" w:rsidRDefault="005E2DF9" w:rsidP="005E2DF9">
      <w:pPr>
        <w:pStyle w:val="af2"/>
      </w:pPr>
      <w:r w:rsidRPr="00171318">
        <w:t xml:space="preserve">In this study, the annotation of research </w:t>
      </w:r>
      <w:r>
        <w:rPr>
          <w:rFonts w:hint="eastAsia"/>
        </w:rPr>
        <w:t>workflow</w:t>
      </w:r>
      <w:r w:rsidRPr="00171318">
        <w:t xml:space="preserve"> was simplified into a two-step, binary classification procedure. The first step involves determining whether a </w:t>
      </w:r>
      <w:r w:rsidRPr="00BA6DE1">
        <w:t>paragraph</w:t>
      </w:r>
      <w:r>
        <w:rPr>
          <w:rFonts w:hint="eastAsia"/>
        </w:rPr>
        <w:t xml:space="preserve"> </w:t>
      </w:r>
      <w:r w:rsidRPr="00171318">
        <w:t xml:space="preserve">heading can potentially function as a </w:t>
      </w:r>
      <w:r>
        <w:t>“</w:t>
      </w:r>
      <w:r w:rsidRPr="00171318">
        <w:t xml:space="preserve">research </w:t>
      </w:r>
      <w:r>
        <w:rPr>
          <w:rFonts w:hint="eastAsia"/>
        </w:rPr>
        <w:t>workflow</w:t>
      </w:r>
      <w:r w:rsidRPr="00171318">
        <w:t xml:space="preserve"> phrase</w:t>
      </w:r>
      <w:r>
        <w:t>”</w:t>
      </w:r>
      <w:r w:rsidRPr="00171318">
        <w:t xml:space="preserve">. If so, the second step confirms whether the corresponding </w:t>
      </w:r>
      <w:r w:rsidRPr="00BA6DE1">
        <w:t>paragraph</w:t>
      </w:r>
      <w:r>
        <w:rPr>
          <w:rFonts w:hint="eastAsia"/>
        </w:rPr>
        <w:t xml:space="preserve"> </w:t>
      </w:r>
      <w:r w:rsidRPr="00171318">
        <w:t xml:space="preserve">content actually describes a research </w:t>
      </w:r>
      <w:r>
        <w:rPr>
          <w:rFonts w:hint="eastAsia"/>
        </w:rPr>
        <w:t>workflow</w:t>
      </w:r>
      <w:r w:rsidRPr="00171318">
        <w:t>. Pre</w:t>
      </w:r>
      <w:r>
        <w:rPr>
          <w:rFonts w:hint="eastAsia"/>
        </w:rPr>
        <w:t>-</w:t>
      </w:r>
      <w:r w:rsidRPr="00171318">
        <w:t xml:space="preserve">annotation revealed that the vast majority of </w:t>
      </w:r>
      <w:r w:rsidRPr="00BA6DE1">
        <w:t>paragraph</w:t>
      </w:r>
      <w:r>
        <w:rPr>
          <w:rFonts w:hint="eastAsia"/>
        </w:rPr>
        <w:t xml:space="preserve"> </w:t>
      </w:r>
      <w:r w:rsidRPr="00171318">
        <w:t xml:space="preserve">headings identified as potential research </w:t>
      </w:r>
      <w:r>
        <w:rPr>
          <w:rFonts w:hint="eastAsia"/>
        </w:rPr>
        <w:t>workflow</w:t>
      </w:r>
      <w:r w:rsidRPr="00171318">
        <w:t xml:space="preserve"> phrases did indeed correspond to content describing research </w:t>
      </w:r>
      <w:r>
        <w:rPr>
          <w:rFonts w:hint="eastAsia"/>
        </w:rPr>
        <w:t>workflows</w:t>
      </w:r>
      <w:r w:rsidRPr="00171318">
        <w:t xml:space="preserve">. Consequently, the majority of the annotation effort was focused on the initial step of identifying potential research </w:t>
      </w:r>
      <w:r>
        <w:rPr>
          <w:rFonts w:hint="eastAsia"/>
        </w:rPr>
        <w:t>workflow</w:t>
      </w:r>
      <w:r w:rsidRPr="00171318">
        <w:t xml:space="preserve"> phrases within </w:t>
      </w:r>
      <w:r w:rsidRPr="00BA6DE1">
        <w:t>paragraph</w:t>
      </w:r>
      <w:r>
        <w:rPr>
          <w:rFonts w:hint="eastAsia"/>
        </w:rPr>
        <w:t xml:space="preserve"> </w:t>
      </w:r>
      <w:r w:rsidRPr="00171318">
        <w:t>headings. To this end, two primary principles were established for the first step:</w:t>
      </w:r>
    </w:p>
    <w:p w14:paraId="4B829D9A" w14:textId="77777777" w:rsidR="005E2DF9" w:rsidRPr="004F3768" w:rsidRDefault="005E2DF9" w:rsidP="005E2DF9">
      <w:pPr>
        <w:spacing w:beforeLines="50" w:before="156" w:afterLines="50" w:after="156"/>
        <w:rPr>
          <w:i/>
          <w:iCs/>
        </w:rPr>
      </w:pPr>
      <w:r w:rsidRPr="004F3768">
        <w:rPr>
          <w:i/>
          <w:iCs/>
        </w:rPr>
        <w:t>Principle 1: Phrasal Constraint</w:t>
      </w:r>
    </w:p>
    <w:p w14:paraId="6CE4F3B6" w14:textId="77777777" w:rsidR="005E2DF9" w:rsidRDefault="005E2DF9" w:rsidP="005E2DF9">
      <w:r w:rsidRPr="005B79EA">
        <w:t xml:space="preserve">This study introduces the concept of </w:t>
      </w:r>
      <w:r>
        <w:t>“</w:t>
      </w:r>
      <w:r w:rsidRPr="005B79EA">
        <w:t xml:space="preserve">research </w:t>
      </w:r>
      <w:r>
        <w:rPr>
          <w:rFonts w:hint="eastAsia"/>
        </w:rPr>
        <w:t>workflow</w:t>
      </w:r>
      <w:r w:rsidRPr="005B79EA">
        <w:t xml:space="preserve"> phrase</w:t>
      </w:r>
      <w:r>
        <w:t>”</w:t>
      </w:r>
      <w:r w:rsidRPr="005B79EA">
        <w:t xml:space="preserve"> to delineate specific and granular research steps. A research </w:t>
      </w:r>
      <w:r>
        <w:rPr>
          <w:rFonts w:hint="eastAsia"/>
        </w:rPr>
        <w:t>workflow</w:t>
      </w:r>
      <w:r w:rsidRPr="005B79EA">
        <w:t xml:space="preserve"> phrase should be concise, clear, and, crucially, must constitute a phrase. During the initial data preparation </w:t>
      </w:r>
      <w:r>
        <w:rPr>
          <w:rFonts w:hint="eastAsia"/>
        </w:rPr>
        <w:t>stage</w:t>
      </w:r>
      <w:r w:rsidRPr="005B79EA">
        <w:t xml:space="preserve">, bold text from the beginning of each </w:t>
      </w:r>
      <w:r w:rsidRPr="00BA6DE1">
        <w:t>paragraph</w:t>
      </w:r>
      <w:r>
        <w:rPr>
          <w:rFonts w:hint="eastAsia"/>
        </w:rPr>
        <w:t xml:space="preserve"> </w:t>
      </w:r>
      <w:r w:rsidRPr="005B79EA">
        <w:t xml:space="preserve">was extracted to serve as </w:t>
      </w:r>
      <w:r w:rsidRPr="00BA6DE1">
        <w:t>paragraph</w:t>
      </w:r>
      <w:r>
        <w:rPr>
          <w:rFonts w:hint="eastAsia"/>
        </w:rPr>
        <w:t xml:space="preserve"> </w:t>
      </w:r>
      <w:r w:rsidRPr="005B79EA">
        <w:t xml:space="preserve">headings. However, bold text at the beginning of a </w:t>
      </w:r>
      <w:r w:rsidRPr="00BA6DE1">
        <w:t>paragraph</w:t>
      </w:r>
      <w:r>
        <w:rPr>
          <w:rFonts w:hint="eastAsia"/>
        </w:rPr>
        <w:t xml:space="preserve"> </w:t>
      </w:r>
      <w:r w:rsidRPr="005B79EA">
        <w:t xml:space="preserve">may represent phrases, sentences, or other textual forms. Furthermore, rule-based extraction may occasionally yield incomplete textual units. Therefore, during annotation, non-phrasal </w:t>
      </w:r>
      <w:r w:rsidRPr="00BA6DE1">
        <w:t>paragraph</w:t>
      </w:r>
      <w:r>
        <w:rPr>
          <w:rFonts w:hint="eastAsia"/>
        </w:rPr>
        <w:t xml:space="preserve"> </w:t>
      </w:r>
      <w:r w:rsidRPr="005B79EA">
        <w:t xml:space="preserve">headings were initially filtered out before assessing their suitability as research </w:t>
      </w:r>
      <w:r>
        <w:rPr>
          <w:rFonts w:hint="eastAsia"/>
        </w:rPr>
        <w:t>workflow</w:t>
      </w:r>
      <w:r w:rsidRPr="005B79EA">
        <w:t xml:space="preserve"> phrases.</w:t>
      </w:r>
    </w:p>
    <w:p w14:paraId="266673FF" w14:textId="77777777" w:rsidR="005E2DF9" w:rsidRPr="00B55612" w:rsidRDefault="005E2DF9" w:rsidP="005E2DF9">
      <w:pPr>
        <w:spacing w:beforeLines="50" w:before="156" w:afterLines="50" w:after="156"/>
        <w:rPr>
          <w:i/>
          <w:iCs/>
        </w:rPr>
      </w:pPr>
      <w:r w:rsidRPr="00B55612">
        <w:rPr>
          <w:i/>
          <w:iCs/>
        </w:rPr>
        <w:t>Principle 2: Specificity Requirement</w:t>
      </w:r>
    </w:p>
    <w:p w14:paraId="437CC040" w14:textId="77777777" w:rsidR="005E2DF9" w:rsidRDefault="005E2DF9" w:rsidP="005E2DF9">
      <w:r w:rsidRPr="00655AAA">
        <w:t xml:space="preserve">This study employs research </w:t>
      </w:r>
      <w:r>
        <w:rPr>
          <w:rFonts w:hint="eastAsia"/>
        </w:rPr>
        <w:t>workflow</w:t>
      </w:r>
      <w:r w:rsidRPr="005B79EA">
        <w:t xml:space="preserve"> </w:t>
      </w:r>
      <w:r w:rsidRPr="00655AAA">
        <w:t xml:space="preserve">phrases to denote specific and detailed research steps. These phrases should not encompass overly broad meanings; for example, </w:t>
      </w:r>
      <w:r>
        <w:t>“</w:t>
      </w:r>
      <w:r w:rsidRPr="00655AAA">
        <w:t>Results and Analysis</w:t>
      </w:r>
      <w:r>
        <w:t>”</w:t>
      </w:r>
      <w:r w:rsidRPr="00655AAA">
        <w:t xml:space="preserve"> would not be considered a research </w:t>
      </w:r>
      <w:r>
        <w:rPr>
          <w:rFonts w:hint="eastAsia"/>
        </w:rPr>
        <w:t>workflow</w:t>
      </w:r>
      <w:r w:rsidRPr="005B79EA">
        <w:t xml:space="preserve"> </w:t>
      </w:r>
      <w:r w:rsidRPr="00655AAA">
        <w:t xml:space="preserve">phrase. Rather, research </w:t>
      </w:r>
      <w:r>
        <w:rPr>
          <w:rFonts w:hint="eastAsia"/>
        </w:rPr>
        <w:t>workflow</w:t>
      </w:r>
      <w:r w:rsidRPr="005B79EA">
        <w:t xml:space="preserve"> </w:t>
      </w:r>
      <w:r w:rsidRPr="00655AAA">
        <w:t>phrases should be focused and targeted, highlighting specific elements of the research methodology.</w:t>
      </w:r>
    </w:p>
    <w:p w14:paraId="23E81D16" w14:textId="77777777" w:rsidR="005E2DF9" w:rsidRDefault="005E2DF9" w:rsidP="005E2DF9">
      <w:pPr>
        <w:pStyle w:val="af2"/>
        <w:rPr>
          <w:b/>
          <w:bCs/>
        </w:rPr>
      </w:pPr>
    </w:p>
    <w:p w14:paraId="1AB0938F" w14:textId="77777777" w:rsidR="005E2DF9" w:rsidRPr="004B560B" w:rsidRDefault="005E2DF9" w:rsidP="005E2DF9">
      <w:pPr>
        <w:pStyle w:val="af2"/>
        <w:rPr>
          <w:b/>
          <w:bCs/>
        </w:rPr>
      </w:pPr>
      <w:r w:rsidRPr="004B560B">
        <w:rPr>
          <w:b/>
          <w:bCs/>
        </w:rPr>
        <w:t xml:space="preserve">(2) Action-Oriented Research </w:t>
      </w:r>
      <w:r>
        <w:rPr>
          <w:rFonts w:hint="eastAsia"/>
          <w:b/>
          <w:bCs/>
        </w:rPr>
        <w:t>W</w:t>
      </w:r>
      <w:r w:rsidRPr="004B560B">
        <w:rPr>
          <w:b/>
          <w:bCs/>
        </w:rPr>
        <w:t>orkflow Phrases</w:t>
      </w:r>
    </w:p>
    <w:p w14:paraId="0319A221" w14:textId="77777777" w:rsidR="005E2DF9" w:rsidRPr="004B560B" w:rsidRDefault="005E2DF9" w:rsidP="005E2DF9">
      <w:pPr>
        <w:pStyle w:val="af2"/>
      </w:pPr>
      <w:r w:rsidRPr="004B560B">
        <w:t xml:space="preserve">In academic papers, descriptions of research steps often involve specific operations or manipulations of research elements, such as data. These operations are inherently action-oriented. Consequently, we consider </w:t>
      </w:r>
      <w:r>
        <w:t>“</w:t>
      </w:r>
      <w:r w:rsidRPr="004B560B">
        <w:t>actionality</w:t>
      </w:r>
      <w:r>
        <w:t>”</w:t>
      </w:r>
      <w:r w:rsidRPr="004B560B">
        <w:t xml:space="preserve"> as a crucial criterion for identifying research </w:t>
      </w:r>
      <w:r>
        <w:rPr>
          <w:rFonts w:hint="eastAsia"/>
        </w:rPr>
        <w:t>workflow</w:t>
      </w:r>
      <w:r w:rsidRPr="005B79EA">
        <w:t xml:space="preserve"> </w:t>
      </w:r>
      <w:r w:rsidRPr="004B560B">
        <w:t xml:space="preserve">phrases, meaning that a phrase should contain or imply action-oriented words. During the pre-annotation process, we identified a range of action-oriented research </w:t>
      </w:r>
      <w:r>
        <w:rPr>
          <w:rFonts w:hint="eastAsia"/>
        </w:rPr>
        <w:t>workflow</w:t>
      </w:r>
      <w:r w:rsidRPr="005B79EA">
        <w:t xml:space="preserve"> </w:t>
      </w:r>
      <w:r w:rsidRPr="004B560B">
        <w:t xml:space="preserve">phrases, such as </w:t>
      </w:r>
      <w:r>
        <w:t>“</w:t>
      </w:r>
      <w:r w:rsidRPr="004B560B">
        <w:t>data cleaning</w:t>
      </w:r>
      <w:r>
        <w:t>”</w:t>
      </w:r>
      <w:r w:rsidRPr="004B560B">
        <w:t xml:space="preserve">, </w:t>
      </w:r>
      <w:r>
        <w:t>“</w:t>
      </w:r>
      <w:r w:rsidRPr="004B560B">
        <w:t>variable selection</w:t>
      </w:r>
      <w:r>
        <w:t>”</w:t>
      </w:r>
      <w:r w:rsidRPr="004B560B">
        <w:t xml:space="preserve"> and </w:t>
      </w:r>
      <w:r>
        <w:t>“</w:t>
      </w:r>
      <w:r w:rsidRPr="004B560B">
        <w:t>model training</w:t>
      </w:r>
      <w:r>
        <w:t>”</w:t>
      </w:r>
      <w:r w:rsidRPr="004B560B">
        <w:t xml:space="preserve">. The following summarizes common types of action-oriented research </w:t>
      </w:r>
      <w:r>
        <w:rPr>
          <w:rFonts w:hint="eastAsia"/>
        </w:rPr>
        <w:t>workflow</w:t>
      </w:r>
      <w:r w:rsidRPr="005B79EA">
        <w:t xml:space="preserve"> </w:t>
      </w:r>
      <w:r w:rsidRPr="004B560B">
        <w:t>phrases:</w:t>
      </w:r>
    </w:p>
    <w:p w14:paraId="096D82EA" w14:textId="77777777" w:rsidR="005E2DF9" w:rsidRPr="00E077C3" w:rsidRDefault="005E2DF9" w:rsidP="005E2DF9">
      <w:pPr>
        <w:pStyle w:val="a9"/>
        <w:numPr>
          <w:ilvl w:val="0"/>
          <w:numId w:val="1"/>
        </w:numPr>
        <w:ind w:firstLineChars="0"/>
      </w:pPr>
      <w:r>
        <w:t>Data Collection: This category encompasses phrases like “Data collection”, “Dataset Statistics”</w:t>
      </w:r>
      <w:r>
        <w:rPr>
          <w:rFonts w:hint="eastAsia"/>
        </w:rPr>
        <w:t>,</w:t>
      </w:r>
      <w:r>
        <w:t xml:space="preserve"> and “Constructing the STC-Auto-</w:t>
      </w:r>
      <w:proofErr w:type="spellStart"/>
      <w:r>
        <w:t>SeFun</w:t>
      </w:r>
      <w:proofErr w:type="spellEnd"/>
      <w:r>
        <w:t xml:space="preserve"> dataset”. </w:t>
      </w:r>
    </w:p>
    <w:p w14:paraId="494403F5" w14:textId="77777777" w:rsidR="005E2DF9" w:rsidRPr="00E077C3" w:rsidRDefault="005E2DF9" w:rsidP="005E2DF9">
      <w:pPr>
        <w:pStyle w:val="a9"/>
        <w:numPr>
          <w:ilvl w:val="0"/>
          <w:numId w:val="1"/>
        </w:numPr>
        <w:ind w:firstLineChars="0"/>
      </w:pPr>
      <w:r>
        <w:t>Data Preprocessing: This includes phrases such as “Sentence Splitting”, “Data preprocessing”</w:t>
      </w:r>
      <w:r>
        <w:rPr>
          <w:rFonts w:hint="eastAsia"/>
        </w:rPr>
        <w:t>,</w:t>
      </w:r>
      <w:r>
        <w:t xml:space="preserve"> and “Data Filtering”.</w:t>
      </w:r>
    </w:p>
    <w:p w14:paraId="51589A45" w14:textId="77777777" w:rsidR="005E2DF9" w:rsidRPr="00E077C3" w:rsidRDefault="005E2DF9" w:rsidP="005E2DF9">
      <w:pPr>
        <w:pStyle w:val="a9"/>
        <w:numPr>
          <w:ilvl w:val="0"/>
          <w:numId w:val="1"/>
        </w:numPr>
        <w:ind w:firstLineChars="0"/>
      </w:pPr>
      <w:r>
        <w:t xml:space="preserve">Data </w:t>
      </w:r>
      <w:r>
        <w:rPr>
          <w:rFonts w:hint="eastAsia"/>
        </w:rPr>
        <w:t>O</w:t>
      </w:r>
      <w:r w:rsidRPr="004B560B">
        <w:t>peration</w:t>
      </w:r>
      <w:r>
        <w:t xml:space="preserve">: This category involves phrases like “Template extraction”, “Passage </w:t>
      </w:r>
      <w:r>
        <w:lastRenderedPageBreak/>
        <w:t>generation”</w:t>
      </w:r>
      <w:r>
        <w:rPr>
          <w:rFonts w:hint="eastAsia"/>
        </w:rPr>
        <w:t>,</w:t>
      </w:r>
      <w:r>
        <w:t xml:space="preserve"> and “Computing XX”.</w:t>
      </w:r>
    </w:p>
    <w:p w14:paraId="4F233689" w14:textId="77777777" w:rsidR="005E2DF9" w:rsidRPr="00E077C3" w:rsidRDefault="005E2DF9" w:rsidP="005E2DF9">
      <w:pPr>
        <w:pStyle w:val="a9"/>
        <w:numPr>
          <w:ilvl w:val="0"/>
          <w:numId w:val="1"/>
        </w:numPr>
        <w:ind w:firstLineChars="0"/>
      </w:pPr>
      <w:r>
        <w:t>Model Evaluation: This comprises phrases such as “Measuring XX” and “XX evaluation”.</w:t>
      </w:r>
    </w:p>
    <w:p w14:paraId="14F00E13" w14:textId="77777777" w:rsidR="005E2DF9" w:rsidRPr="00E077C3" w:rsidRDefault="005E2DF9" w:rsidP="005E2DF9">
      <w:pPr>
        <w:pStyle w:val="a9"/>
        <w:numPr>
          <w:ilvl w:val="0"/>
          <w:numId w:val="1"/>
        </w:numPr>
        <w:ind w:firstLineChars="0"/>
      </w:pPr>
      <w:r>
        <w:t>Results Analysis: This includes phrases like “XX analysis”, “analysis of/on XX”</w:t>
      </w:r>
      <w:r>
        <w:rPr>
          <w:rFonts w:hint="eastAsia"/>
        </w:rPr>
        <w:t>,</w:t>
      </w:r>
      <w:r>
        <w:t xml:space="preserve"> and “Analyzing XX”.</w:t>
      </w:r>
    </w:p>
    <w:p w14:paraId="58589C62" w14:textId="77777777" w:rsidR="005E2DF9" w:rsidRDefault="005E2DF9" w:rsidP="005E2DF9">
      <w:pPr>
        <w:pStyle w:val="af2"/>
        <w:rPr>
          <w:b/>
          <w:bCs/>
        </w:rPr>
      </w:pPr>
    </w:p>
    <w:p w14:paraId="5A743F41" w14:textId="77777777" w:rsidR="005E2DF9" w:rsidRPr="005A4D43" w:rsidRDefault="005E2DF9" w:rsidP="005E2DF9">
      <w:pPr>
        <w:pStyle w:val="af2"/>
        <w:rPr>
          <w:b/>
          <w:bCs/>
        </w:rPr>
      </w:pPr>
      <w:r w:rsidRPr="005A4D43">
        <w:rPr>
          <w:b/>
          <w:bCs/>
        </w:rPr>
        <w:t xml:space="preserve">(3) Nominal Research </w:t>
      </w:r>
      <w:r>
        <w:rPr>
          <w:rFonts w:hint="eastAsia"/>
          <w:b/>
          <w:bCs/>
        </w:rPr>
        <w:t>W</w:t>
      </w:r>
      <w:r w:rsidRPr="004B560B">
        <w:rPr>
          <w:b/>
          <w:bCs/>
        </w:rPr>
        <w:t xml:space="preserve">orkflow </w:t>
      </w:r>
      <w:r w:rsidRPr="005A4D43">
        <w:rPr>
          <w:b/>
          <w:bCs/>
        </w:rPr>
        <w:t>Phrases</w:t>
      </w:r>
    </w:p>
    <w:p w14:paraId="38AB90C8" w14:textId="77777777" w:rsidR="005E2DF9" w:rsidRDefault="005E2DF9" w:rsidP="005E2DF9">
      <w:pPr>
        <w:pStyle w:val="af2"/>
      </w:pPr>
      <w:r>
        <w:t xml:space="preserve">During pre-annotation, we observed that relying solely on the criterion of actionality predominantly yielded research </w:t>
      </w:r>
      <w:r>
        <w:rPr>
          <w:rFonts w:hint="eastAsia"/>
        </w:rPr>
        <w:t xml:space="preserve">workflow </w:t>
      </w:r>
      <w:r>
        <w:t>phrases related to data</w:t>
      </w:r>
      <w:r>
        <w:rPr>
          <w:rFonts w:hint="eastAsia"/>
        </w:rPr>
        <w:t xml:space="preserve"> p</w:t>
      </w:r>
      <w:r w:rsidRPr="00C74738">
        <w:t xml:space="preserve">reparation </w:t>
      </w:r>
      <w:r>
        <w:t xml:space="preserve">or data processing, with fewer phrases pertaining to data analysis. This observation is also evident in the previously summarized action-oriented research </w:t>
      </w:r>
      <w:r>
        <w:rPr>
          <w:rFonts w:hint="eastAsia"/>
        </w:rPr>
        <w:t xml:space="preserve">workflow </w:t>
      </w:r>
      <w:r>
        <w:t xml:space="preserve">phrases. This situation hinders the extraction of complete research </w:t>
      </w:r>
      <w:r>
        <w:rPr>
          <w:rFonts w:hint="eastAsia"/>
        </w:rPr>
        <w:t xml:space="preserve">workflows </w:t>
      </w:r>
      <w:r>
        <w:t xml:space="preserve">from academic papers. Therefore, it is necessary to expand the scope of research </w:t>
      </w:r>
      <w:r>
        <w:rPr>
          <w:rFonts w:hint="eastAsia"/>
        </w:rPr>
        <w:t xml:space="preserve">workflow </w:t>
      </w:r>
      <w:r>
        <w:t>phrases from action-oriented to nominal phrases.</w:t>
      </w:r>
    </w:p>
    <w:p w14:paraId="28DE1F46" w14:textId="77777777" w:rsidR="005E2DF9" w:rsidRDefault="005E2DF9" w:rsidP="005E2DF9">
      <w:r>
        <w:t xml:space="preserve">Nominal research </w:t>
      </w:r>
      <w:r>
        <w:rPr>
          <w:rFonts w:hint="eastAsia"/>
        </w:rPr>
        <w:t xml:space="preserve">workflow </w:t>
      </w:r>
      <w:r>
        <w:t>phrases frequently appear in the “Results and Analysis” sections, implicitly representing research steps related to data analysis. For example, “Effect of Pointer Generation” is a nominal phrase that implicitly signifies an analysis of the effect of “Pointer Generation”</w:t>
      </w:r>
      <w:r>
        <w:rPr>
          <w:rFonts w:hint="eastAsia"/>
        </w:rPr>
        <w:t>.</w:t>
      </w:r>
      <w:r>
        <w:t xml:space="preserve"> Adding the word “Analyzing” transforms it into the action-oriented phrase “Analyzing the </w:t>
      </w:r>
      <w:r>
        <w:rPr>
          <w:rFonts w:hint="eastAsia"/>
        </w:rPr>
        <w:t>E</w:t>
      </w:r>
      <w:r>
        <w:t xml:space="preserve">ffect of Pointer Generation”, which explicitly expresses a data analysis process. During the annotation of nominal research </w:t>
      </w:r>
      <w:r>
        <w:rPr>
          <w:rFonts w:hint="eastAsia"/>
        </w:rPr>
        <w:t xml:space="preserve">workflow </w:t>
      </w:r>
      <w:r>
        <w:t xml:space="preserve">phrases, the following rule can be applied: If a paragraph heading contains a preposition such as “of”, “on”, “for”, “by” or “over” and expresses an analytical perspective (e.g., influence, effect, performance, limitations), it can be annotated as a research </w:t>
      </w:r>
      <w:r>
        <w:rPr>
          <w:rFonts w:hint="eastAsia"/>
        </w:rPr>
        <w:t xml:space="preserve">workflow </w:t>
      </w:r>
      <w:r>
        <w:t xml:space="preserve">phrase. The following summarizes common types of nominal research </w:t>
      </w:r>
      <w:r>
        <w:rPr>
          <w:rFonts w:hint="eastAsia"/>
        </w:rPr>
        <w:t xml:space="preserve">workflow </w:t>
      </w:r>
      <w:r>
        <w:t>phrases:</w:t>
      </w:r>
    </w:p>
    <w:p w14:paraId="6C62995E" w14:textId="77777777" w:rsidR="005E2DF9" w:rsidRDefault="005E2DF9" w:rsidP="005E2DF9">
      <w:pPr>
        <w:pStyle w:val="a9"/>
        <w:numPr>
          <w:ilvl w:val="0"/>
          <w:numId w:val="2"/>
        </w:numPr>
        <w:ind w:firstLineChars="0"/>
      </w:pPr>
      <w:r w:rsidRPr="00F904E0">
        <w:t xml:space="preserve">Indicating </w:t>
      </w:r>
      <w:r>
        <w:rPr>
          <w:rFonts w:hint="eastAsia"/>
        </w:rPr>
        <w:t>a</w:t>
      </w:r>
      <w:r>
        <w:t xml:space="preserve">nalysis of the </w:t>
      </w:r>
      <w:r>
        <w:rPr>
          <w:rFonts w:hint="eastAsia"/>
        </w:rPr>
        <w:t>i</w:t>
      </w:r>
      <w:r>
        <w:t>nfluence of XX: Examples include “Influence of XX” and “Impact of XX”.</w:t>
      </w:r>
    </w:p>
    <w:p w14:paraId="1DA29C4B" w14:textId="77777777" w:rsidR="005E2DF9" w:rsidRDefault="005E2DF9" w:rsidP="005E2DF9">
      <w:pPr>
        <w:pStyle w:val="a9"/>
        <w:numPr>
          <w:ilvl w:val="0"/>
          <w:numId w:val="2"/>
        </w:numPr>
        <w:ind w:firstLineChars="0"/>
      </w:pPr>
      <w:r w:rsidRPr="00F904E0">
        <w:t xml:space="preserve">Indicating </w:t>
      </w:r>
      <w:r>
        <w:rPr>
          <w:rFonts w:hint="eastAsia"/>
        </w:rPr>
        <w:t>a</w:t>
      </w:r>
      <w:r>
        <w:t xml:space="preserve">nalysis of the </w:t>
      </w:r>
      <w:r>
        <w:rPr>
          <w:rFonts w:hint="eastAsia"/>
        </w:rPr>
        <w:t>e</w:t>
      </w:r>
      <w:r>
        <w:t>ffect of XX: An example is “Effect of XX”.</w:t>
      </w:r>
    </w:p>
    <w:p w14:paraId="0252A784" w14:textId="77777777" w:rsidR="005E2DF9" w:rsidRDefault="005E2DF9" w:rsidP="005E2DF9">
      <w:pPr>
        <w:pStyle w:val="a9"/>
        <w:numPr>
          <w:ilvl w:val="0"/>
          <w:numId w:val="2"/>
        </w:numPr>
        <w:ind w:firstLineChars="0"/>
      </w:pPr>
      <w:r w:rsidRPr="00F904E0">
        <w:t xml:space="preserve">Indicating </w:t>
      </w:r>
      <w:r>
        <w:rPr>
          <w:rFonts w:hint="eastAsia"/>
        </w:rPr>
        <w:t>e</w:t>
      </w:r>
      <w:r>
        <w:t xml:space="preserve">valuation of the </w:t>
      </w:r>
      <w:r>
        <w:rPr>
          <w:rFonts w:hint="eastAsia"/>
        </w:rPr>
        <w:t>p</w:t>
      </w:r>
      <w:r>
        <w:t>erformance on XX: An example is “Performance on XX”.</w:t>
      </w:r>
    </w:p>
    <w:p w14:paraId="37F12442" w14:textId="77777777" w:rsidR="005E2DF9" w:rsidRDefault="005E2DF9" w:rsidP="005E2DF9">
      <w:pPr>
        <w:pStyle w:val="a9"/>
        <w:numPr>
          <w:ilvl w:val="0"/>
          <w:numId w:val="2"/>
        </w:numPr>
        <w:ind w:firstLineChars="0"/>
      </w:pPr>
      <w:r w:rsidRPr="00F904E0">
        <w:t xml:space="preserve">Indicating </w:t>
      </w:r>
      <w:r>
        <w:rPr>
          <w:rFonts w:hint="eastAsia"/>
        </w:rPr>
        <w:t>a</w:t>
      </w:r>
      <w:r>
        <w:t xml:space="preserve">ssessment of the </w:t>
      </w:r>
      <w:r>
        <w:rPr>
          <w:rFonts w:hint="eastAsia"/>
        </w:rPr>
        <w:t>q</w:t>
      </w:r>
      <w:r>
        <w:t>uality of XX: An example is “Quality of XX”.</w:t>
      </w:r>
    </w:p>
    <w:p w14:paraId="3908BF63" w14:textId="77777777" w:rsidR="005E2DF9" w:rsidRDefault="005E2DF9" w:rsidP="005E2DF9">
      <w:pPr>
        <w:pStyle w:val="a9"/>
        <w:numPr>
          <w:ilvl w:val="0"/>
          <w:numId w:val="2"/>
        </w:numPr>
        <w:ind w:firstLineChars="0"/>
      </w:pPr>
      <w:r w:rsidRPr="00F904E0">
        <w:t xml:space="preserve">Indicating </w:t>
      </w:r>
      <w:r>
        <w:rPr>
          <w:rFonts w:hint="eastAsia"/>
        </w:rPr>
        <w:t>a</w:t>
      </w:r>
      <w:r>
        <w:t xml:space="preserve">nalysis of the </w:t>
      </w:r>
      <w:r>
        <w:rPr>
          <w:rFonts w:hint="eastAsia"/>
        </w:rPr>
        <w:t>l</w:t>
      </w:r>
      <w:r>
        <w:t>imitations of XX: An example is “Limitations of XX”.</w:t>
      </w:r>
    </w:p>
    <w:p w14:paraId="1FA3076B" w14:textId="77777777" w:rsidR="005E2DF9" w:rsidRDefault="005E2DF9" w:rsidP="005E2DF9">
      <w:pPr>
        <w:pStyle w:val="a9"/>
        <w:ind w:left="567" w:firstLineChars="0" w:firstLine="0"/>
      </w:pPr>
    </w:p>
    <w:p w14:paraId="4C604E2A" w14:textId="77777777" w:rsidR="005E2DF9" w:rsidRPr="00D72C31" w:rsidRDefault="005E2DF9" w:rsidP="005E2DF9">
      <w:pPr>
        <w:pStyle w:val="af2"/>
        <w:rPr>
          <w:b/>
          <w:bCs/>
        </w:rPr>
      </w:pPr>
      <w:r w:rsidRPr="00D72C31">
        <w:rPr>
          <w:b/>
          <w:bCs/>
        </w:rPr>
        <w:t xml:space="preserve">(4) Paragraph Headings </w:t>
      </w:r>
      <w:r>
        <w:rPr>
          <w:rFonts w:hint="eastAsia"/>
          <w:b/>
          <w:bCs/>
        </w:rPr>
        <w:t>t</w:t>
      </w:r>
      <w:r w:rsidRPr="00D72C31">
        <w:rPr>
          <w:b/>
          <w:bCs/>
        </w:rPr>
        <w:t xml:space="preserve">hat Should Not </w:t>
      </w:r>
      <w:r>
        <w:rPr>
          <w:rFonts w:hint="eastAsia"/>
          <w:b/>
          <w:bCs/>
        </w:rPr>
        <w:t>b</w:t>
      </w:r>
      <w:r w:rsidRPr="00D72C31">
        <w:rPr>
          <w:b/>
          <w:bCs/>
        </w:rPr>
        <w:t xml:space="preserve">e </w:t>
      </w:r>
      <w:r>
        <w:rPr>
          <w:rFonts w:hint="eastAsia"/>
          <w:b/>
          <w:bCs/>
        </w:rPr>
        <w:t>A</w:t>
      </w:r>
      <w:r w:rsidRPr="009E268A">
        <w:rPr>
          <w:b/>
          <w:bCs/>
        </w:rPr>
        <w:t>nnotat</w:t>
      </w:r>
      <w:r>
        <w:rPr>
          <w:rFonts w:hint="eastAsia"/>
          <w:b/>
          <w:bCs/>
        </w:rPr>
        <w:t>ed</w:t>
      </w:r>
      <w:r w:rsidRPr="00D72C31">
        <w:rPr>
          <w:b/>
          <w:bCs/>
        </w:rPr>
        <w:t xml:space="preserve"> as Research </w:t>
      </w:r>
      <w:r>
        <w:rPr>
          <w:rFonts w:hint="eastAsia"/>
          <w:b/>
          <w:bCs/>
        </w:rPr>
        <w:t>Workflow</w:t>
      </w:r>
      <w:r w:rsidRPr="00D72C31">
        <w:rPr>
          <w:b/>
          <w:bCs/>
        </w:rPr>
        <w:t xml:space="preserve"> Phrases</w:t>
      </w:r>
    </w:p>
    <w:p w14:paraId="25A3873D" w14:textId="77777777" w:rsidR="005E2DF9" w:rsidRPr="00D72C31" w:rsidRDefault="005E2DF9" w:rsidP="005E2DF9">
      <w:pPr>
        <w:pStyle w:val="af2"/>
      </w:pPr>
      <w:r>
        <w:t xml:space="preserve">It is crucial to differentiate descriptions and introductions of concepts, models, etc., which should not be considered research </w:t>
      </w:r>
      <w:r>
        <w:rPr>
          <w:rFonts w:hint="eastAsia"/>
        </w:rPr>
        <w:t>workflow</w:t>
      </w:r>
      <w:r>
        <w:t xml:space="preserve"> phrases. For instance, in the examples below, “String Similarity Features” and “Keyword Intensity” are not process phrases. The former’s paragraph content introduces string similarity features, while the latter’s introduces the concept of keyword intensity.</w:t>
      </w:r>
    </w:p>
    <w:p w14:paraId="0D87EACE" w14:textId="77777777" w:rsidR="005E2DF9" w:rsidRPr="00C56568" w:rsidRDefault="005E2DF9" w:rsidP="005E2DF9">
      <w:pPr>
        <w:spacing w:beforeLines="50" w:before="156" w:afterLines="50" w:after="156"/>
        <w:rPr>
          <w:i/>
          <w:iCs/>
        </w:rPr>
      </w:pPr>
      <w:r w:rsidRPr="00C56568">
        <w:rPr>
          <w:i/>
          <w:iCs/>
        </w:rPr>
        <w:t>Example 1</w:t>
      </w:r>
    </w:p>
    <w:p w14:paraId="3247AACB" w14:textId="77777777" w:rsidR="005E2DF9" w:rsidRDefault="005E2DF9" w:rsidP="005E2DF9">
      <w:pPr>
        <w:ind w:firstLine="211"/>
      </w:pPr>
      <w:r w:rsidRPr="00C56568">
        <w:rPr>
          <w:b/>
          <w:bCs/>
        </w:rPr>
        <w:t>Paragraph Heading:</w:t>
      </w:r>
      <w:r>
        <w:t xml:space="preserve"> String Similarity Features</w:t>
      </w:r>
    </w:p>
    <w:p w14:paraId="026FEBF1" w14:textId="77777777" w:rsidR="005E2DF9" w:rsidRDefault="005E2DF9" w:rsidP="005E2DF9">
      <w:pPr>
        <w:ind w:firstLine="211"/>
      </w:pPr>
      <w:r w:rsidRPr="00C56568">
        <w:rPr>
          <w:b/>
          <w:bCs/>
        </w:rPr>
        <w:t>Paragraph Content:</w:t>
      </w:r>
      <w:r>
        <w:t xml:space="preserve"> String Similarity Features include the following similarity measures: </w:t>
      </w:r>
      <w:proofErr w:type="spellStart"/>
      <w:r>
        <w:t>Jaro</w:t>
      </w:r>
      <w:proofErr w:type="spellEnd"/>
      <w:r>
        <w:t xml:space="preserve"> Winkler, Dice Sorensen, Hamming, Jaccard, </w:t>
      </w:r>
      <w:proofErr w:type="spellStart"/>
      <w:r>
        <w:t>Levenshtein</w:t>
      </w:r>
      <w:proofErr w:type="spellEnd"/>
      <w:r>
        <w:t xml:space="preserve">, </w:t>
      </w:r>
      <w:proofErr w:type="spellStart"/>
      <w:r>
        <w:t>NGram</w:t>
      </w:r>
      <w:proofErr w:type="spellEnd"/>
      <w:r>
        <w:t xml:space="preserve"> overlapping and common prefix matching. Also, two binary features are added for identical match and identical match ignoring case.</w:t>
      </w:r>
    </w:p>
    <w:p w14:paraId="1ABB26E3" w14:textId="77777777" w:rsidR="005E2DF9" w:rsidRPr="00C56568" w:rsidRDefault="005E2DF9" w:rsidP="005E2DF9">
      <w:pPr>
        <w:spacing w:beforeLines="50" w:before="156" w:afterLines="50" w:after="156"/>
        <w:rPr>
          <w:i/>
          <w:iCs/>
        </w:rPr>
      </w:pPr>
      <w:r w:rsidRPr="00C56568">
        <w:rPr>
          <w:i/>
          <w:iCs/>
        </w:rPr>
        <w:t>Example 2</w:t>
      </w:r>
    </w:p>
    <w:p w14:paraId="18CF9DFF" w14:textId="77777777" w:rsidR="005E2DF9" w:rsidRDefault="005E2DF9" w:rsidP="005E2DF9">
      <w:pPr>
        <w:ind w:firstLine="211"/>
      </w:pPr>
      <w:r w:rsidRPr="00492069">
        <w:rPr>
          <w:b/>
          <w:bCs/>
        </w:rPr>
        <w:t>Paragraph Heading:</w:t>
      </w:r>
      <w:r>
        <w:t xml:space="preserve"> Keyword Intensity</w:t>
      </w:r>
    </w:p>
    <w:p w14:paraId="6FED0DB6" w14:textId="77777777" w:rsidR="005E2DF9" w:rsidRDefault="005E2DF9" w:rsidP="005E2DF9">
      <w:pPr>
        <w:ind w:firstLine="211"/>
      </w:pPr>
      <w:r w:rsidRPr="00492069">
        <w:rPr>
          <w:b/>
          <w:bCs/>
        </w:rPr>
        <w:t>Paragraph Content:</w:t>
      </w:r>
      <w:r>
        <w:t xml:space="preserve"> To compute n, we introduce another parameter r that controls the ratio of </w:t>
      </w:r>
      <w:r>
        <w:lastRenderedPageBreak/>
        <w:t xml:space="preserve">keyword tokens to original reference summary tokens. Higher values of r lead to extracting sentences in a manner more closely approximating keyword matching, but yielding poor standalone summaries. On the other hand, lower values of r may lead to generic summaries insensitive to the keywords. In practice, the number of times a keyword w is concatenated to the original summary S is defined as n = r × </w:t>
      </w:r>
      <w:proofErr w:type="spellStart"/>
      <w:r>
        <w:t>len</w:t>
      </w:r>
      <w:proofErr w:type="spellEnd"/>
      <w:r>
        <w:t xml:space="preserve"> (S) #(keywords) where </w:t>
      </w:r>
      <w:proofErr w:type="spellStart"/>
      <w:r>
        <w:t>len</w:t>
      </w:r>
      <w:proofErr w:type="spellEnd"/>
      <w:r>
        <w:t xml:space="preserve"> (S) is the number of tokens in the original summaries and #(keywords) is the total number of keywords available. When r = 1, the concatenated keywords have the same length of the original summary.</w:t>
      </w:r>
    </w:p>
    <w:p w14:paraId="7433E34B" w14:textId="77777777" w:rsidR="005E2DF9" w:rsidRPr="00C56568" w:rsidRDefault="005E2DF9" w:rsidP="005E2DF9"/>
    <w:p w14:paraId="05A3AEE8" w14:textId="77777777" w:rsidR="005E2DF9" w:rsidRPr="001C5B96" w:rsidRDefault="005E2DF9" w:rsidP="005E2DF9">
      <w:pPr>
        <w:pStyle w:val="af2"/>
        <w:rPr>
          <w:b/>
          <w:bCs/>
        </w:rPr>
      </w:pPr>
      <w:r w:rsidRPr="001C5B96">
        <w:rPr>
          <w:b/>
          <w:bCs/>
        </w:rPr>
        <w:t>(5) Further Confirmation of Paragraph Content</w:t>
      </w:r>
      <w:r>
        <w:rPr>
          <w:b/>
          <w:bCs/>
        </w:rPr>
        <w:t>’</w:t>
      </w:r>
      <w:r w:rsidRPr="001C5B96">
        <w:rPr>
          <w:b/>
          <w:bCs/>
        </w:rPr>
        <w:t xml:space="preserve">s Relevance to the Research </w:t>
      </w:r>
      <w:r>
        <w:rPr>
          <w:rFonts w:hint="eastAsia"/>
          <w:b/>
          <w:bCs/>
        </w:rPr>
        <w:t>Workflow</w:t>
      </w:r>
    </w:p>
    <w:p w14:paraId="7379BB17" w14:textId="77777777" w:rsidR="005E2DF9" w:rsidRDefault="005E2DF9" w:rsidP="005E2DF9">
      <w:pPr>
        <w:pStyle w:val="af2"/>
      </w:pPr>
      <w:r>
        <w:t xml:space="preserve">To alleviate the annotation burden and enhance efficiency, we optimized the data annotation process. The initial step involves determining whether a paragraph heading can be classified as a research </w:t>
      </w:r>
      <w:r>
        <w:rPr>
          <w:rFonts w:hint="eastAsia"/>
        </w:rPr>
        <w:t>workflow</w:t>
      </w:r>
      <w:r>
        <w:t xml:space="preserve"> phrase. Since paragraph headings are significantly shorter than paragraph content, annotators can quickly read them and make a judgment. For headings </w:t>
      </w:r>
      <w:r w:rsidRPr="00177564">
        <w:t xml:space="preserve">identified as potential research </w:t>
      </w:r>
      <w:r>
        <w:rPr>
          <w:rFonts w:hint="eastAsia"/>
        </w:rPr>
        <w:t>workflow</w:t>
      </w:r>
      <w:r>
        <w:t xml:space="preserve"> </w:t>
      </w:r>
      <w:r w:rsidRPr="00177564">
        <w:t>phrases,</w:t>
      </w:r>
      <w:r>
        <w:rPr>
          <w:rFonts w:hint="eastAsia"/>
        </w:rPr>
        <w:t xml:space="preserve"> </w:t>
      </w:r>
      <w:r>
        <w:t xml:space="preserve">the corresponding paragraph content is then reviewed to confirm whether it genuinely describes a research </w:t>
      </w:r>
      <w:r>
        <w:rPr>
          <w:rFonts w:hint="eastAsia"/>
        </w:rPr>
        <w:t>workflow</w:t>
      </w:r>
      <w:r>
        <w:t>. The criteria for this confirmation are: Does the paragraph content relate to data preparation (e.g., describing data collection or dataset construction), data processing (e.g., describing data transformation, model building, or model training), or data analysis (e.g., describing results evaluation, error analysis, or ablation studies)</w:t>
      </w:r>
      <w:r>
        <w:rPr>
          <w:rFonts w:hint="eastAsia"/>
        </w:rPr>
        <w:t>?</w:t>
      </w:r>
    </w:p>
    <w:p w14:paraId="200B6621" w14:textId="77777777" w:rsidR="005E2DF9" w:rsidRPr="00035955" w:rsidRDefault="005E2DF9" w:rsidP="005E2DF9">
      <w:pPr>
        <w:pStyle w:val="af2"/>
        <w:ind w:left="210" w:hangingChars="100" w:hanging="210"/>
      </w:pPr>
    </w:p>
    <w:p w14:paraId="2E6A583B" w14:textId="77777777" w:rsidR="0091321C" w:rsidRPr="005E2DF9" w:rsidRDefault="0091321C">
      <w:pPr>
        <w:rPr>
          <w:rFonts w:hint="eastAsia"/>
        </w:rPr>
      </w:pPr>
    </w:p>
    <w:sectPr w:rsidR="0091321C" w:rsidRPr="005E2DF9" w:rsidSect="005E2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5262" w14:textId="77777777" w:rsidR="0015463D" w:rsidRDefault="0015463D" w:rsidP="005E2DF9">
      <w:pPr>
        <w:rPr>
          <w:rFonts w:hint="eastAsia"/>
        </w:rPr>
      </w:pPr>
      <w:r>
        <w:separator/>
      </w:r>
    </w:p>
  </w:endnote>
  <w:endnote w:type="continuationSeparator" w:id="0">
    <w:p w14:paraId="641D8764" w14:textId="77777777" w:rsidR="0015463D" w:rsidRDefault="0015463D" w:rsidP="005E2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64F9" w14:textId="77777777" w:rsidR="0015463D" w:rsidRDefault="0015463D" w:rsidP="005E2DF9">
      <w:pPr>
        <w:rPr>
          <w:rFonts w:hint="eastAsia"/>
        </w:rPr>
      </w:pPr>
      <w:r>
        <w:separator/>
      </w:r>
    </w:p>
  </w:footnote>
  <w:footnote w:type="continuationSeparator" w:id="0">
    <w:p w14:paraId="3A86FE80" w14:textId="77777777" w:rsidR="0015463D" w:rsidRDefault="0015463D" w:rsidP="005E2DF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50A"/>
    <w:multiLevelType w:val="hybridMultilevel"/>
    <w:tmpl w:val="087A82F2"/>
    <w:lvl w:ilvl="0" w:tplc="D5828F0A">
      <w:start w:val="1"/>
      <w:numFmt w:val="bullet"/>
      <w:lvlText w:val=""/>
      <w:lvlJc w:val="left"/>
      <w:pPr>
        <w:ind w:left="567" w:hanging="357"/>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528279F2"/>
    <w:multiLevelType w:val="hybridMultilevel"/>
    <w:tmpl w:val="76A41152"/>
    <w:lvl w:ilvl="0" w:tplc="06C8769C">
      <w:start w:val="1"/>
      <w:numFmt w:val="bullet"/>
      <w:lvlText w:val=""/>
      <w:lvlJc w:val="left"/>
      <w:pPr>
        <w:ind w:left="567" w:hanging="357"/>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2147353883">
    <w:abstractNumId w:val="0"/>
  </w:num>
  <w:num w:numId="2" w16cid:durableId="152924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3C"/>
    <w:rsid w:val="001413A2"/>
    <w:rsid w:val="0015463D"/>
    <w:rsid w:val="00194A16"/>
    <w:rsid w:val="001D4978"/>
    <w:rsid w:val="002E73C8"/>
    <w:rsid w:val="0034774C"/>
    <w:rsid w:val="003E636B"/>
    <w:rsid w:val="005E2DF9"/>
    <w:rsid w:val="0091321C"/>
    <w:rsid w:val="00B33930"/>
    <w:rsid w:val="00C670CC"/>
    <w:rsid w:val="00C7473C"/>
    <w:rsid w:val="00D66971"/>
    <w:rsid w:val="00EA512F"/>
    <w:rsid w:val="00FB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9C5AA"/>
  <w15:chartTrackingRefBased/>
  <w15:docId w15:val="{DB75F65C-59BF-4EA1-8B4A-F3B92C88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DF9"/>
    <w:pPr>
      <w:widowControl w:val="0"/>
      <w:spacing w:after="0" w:line="240" w:lineRule="auto"/>
      <w:ind w:firstLineChars="100" w:firstLine="210"/>
      <w:jc w:val="both"/>
    </w:pPr>
    <w:rPr>
      <w:rFonts w:ascii="Times New Roman" w:eastAsia="宋体" w:hAnsi="Times New Roman"/>
      <w:sz w:val="21"/>
    </w:rPr>
  </w:style>
  <w:style w:type="paragraph" w:styleId="1">
    <w:name w:val="heading 1"/>
    <w:basedOn w:val="a"/>
    <w:next w:val="a"/>
    <w:link w:val="10"/>
    <w:uiPriority w:val="9"/>
    <w:qFormat/>
    <w:rsid w:val="00C747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747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747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47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473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47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47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47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47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7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747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747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473C"/>
    <w:rPr>
      <w:rFonts w:cstheme="majorBidi"/>
      <w:color w:val="0F4761" w:themeColor="accent1" w:themeShade="BF"/>
      <w:sz w:val="28"/>
      <w:szCs w:val="28"/>
    </w:rPr>
  </w:style>
  <w:style w:type="character" w:customStyle="1" w:styleId="50">
    <w:name w:val="标题 5 字符"/>
    <w:basedOn w:val="a0"/>
    <w:link w:val="5"/>
    <w:uiPriority w:val="9"/>
    <w:semiHidden/>
    <w:rsid w:val="00C7473C"/>
    <w:rPr>
      <w:rFonts w:cstheme="majorBidi"/>
      <w:color w:val="0F4761" w:themeColor="accent1" w:themeShade="BF"/>
      <w:sz w:val="24"/>
    </w:rPr>
  </w:style>
  <w:style w:type="character" w:customStyle="1" w:styleId="60">
    <w:name w:val="标题 6 字符"/>
    <w:basedOn w:val="a0"/>
    <w:link w:val="6"/>
    <w:uiPriority w:val="9"/>
    <w:semiHidden/>
    <w:rsid w:val="00C7473C"/>
    <w:rPr>
      <w:rFonts w:cstheme="majorBidi"/>
      <w:b/>
      <w:bCs/>
      <w:color w:val="0F4761" w:themeColor="accent1" w:themeShade="BF"/>
    </w:rPr>
  </w:style>
  <w:style w:type="character" w:customStyle="1" w:styleId="70">
    <w:name w:val="标题 7 字符"/>
    <w:basedOn w:val="a0"/>
    <w:link w:val="7"/>
    <w:uiPriority w:val="9"/>
    <w:semiHidden/>
    <w:rsid w:val="00C7473C"/>
    <w:rPr>
      <w:rFonts w:cstheme="majorBidi"/>
      <w:b/>
      <w:bCs/>
      <w:color w:val="595959" w:themeColor="text1" w:themeTint="A6"/>
    </w:rPr>
  </w:style>
  <w:style w:type="character" w:customStyle="1" w:styleId="80">
    <w:name w:val="标题 8 字符"/>
    <w:basedOn w:val="a0"/>
    <w:link w:val="8"/>
    <w:uiPriority w:val="9"/>
    <w:semiHidden/>
    <w:rsid w:val="00C7473C"/>
    <w:rPr>
      <w:rFonts w:cstheme="majorBidi"/>
      <w:color w:val="595959" w:themeColor="text1" w:themeTint="A6"/>
    </w:rPr>
  </w:style>
  <w:style w:type="character" w:customStyle="1" w:styleId="90">
    <w:name w:val="标题 9 字符"/>
    <w:basedOn w:val="a0"/>
    <w:link w:val="9"/>
    <w:uiPriority w:val="9"/>
    <w:semiHidden/>
    <w:rsid w:val="00C7473C"/>
    <w:rPr>
      <w:rFonts w:eastAsiaTheme="majorEastAsia" w:cstheme="majorBidi"/>
      <w:color w:val="595959" w:themeColor="text1" w:themeTint="A6"/>
    </w:rPr>
  </w:style>
  <w:style w:type="paragraph" w:styleId="a3">
    <w:name w:val="Title"/>
    <w:basedOn w:val="a"/>
    <w:next w:val="a"/>
    <w:link w:val="a4"/>
    <w:uiPriority w:val="10"/>
    <w:qFormat/>
    <w:rsid w:val="00C747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47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473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47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473C"/>
    <w:pPr>
      <w:spacing w:before="160"/>
      <w:jc w:val="center"/>
    </w:pPr>
    <w:rPr>
      <w:i/>
      <w:iCs/>
      <w:color w:val="404040" w:themeColor="text1" w:themeTint="BF"/>
    </w:rPr>
  </w:style>
  <w:style w:type="character" w:customStyle="1" w:styleId="a8">
    <w:name w:val="引用 字符"/>
    <w:basedOn w:val="a0"/>
    <w:link w:val="a7"/>
    <w:uiPriority w:val="29"/>
    <w:rsid w:val="00C7473C"/>
    <w:rPr>
      <w:i/>
      <w:iCs/>
      <w:color w:val="404040" w:themeColor="text1" w:themeTint="BF"/>
    </w:rPr>
  </w:style>
  <w:style w:type="paragraph" w:styleId="a9">
    <w:name w:val="List Paragraph"/>
    <w:basedOn w:val="a"/>
    <w:uiPriority w:val="34"/>
    <w:qFormat/>
    <w:rsid w:val="00C7473C"/>
    <w:pPr>
      <w:ind w:left="720"/>
      <w:contextualSpacing/>
    </w:pPr>
  </w:style>
  <w:style w:type="character" w:styleId="aa">
    <w:name w:val="Intense Emphasis"/>
    <w:basedOn w:val="a0"/>
    <w:uiPriority w:val="21"/>
    <w:qFormat/>
    <w:rsid w:val="00C7473C"/>
    <w:rPr>
      <w:i/>
      <w:iCs/>
      <w:color w:val="0F4761" w:themeColor="accent1" w:themeShade="BF"/>
    </w:rPr>
  </w:style>
  <w:style w:type="paragraph" w:styleId="ab">
    <w:name w:val="Intense Quote"/>
    <w:basedOn w:val="a"/>
    <w:next w:val="a"/>
    <w:link w:val="ac"/>
    <w:uiPriority w:val="30"/>
    <w:qFormat/>
    <w:rsid w:val="00C74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473C"/>
    <w:rPr>
      <w:i/>
      <w:iCs/>
      <w:color w:val="0F4761" w:themeColor="accent1" w:themeShade="BF"/>
    </w:rPr>
  </w:style>
  <w:style w:type="character" w:styleId="ad">
    <w:name w:val="Intense Reference"/>
    <w:basedOn w:val="a0"/>
    <w:uiPriority w:val="32"/>
    <w:qFormat/>
    <w:rsid w:val="00C7473C"/>
    <w:rPr>
      <w:b/>
      <w:bCs/>
      <w:smallCaps/>
      <w:color w:val="0F4761" w:themeColor="accent1" w:themeShade="BF"/>
      <w:spacing w:val="5"/>
    </w:rPr>
  </w:style>
  <w:style w:type="paragraph" w:styleId="ae">
    <w:name w:val="header"/>
    <w:basedOn w:val="a"/>
    <w:link w:val="af"/>
    <w:uiPriority w:val="99"/>
    <w:unhideWhenUsed/>
    <w:rsid w:val="005E2DF9"/>
    <w:pPr>
      <w:tabs>
        <w:tab w:val="center" w:pos="4153"/>
        <w:tab w:val="right" w:pos="8306"/>
      </w:tabs>
      <w:snapToGrid w:val="0"/>
      <w:jc w:val="center"/>
    </w:pPr>
    <w:rPr>
      <w:sz w:val="18"/>
      <w:szCs w:val="18"/>
    </w:rPr>
  </w:style>
  <w:style w:type="character" w:customStyle="1" w:styleId="af">
    <w:name w:val="页眉 字符"/>
    <w:basedOn w:val="a0"/>
    <w:link w:val="ae"/>
    <w:uiPriority w:val="99"/>
    <w:rsid w:val="005E2DF9"/>
    <w:rPr>
      <w:sz w:val="18"/>
      <w:szCs w:val="18"/>
    </w:rPr>
  </w:style>
  <w:style w:type="paragraph" w:styleId="af0">
    <w:name w:val="footer"/>
    <w:basedOn w:val="a"/>
    <w:link w:val="af1"/>
    <w:uiPriority w:val="99"/>
    <w:unhideWhenUsed/>
    <w:rsid w:val="005E2DF9"/>
    <w:pPr>
      <w:tabs>
        <w:tab w:val="center" w:pos="4153"/>
        <w:tab w:val="right" w:pos="8306"/>
      </w:tabs>
      <w:snapToGrid w:val="0"/>
    </w:pPr>
    <w:rPr>
      <w:sz w:val="18"/>
      <w:szCs w:val="18"/>
    </w:rPr>
  </w:style>
  <w:style w:type="character" w:customStyle="1" w:styleId="af1">
    <w:name w:val="页脚 字符"/>
    <w:basedOn w:val="a0"/>
    <w:link w:val="af0"/>
    <w:uiPriority w:val="99"/>
    <w:rsid w:val="005E2DF9"/>
    <w:rPr>
      <w:sz w:val="18"/>
      <w:szCs w:val="18"/>
    </w:rPr>
  </w:style>
  <w:style w:type="paragraph" w:styleId="af2">
    <w:name w:val="No Spacing"/>
    <w:link w:val="af3"/>
    <w:uiPriority w:val="1"/>
    <w:qFormat/>
    <w:rsid w:val="005E2DF9"/>
    <w:pPr>
      <w:widowControl w:val="0"/>
      <w:spacing w:after="0" w:line="240" w:lineRule="auto"/>
      <w:jc w:val="both"/>
    </w:pPr>
    <w:rPr>
      <w:rFonts w:ascii="Times New Roman" w:eastAsia="宋体" w:hAnsi="Times New Roman"/>
      <w:sz w:val="21"/>
    </w:rPr>
  </w:style>
  <w:style w:type="character" w:customStyle="1" w:styleId="af3">
    <w:name w:val="无间隔 字符"/>
    <w:basedOn w:val="a0"/>
    <w:link w:val="af2"/>
    <w:uiPriority w:val="1"/>
    <w:rsid w:val="005E2DF9"/>
    <w:rPr>
      <w:rFonts w:ascii="Times New Roman" w:eastAsia="宋体" w:hAnsi="Times New Roman"/>
      <w:sz w:val="21"/>
    </w:rPr>
  </w:style>
  <w:style w:type="paragraph" w:customStyle="1" w:styleId="11">
    <w:name w:val="样式1"/>
    <w:basedOn w:val="1"/>
    <w:link w:val="1Char"/>
    <w:qFormat/>
    <w:rsid w:val="005E2DF9"/>
    <w:pPr>
      <w:spacing w:before="100" w:after="100" w:line="360" w:lineRule="auto"/>
    </w:pPr>
    <w:rPr>
      <w:rFonts w:ascii="Times New Roman" w:eastAsia="宋体" w:hAnsi="Times New Roman" w:cs="Times New Roman"/>
      <w:b/>
      <w:bCs/>
      <w:color w:val="auto"/>
      <w:kern w:val="44"/>
      <w:sz w:val="28"/>
      <w:szCs w:val="44"/>
      <w14:ligatures w14:val="none"/>
    </w:rPr>
  </w:style>
  <w:style w:type="character" w:customStyle="1" w:styleId="1Char">
    <w:name w:val="样式1 Char"/>
    <w:link w:val="11"/>
    <w:rsid w:val="005E2DF9"/>
    <w:rPr>
      <w:rFonts w:ascii="Times New Roman" w:eastAsia="宋体" w:hAnsi="Times New Roman" w:cs="Times New Roman"/>
      <w:b/>
      <w:bCs/>
      <w:kern w:val="44"/>
      <w:sz w:val="28"/>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6677</Characters>
  <Application>Microsoft Office Word</Application>
  <DocSecurity>0</DocSecurity>
  <Lines>113</Lines>
  <Paragraphs>42</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ZhangHeng</dc:creator>
  <cp:keywords/>
  <dc:description/>
  <cp:lastModifiedBy>ZhangHeng</cp:lastModifiedBy>
  <cp:revision>7</cp:revision>
  <dcterms:created xsi:type="dcterms:W3CDTF">2025-03-08T03:23:00Z</dcterms:created>
  <dcterms:modified xsi:type="dcterms:W3CDTF">2025-03-08T03:24:00Z</dcterms:modified>
</cp:coreProperties>
</file>