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F3A5F"/>
          <w:sz w:val="40"/>
        </w:rPr>
        <w:t>台股投資競賽　盤後檢討與隔日預掛單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57606A"/>
          <w:sz w:val="20"/>
        </w:rPr>
        <w:t>2026-10-28　產出時間 2026-10-28 16:46　文字來源：LLM（已通過數字核對）</w:t>
      </w:r>
    </w:p>
    <w:p>
      <w:pPr>
        <w:pStyle w:val="Heading1"/>
      </w:pPr>
      <w:r>
        <w:t>一、今日重點</w:t>
      </w:r>
    </w:p>
    <w:p>
      <w:r>
        <w:rPr>
          <w:rFonts w:ascii="Microsoft JhengHei" w:hAnsi="Microsoft JhengHei" w:eastAsia="Microsoft JhengHei"/>
          <w:b w:val="0"/>
        </w:rPr>
        <w:t>隔夜美股表現強勁，費城半導體指數大漲 3.6%，那斯達克指數也上揚 1.18%，主要受 Anthropic IPO 熱潮激勵 AI 概念股及權值股回神。台股今日開高走高，大漲 939 點重返 47000 點大關，三大法人合計買超近 299 億元，顯示市場資金動能充沛。美元兌台幣匯率小幅貶值 0.4%，西德州原油價格則上漲 1.59%。</w:t>
      </w:r>
    </w:p>
    <w:p>
      <w:r>
        <w:rPr>
          <w:rFonts w:ascii="Microsoft JhengHei" w:hAnsi="Microsoft JhengHei" w:eastAsia="Microsoft JhengHei"/>
          <w:b/>
        </w:rPr>
        <w:t>今日台股預期將以平盤開出，開盤後走勢偏向續強。根據模型預測，開盤方向的命中率為 83.5%，開盤後走勢的命中率為 68.1%，顯示模型對今日大盤走勢判斷具有高可靠度。（注意：盤後版使用的美股資料為前一晚收盤，明早 07:00 盤前報告會以最新美股重新計算）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總資產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累積報酬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目前持股率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執行後持股率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累計交易筆數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持有檔數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8,788,516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-12.12%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96.2%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95.0%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88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</w:t>
            </w:r>
          </w:p>
        </w:tc>
      </w:tr>
    </w:tbl>
    <w:p/>
    <w:p>
      <w:pPr>
        <w:pStyle w:val="Heading1"/>
      </w:pPr>
      <w:r>
        <w:t>攻守配置：進攻籃 75%／穩健籃 25%</w:t>
      </w:r>
    </w:p>
    <w:p>
      <w:r>
        <w:rPr>
          <w:rFonts w:ascii="Microsoft JhengHei" w:hAnsi="Microsoft JhengHei" w:eastAsia="Microsoft JhengHei"/>
          <w:b w:val="0"/>
        </w:rPr>
        <w:t>目前進攻籃與穩健籃的比例為 75% 比 25%。由於市場處於黃燈狀態，雖然為中性，但出現 1 項風險訊號，因此暫停追高，進攻籃維持 75% 的比例。今日穩健籃買進喬山、神盾、華碩、元大金，主要考量其穩健分數達門檻，且預期最大回檔幅度較小。進攻籃則買進暉盛-創、晉泰、艾笛森、聯茂，這些標的綜合分數高，且一個月內創新高機率與預期超額報酬表現優異。</w:t>
      </w:r>
    </w:p>
    <w:p>
      <w:r>
        <w:rPr>
          <w:rFonts w:ascii="Microsoft JhengHei" w:hAnsi="Microsoft JhengHei" w:eastAsia="Microsoft JhengHei"/>
          <w:b/>
        </w:rPr>
        <w:t>比例如何決定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黃燈：灰燈（中性）但出現 1 項風險訊號，先暫停追高 → 進攻籃 80%（已持續 8 個交易日）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依據（報酬率第一）：十年回測每次前 20 名 20 日報酬，進攻籃在綠燈 6.0%／灰燈 6.2%／紅燈 3.7%，都高於穩健籃 4.4%／3.8%／2.1%，勝率相近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調整 Agent 偵測到 2 項失誤 → 進攻 −5%，待模型修正後再恢復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股票內部：進攻籃 75%、穩健籃 25%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今日配置（佔股票＋ETF 目標持股）：進攻籃 75%、穩健籃 25%、ETF 籃 0%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11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目標金額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已持有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本次新買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執行後佔總資產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穩健籃（收正報酬機率高、回檔小、不追高）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1,977,416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73,000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2,123,610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25.0%</w:t>
            </w:r>
          </w:p>
        </w:tc>
      </w:tr>
      <w:tr>
        <w:tc>
          <w:tcPr>
            <w:tcW w:type="dxa" w:w="311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 籃（分散、證交稅 0.1%）</w:t>
            </w:r>
          </w:p>
        </w:tc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0.0%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進攻籃（追強勢、一個月創新高）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5,932,248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3,025,542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3,071,515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69.4%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大盤狀態：加權指數 RSI14 48.1、20 日漲跌 -2.33%、距季線 +1.37%</w:t>
      </w:r>
    </w:p>
    <w:p>
      <w:pPr>
        <w:pStyle w:val="Heading2"/>
      </w:pPr>
      <w:r>
        <w:t>穩健籃候選排行（收正報酬機率高、預期回檔小、未過熱）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收正報酬機率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預期最大回檔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β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日波動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穩健分數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訊號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1736 喬山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運動休閒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66.5%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1.49%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00915 凱基優選高股息30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75.6%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00900 富邦特選高股息30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63.4%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00731 復華富時高息低波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6462 神盾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1.98%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2357 華碩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1.81%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2850 新產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金融保險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1.76%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00940 元大台灣價值高息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+0.66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2376 技嘉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2.12%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4167 松瑞藥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生技醫療業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2.71%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0055 元大MSCI金融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1.11%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6913 鴻呈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2.96%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6206 飛捷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1.65%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3416 融程電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2.19%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8215 明基材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2.84%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</w:tbl>
    <w:p/>
    <w:p>
      <w:pPr>
        <w:pStyle w:val="Heading1"/>
      </w:pPr>
      <w:r>
        <w:t>庫存怎麼處理（加碼／續抱／減碼／全部出清）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持股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成本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現價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</w:t>
            </w:r>
          </w:p>
        </w:tc>
        <w:tc>
          <w:tcPr>
            <w:tcW w:type="dxa" w:w="24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73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2,150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634.77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592.0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-6.74%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2 張又 150 股（共 2,150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586.0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1,091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1017.82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914.0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-10.20%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1 張又 91 股（共 1,091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904.0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40,416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16.04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17.1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+6.61%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40 張又 416 股（共 40,416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16.9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24,000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26.14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28.45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+8.85%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24 張（24,000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28.15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1181.68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1100.0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-6.91%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570 股（零股）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1085.0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36,071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12.97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13.15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+1.39%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36 張又 71 股（共 36,071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7,173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57.54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57.2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-0.59%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7 張又 173 股（共 7,173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56.6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115.67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105.0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-9.22%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1 張（1,000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103.5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3,000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29.54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27.95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-5.39%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3 張（3,000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27.65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2365.62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2035.0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-13.98%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8 股（零股）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2010.0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727.03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778.0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+7.01%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加碼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加買 315 股（零股），加碼後共 1 張又 315 股（共 1,315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790.0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20,528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28.67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26.85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-6.36%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加碼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加買 29 張（29,000 股），加碼後共 49 張又 528 股（共 49,528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26.95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71.1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+2.67%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加碼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加買 7 張又 966 股（共 7,966 股），加碼後共 8 張又 966 股（共 8,966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1,639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1084.26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1035.0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-4.54%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1 張又 639 股（共 1,639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</w:tbl>
    <w:p/>
    <w:p>
      <w:pPr>
        <w:pStyle w:val="Heading2"/>
      </w:pPr>
      <w:r>
        <w:t>6196 帆宣：全部出清｜賣出全部 2 張又 150 股（共 2,150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592.00 元 ≤ 停損價 599.23 元（成本 634.77 元，損益 -6.74%）；同時風險警示：已跌破停損價 599.23（目前 592.0）：依紀律全數出場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599.23（距今 -1.2%）→ 全部出清</w:t>
      </w:r>
    </w:p>
    <w:p>
      <w:pPr>
        <w:pStyle w:val="Heading2"/>
      </w:pPr>
      <w:r>
        <w:t>1560 中砂：全部出清｜賣出全部 1 張又 91 股（共 1,091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914.00 元 ≤ 停損價 936.69 元（成本 1017.82 元，損益 -10.20%）；同時風險警示：已跌破停損價 936.69（目前 914.0）：依紀律全數出場；法人近 5 日賣超 1,052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936.69（距今 -2.4%）→ 全部出清</w:t>
      </w:r>
    </w:p>
    <w:p>
      <w:pPr>
        <w:pStyle w:val="Heading2"/>
      </w:pPr>
      <w:r>
        <w:t>2889 國票金：全部出清｜賣出全部 40 張又 416 股（共 40,416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+42,867 元（+6.61%）先入袋；這檔一個月預期只剩 +2.47%，轉買 00731 復華富時高息低波（預期 +4.40%）扣除換股成本後多 1.34%（門檻 1.0%），且收正報酬機率不低於原標的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40 張又 416 股（共 40,416 股），回收資金約 691,114 元，依分數重新配置到同一籃的買進候選（最佳替換標的 00731 復華富時高息低波，實際買進股數受單一標的與產業上限約束，見買進明細）；部分換股會讓兩檔都表現平庸，因此一次換完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15.43（距今 10.8%）→ 全部出清</w:t>
      </w:r>
    </w:p>
    <w:p>
      <w:pPr>
        <w:pStyle w:val="Heading2"/>
      </w:pPr>
      <w:r>
        <w:t>5880 合庫金：全部出清｜賣出全部 24 張（24,000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+55,505 元（+8.85%）先入袋；這檔一個月預期只剩 +2.64%，轉買 00731 復華富時高息低波（預期 +4.40%）扣除換股成本後多 1.17%（門檻 1.0%），且收正報酬機率不低於原標的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24 張（24,000 股），回收資金約 682,800 元，依分數重新配置到同一籃的買進候選（最佳替換標的 00731 復華富時高息低波，實際買進股數受單一標的與產業上限約束，見買進明細）；部分換股會讓兩檔都表現平庸，因此一次換完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25.28（距今 12.5%）→ 全部出清</w:t>
      </w:r>
    </w:p>
    <w:p>
      <w:pPr>
        <w:pStyle w:val="Heading2"/>
      </w:pPr>
      <w:r>
        <w:t>3037 欣興：全部出清｜賣出全部 570 股（零股）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換股：8215 明基材 扣除換股成本後的預期報酬比續抱高 7.94%（門檻 1.0%），且創新高機率不低於原標的 → 換股補回虧損較快；回收資金依綜合分數配置到買進候選，各檔仍受單一標的與產業上限約束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570 股（零股），回收資金約 627,000 元，依分數重新配置到同一籃的買進候選（最佳替換標的 8215 明基材，實際買進股數受單一標的與產業上限約束，見買進明細）；部分換股會讓兩檔都表現平庸，因此一次換完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1046.11（距今 5.2%）→ 全部出清</w:t>
      </w:r>
    </w:p>
    <w:p>
      <w:pPr>
        <w:pStyle w:val="Heading2"/>
      </w:pPr>
      <w:r>
        <w:t>2845 遠東銀：全部出清｜賣出全部 36 張又 71 股（共 36,071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+6,526 元（+1.39%）先入袋；這檔一個月預期只剩 +1.01%，轉買 00731 復華富時高息低波（預期 +4.40%）扣除換股成本後多 2.80%（門檻 1.0%），且收正報酬機率不低於原標的；同時風險警示：負面新聞：公司公告受金管會裁罰案說明；股價偏弱，減碼三分之一；法人近 5 日賣超 3,347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36 張又 71 股（共 36,071 股），回收資金約 474,334 元，依分數重新配置到同一籃的買進候選（最佳替換標的 00731 復華富時高息低波，實際買進股數受單一標的與產業上限約束，見買進明細）；部分換股會讓兩檔都表現平庸，因此一次換完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12.6（距今 4.4%）→ 全部出清</w:t>
      </w:r>
    </w:p>
    <w:p>
      <w:pPr>
        <w:pStyle w:val="Heading2"/>
      </w:pPr>
      <w:r>
        <w:t>2915 潤泰全：全部出清｜賣出全部 7 張又 173 股（共 7,173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換股：00731 復華富時高息低波 扣除換股成本後的預期報酬比續抱高 1.97%（門檻 1.0%），且收正報酬機率不低於原標的 → 換股補回虧損較快；回收資金依綜合分數配置到買進候選，各檔仍受單一標的與產業上限約束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7 張又 173 股（共 7,173 股），回收資金約 410,296 元，依分數重新配置到同一籃的買進候選（最佳替換標的 00731 復華富時高息低波，實際買進股數受單一標的與產業上限約束，見買進明細）；部分換股會讓兩檔都表現平庸，因此一次換完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55.39（距今 3.3%）→ 全部出清</w:t>
      </w:r>
    </w:p>
    <w:p>
      <w:pPr>
        <w:pStyle w:val="Heading2"/>
      </w:pPr>
      <w:r>
        <w:t>6182 合晶：全部出清｜賣出全部 1 張（1,000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換股：8215 明基材 扣除換股成本後的預期報酬比續抱高 7.91%（門檻 1.0%），且創新高機率不低於原標的 → 換股補回虧損較快；回收資金依綜合分數配置到買進候選，各檔仍受單一標的與產業上限約束；同時風險警示：負面新聞：董事會決議辦理現金增資並發行無擔保轉換公司債；股價偏弱，減碼三分之一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1 張（1,000 股），回收資金約 105,000 元，依分數重新配置到同一籃的買進候選（最佳替換標的 8215 明基材，實際買進股數受單一標的與產業上限約束，見買進明細）；部分換股會讓兩檔都表現平庸，因此一次換完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97.31（距今 7.9%）→ 全部出清</w:t>
      </w:r>
    </w:p>
    <w:p>
      <w:pPr>
        <w:pStyle w:val="Heading2"/>
      </w:pPr>
      <w:r>
        <w:t>2103 台橡：全部出清｜賣出全部 3 張（3,000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換股：8215 明基材 扣除換股成本後的預期報酬比續抱高 8.88%（門檻 1.0%），且創新高機率不低於原標的 → 換股補回虧損較快；回收資金依綜合分數配置到買進候選，各檔仍受單一標的與產業上限約束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3 張（3,000 股），回收資金約 83,850 元，依分數重新配置到同一籃的買進候選（最佳替換標的 8215 明基材，實際買進股數受單一標的與產業上限約束，見買進明細）；部分換股會讓兩檔都表現平庸，因此一次換完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27.7（距今 0.9%）→ 全部出清</w:t>
      </w:r>
    </w:p>
    <w:p>
      <w:pPr>
        <w:pStyle w:val="Heading2"/>
      </w:pPr>
      <w:r>
        <w:t>2360 致茂：全部出清｜賣出全部 8 股（零股）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2035.00 元 ≤ 停損價 2069.91 元（成本 2365.62 元，損益 -13.98%）；同時風險警示：已跌破停損價 2069.91（目前 2035.0）：依紀律全數出場；負面新聞：董事會決議辦理現金增資發行普通股參與發行海外存託憑證；股價偏弱，減碼三分之一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2069.91（距今 -1.7%）→ 全部出清</w:t>
      </w:r>
    </w:p>
    <w:p>
      <w:pPr>
        <w:pStyle w:val="Heading2"/>
      </w:pPr>
      <w:r>
        <w:t>6213 聯茂：加碼｜加買 315 股（零股），加碼後共 1 張又 315 股（共 1,315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+0.46 達門檻（+0.30）；一個月模型預期超額報酬排名全市場前 2%、創新高機率 55.9%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55.9%（全市場基準 18.0%，排名前 14%），預期超額報酬 +9.59%（排名前 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-12.1%（52 週高 885.0，現價 778.0）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8,788,516 元 × 每筆風險 0.8% × 信心係數 1.07（由綜合分數 +0.46 換算）= 75,493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取整後：315 股（零股），金額約 248,850 元，佔總資產 2.8%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加碼部位停損 711.0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639.23（距今 21.7%）→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885.0 → 確認創新高，續抱讓獲利奔跑</w:t>
      </w:r>
    </w:p>
    <w:p>
      <w:pPr>
        <w:pStyle w:val="Heading2"/>
      </w:pPr>
      <w:r>
        <w:t>3591 艾笛森：加碼｜加買 29 張（29,000 股），加碼後共 49 張又 528 股（共 49,528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+0.71 達門檻（+0.30）；一個月模型預期超額報酬排名全市場前 0%、創新高機率 44.6%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44.6%（全市場基準 18.0%，排名前 20%），預期超額報酬 +12.96%（排名前 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-16.8%（52 週高 33.34，現價 27.75）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8,788,516 元 × 每筆風險 0.8% × 信心係數 1.39（由綜合分數 +0.71 換算）= 97,377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取整後：29 張（29,000 股），金額約 781,550 元，佔總資產 8.9%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加碼部位停損 24.25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25.11（距今 6.9%）→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33.34 → 確認創新高，續抱讓獲利奔跑</w:t>
      </w:r>
    </w:p>
    <w:p>
      <w:pPr>
        <w:pStyle w:val="Heading2"/>
      </w:pPr>
      <w:r>
        <w:t>2885 元大金：加碼｜加買 7 張又 966 股（共 7,966 股），加碼後共 8 張又 966 股（共 8,966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+0.49 達門檻（+0.20）；一個月收正報酬機率 63.4%、預期最大回檔 -8.5%，且未過熱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63.4%（全市場基準 51.9%），預期最大回檔 -8.5%（回檔幅度排名全市場最小的前 29%）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61.7%、預期報酬 +4.9%（模型估計，不是保證）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8,788,516 元 × 每筆風險 0.8% × 信心係數 1.11（由穩健分數 +0.49 換算）= 78,218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取整後：7 張又 966 股（共 7,966 股），金額約 581,518 元，佔總資產 6.6%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加碼部位停損 68.8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67.62（距今 8.0%）→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零碎部位（市值約 73,000 元、占總資產 0.8%）：下次結單轉股或賣出時一併處理；不要再分批加碼零股（每筆最低手續費 20 元）</w:t>
      </w:r>
    </w:p>
    <w:p>
      <w:pPr>
        <w:pStyle w:val="Heading2"/>
      </w:pPr>
      <w:r>
        <w:t>3189 景碩：續抱｜維持 1 張又 639 股（共 1,639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+0.48，未觸發賣出條件（≤ -0.30），也未達加碼條件（權重已足或分數未達門檻）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+9.26%、創新高機率 61.9%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注意：漲停（1035.0）：強勢續抱，依停利規則分批出場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999.0（距今 3.6%）→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1150.0 → 確認創新高，續抱讓獲利奔跑</w:t>
      </w:r>
    </w:p>
    <w:p>
      <w:pPr>
        <w:pStyle w:val="Heading1"/>
      </w:pPr>
      <w:r>
        <w:t>市場警示與持股風險</w:t>
      </w:r>
    </w:p>
    <w:p>
      <w:r>
        <w:rPr>
          <w:rFonts w:ascii="Microsoft JhengHei" w:hAnsi="Microsoft JhengHei" w:eastAsia="Microsoft JhengHei"/>
          <w:b/>
          <w:color w:val="C8423B"/>
        </w:rPr>
        <w:t>［嚴重｜持股］1560 中砂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已跌破停損價 936.69（目前 914.0）：依紀律全數出場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1,052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1 張又 91 股（共 1,091 股）（持有 1,091 股的 100%），限價 904.0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  <w:color w:val="C8423B"/>
        </w:rPr>
        <w:t>［嚴重｜持股］6196 帆宣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已跌破停損價 599.23（目前 592.0）：依紀律全數出場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2 張又 150 股（共 2,150 股）（持有 2,150 股的 100%），限價 586.0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  <w:color w:val="C8423B"/>
        </w:rPr>
        <w:t>［嚴重｜持股］2360 致茂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已跌破停損價 2069.91（目前 2035.0）：依紀律全數出場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負面新聞：董事會決議辦理現金增資發行普通股參與發行海外存託憑證；股價偏弱，減碼三分之一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8 股（零股）（持有 8 股的 100%），限價 2010.0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本公司董事會決議辦理現金增資發行普通股參與發行海外存託 憑證　</w:t>
      </w:r>
      <w:hyperlink r:id="rId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［警告｜持股］2845 遠東銀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負面新聞：公司公告受金管會裁罰案說明；股價偏弱，減碼三分之一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3,347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12 張又 23 股（共 12,023 股）（持有 36,071 股的 33%），限價 13.0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遠東銀 公告本公司受金管會裁罰案之說明 - Yahoo股市　</w:t>
      </w:r>
      <w:hyperlink r:id="rId10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遠東銀 公告本公司受金管會裁罰案之說明 - CMoney　</w:t>
      </w:r>
      <w:hyperlink r:id="rId11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［警告｜持股］6213 聯茂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負面新聞：股票交易達集中市場公布標準而被列為注意股票；股價尚穩，先上調停損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7,878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建議：停損上調至 711.5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本公司有價證券於集中交易市場達公布注意交易資訊標準 故公布相關財務業務等重大訊息，以利投資人區別瞭解。　</w:t>
      </w:r>
      <w:hyperlink r:id="rId12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［警告｜持股］6182 合晶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負面新聞：董事會決議辦理現金增資並發行無擔保轉換公司債；股價偏弱，減碼三分之一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333 股（零股）（持有 1,000 股的 33%），限價 103.5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合晶（6182）現金增資和可轉債同步籌資，全力衝刺 12 吋擴產 - 鏈新聞 ABMedia　</w:t>
      </w:r>
      <w:hyperlink r:id="rId1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董事會：合晶(6182)決議發行國內第十次無擔保轉換公司債，總額上限20億元 - 富聯網　</w:t>
      </w:r>
      <w:hyperlink r:id="rId14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［警告｜買進前］6213 聯茂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負面新聞：股票交易達集中市場公布標準而被列為注意股票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建議：減半買進（157 股（零股））或等回測支撐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本公司有價證券於集中交易市場達公布注意交易資訊標準 故公布相關財務業務等重大訊息，以利投資人區別瞭解。　</w:t>
      </w:r>
      <w:hyperlink r:id="rId12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［提醒｜持股］2915 潤泰全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1,754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建議：續抱，持續觀察</w:t>
      </w:r>
    </w:p>
    <w:p>
      <w:r>
        <w:rPr>
          <w:rFonts w:ascii="Microsoft JhengHei" w:hAnsi="Microsoft JhengHei" w:eastAsia="Microsoft JhengHei"/>
          <w:b/>
        </w:rPr>
        <w:t>［提醒｜持股］3189 景碩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漲停（1035.0）：強勢續抱，依停利規則分批出場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建議：續抱，持續觀察</w:t>
      </w:r>
    </w:p>
    <w:p>
      <w:r>
        <w:rPr>
          <w:rFonts w:ascii="Microsoft JhengHei" w:hAnsi="Microsoft JhengHei" w:eastAsia="Microsoft JhengHei"/>
          <w:b/>
        </w:rPr>
        <w:t>［提醒｜持股］2103 台橡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距停損價 27.7 只剩 0.9%，先掛好停損單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1,557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建議：續抱，持續觀察</w:t>
      </w:r>
    </w:p>
    <w:p>
      <w:r>
        <w:rPr>
          <w:rFonts w:ascii="Microsoft JhengHei" w:hAnsi="Microsoft JhengHei" w:eastAsia="Microsoft JhengHei"/>
          <w:b/>
        </w:rPr>
        <w:t>［提醒｜題材］電子零組件業 8 檔漲停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同產業集體漲停：富喬、倉和、中探針、亞泰金屬、詠昇、聯昌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建議：題材發酵中，但不追漲停</w:t>
      </w:r>
    </w:p>
    <w:p>
      <w:r>
        <w:rPr>
          <w:rFonts w:ascii="Microsoft JhengHei" w:hAnsi="Microsoft JhengHei" w:eastAsia="Microsoft JhengHei"/>
          <w:b/>
        </w:rPr>
        <w:t>［提醒｜題材］半導體業 7 檔漲停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同產業集體漲停：穩懋、威剛、精測、IET-KY、博磊、川寶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建議：題材發酵中，但不追漲停</w:t>
      </w:r>
    </w:p>
    <w:p>
      <w:r>
        <w:rPr>
          <w:rFonts w:ascii="Microsoft JhengHei" w:hAnsi="Microsoft JhengHei" w:eastAsia="Microsoft JhengHei"/>
          <w:b w:val="0"/>
          <w:sz w:val="19"/>
        </w:rPr>
        <w:t>全市場：漲停 40 檔、跌停 3 檔（資料日 2026-10-27）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漲停可能原因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1815 富喬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+9.92%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可能原因（新聞）：富喬：Low DK2出貨放量 下半年動能續強 - 自由時報；【11:34 即時新聞】富喬(1815)亮燈漲停，高階玻纖材料題材續受追捧 - CMoney投資網誌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3105 穩懋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+9.98%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可能原因（新聞）：穩懋(3105) 個股概覽 | 個股 - 股市 - CMoney；【09:03 即時新聞】穩懋(3105)亮燈漲停，低軌衛星與光通訊題材發酵 - CMoney投資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3260 威剛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+9.98%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可能原因（新聞）：威剛(3260) 個股概覽 | 個股 - 股市 - CMoney；【11:41 即時新聞】威剛(3260)亮燈漲停，資金回流記憶體族群 - CMoney投資網誌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2464 盟立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其他電子業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+9.94%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可能原因（新聞）：盟立(2464) 個股概覽 | 個股 - 股市 - CMoney；盟立4月每股獲利0.11元、年增1.4倍 - 自由時報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4526 東台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電機機械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+9.99%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可能原因（新聞）：東台(4526)PCB鑽孔機訂單看到2028年！半導體設備接單升溫，電子業務占比衝上40% - 鉅亨網；東台(4526) 個股概覽 | 個股 - 股市 - CMo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2049 上銀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電機機械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+9.87%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可能原因（新聞）：上銀(2049) 個股概覽 | 個股 - 股市 - CMoney；機器人題材持續發酵！上銀(2049)股價強鎖漲停！-CMoney官方 - CMoney投資網誌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6510 精測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+9.97%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可能原因（新聞）：【09:43 即時新聞】精測(6510)亮燈漲停，AI 高階測試介面成盤中焦點 - CMoney投資網誌；精測Q3獲利創單季新高、每股賺16.75元 - 台視全球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7750 新代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電機機械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+9.94%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可能原因（新聞）：新代(7750) 個股概覽 | 個股 - 股市 - CMoney；盤中速報 - 新代(7750)股價拉至漲停，漲停價1990.0元，成交319張 - Tradin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跌停可能原因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8021 尖點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其他電子業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-9.60%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可能原因（新聞）：颱風假打亂新股抽籤！尖點逾9萬元紅包申購延至下周二 - Yahoo股市；盤中速報 - 尖點(8021)股價殺至跌停，跌停價431.5元，成交6,620張 - Tr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6873 泓德能源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綠能環保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-9.93%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可能原因（新聞）：上市綠能大廠泓德能源董總捲光電弊案遭押！ 公司急開臨時董事會：核心業務進度如常 - Yahoo股市；泓德能源(6873) 個股概覽 | 個股 - 股市 - CMo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3432 台端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-9.75%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可能原因（新聞）：盤中速報 - 台端(3432)股價殺至跌停，跌停價12.5元，成交230張 - TradingView；快訊／台股收盤大漲939點、重回47k 台積電漲25元至2</w:t>
            </w:r>
          </w:p>
        </w:tc>
      </w:tr>
    </w:tbl>
    <w:p/>
    <w:p>
      <w:pPr>
        <w:pStyle w:val="Heading1"/>
      </w:pPr>
      <w:r>
        <w:t>二、為何今日會漲／會跌（2026-10-28）</w:t>
      </w:r>
    </w:p>
    <w:p>
      <w:r>
        <w:rPr>
          <w:rFonts w:ascii="Microsoft JhengHei" w:hAnsi="Microsoft JhengHei" w:eastAsia="Microsoft JhengHei"/>
          <w:b w:val="0"/>
        </w:rPr>
        <w:t>今日持股表現方面，景碩大漲 9.99%，主要受個股特有因素貢獻 4.43%（+68,251 元），其次為大盤因素貢獻 3.93%（+60,565 元）。中砂上漲 9.86%，主要由個股特有因素貢獻 6.45%（+58,543 元），大盤因素貢獻 3.04%（+27,557 元）。艾笛森上漲 3.35%，主要受產業因素貢獻 2.19%（+12,083 元），大盤因素貢獻 1.38%（+7,585 元）。聯茂上漲 4.29%，主要由大盤因素貢獻 3.06%（+22,844 元），產業因素貢獻 1.50%（+11,184 元）。欣興上漲 3.77%，主要由大盤因素貢獻 3.62%（+21,889 元），產業因素貢獻 1.50%（+9,058 元）。合庫金下跌 1.22%，主因為產業因素貢獻 -2.51%（-17,361 元）。遠東銀下跌 1.87%，主因為產業因素貢獻 -2.51%（-12,140 元）。潤泰全下跌 1.04%，主因為個股特有因素貢獻 -1.44%（-5,973 元）。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84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8_盤後檢討與隔日預掛單_at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424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損益(元)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大盤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個股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主因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-8,400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-2.51%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+1.14%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+2,021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-2.66%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+2.85%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-1.87%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-9,018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-2.51%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-4,304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-1.44%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+154,066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+3.93%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+1.64%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+4.43%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+3.35%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+18,475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+2.19%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+89,462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+3.04%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+6.45%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+17,200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+2.72%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+4.29%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+32,000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+3.06%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+1.50%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-2.90%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+4.09%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+640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+3.11%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+2.94%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+3.66%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+1.66%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-2.38%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+3.77%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+22,800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+3.62%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+1.50%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+1.09%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-2.66%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</w:tbl>
    <w:p/>
    <w:p>
      <w:pPr>
        <w:pStyle w:val="Heading2"/>
      </w:pPr>
      <w:r>
        <w:t>5880 合庫金：今日下跌 -1.22%（-8,400 元），主因為「產業因素」（-2.51%）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-0.47%，相對大盤 -2.51%（-17,361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+1.14%（+7,901 元）：當日三大法人賣超 877 張（外資 -2,000、投信 +889、自營商 +234 張）；成交量為 20 日均量的 0.69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+2.04%，此股對大盤敏感度 β = 0.08，貢獻 +0.15%（+1,060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+0.69%（前一晚美股：美國金融ETF -0.25%、美10年債殖利率 +0.14%），開盤後至收盤 -1.90%，開高走低</w:t>
      </w:r>
    </w:p>
    <w:p>
      <w:pPr>
        <w:pStyle w:val="Heading2"/>
      </w:pPr>
      <w:r>
        <w:t>2889 國票金：今日上漲 +0.29%（+2,021 元），主因為「個股特有因素」（+2.85%）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+2.85%（+19,626 元）：當日三大法人買超 2,404 張（外資 +2,394、投信 +0、自營商 +10 張）；成交量為 20 日均量的 0.68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-0.62%，相對大盤 -2.66%（-18,296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+2.04%，此股對大盤敏感度 β = 0.05，貢獻 +0.10%（+691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+0.00%（前一晚美股：美國金融ETF -0.25%、美10年債殖利率 +0.14%），開盤後至收盤 +0.29%</w:t>
      </w:r>
    </w:p>
    <w:p>
      <w:pPr>
        <w:pStyle w:val="Heading2"/>
      </w:pPr>
      <w:r>
        <w:t>2845 遠東銀：今日下跌 -1.87%（-9,018 元），主因為「產業因素」（-2.51%）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-0.47%，相對大盤 -2.51%（-12,140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+0.48%（+2,341 元）：當日三大法人賣超 3,584 張（外資 -3,627、投信 +0、自營商 +43 張）；成交量為 20 日均量的 0.95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+2.04%，此股對大盤敏感度 β = 0.08，貢獻 +0.16%（+782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-0.37%（前一晚美股：美國金融ETF -0.25%、美10年債殖利率 +0.14%），開盤後至收盤 -1.50%</w:t>
      </w:r>
    </w:p>
    <w:p>
      <w:pPr>
        <w:pStyle w:val="Heading2"/>
      </w:pPr>
      <w:r>
        <w:t>2915 潤泰全：今日下跌 -1.04%（-4,304 元），主因為「個股特有因素」（-1.44%）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-1.44%（-5,973 元）：當日三大法人賣超 1,347 張（外資 -1,371、投信 +0、自營商 +24 張）；成交量為 20 日均量的 1.39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+2.04%，此股對大盤敏感度 β = 0.20，貢獻 +0.40%（+1,669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-0.35%（前一晚美股：標普500 +0.60%、費城半導體 +3.60%），開盤後至收盤 -0.69%</w:t>
      </w:r>
    </w:p>
    <w:p>
      <w:pPr>
        <w:pStyle w:val="Heading2"/>
      </w:pPr>
      <w:r>
        <w:t>3189 景碩：今日上漲 +9.99%（+154,066 元），主因為「個股特有因素」（+4.43%）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+4.43%（+68,251 元）：當日三大法人賣超 1,920 張（外資 -1,989、投信 +30、自營商 +39 張）；成交量為 20 日均量的 1.03 倍；漲停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+2.04%，此股對大盤敏感度 β = 1.93，貢獻 +3.93%（+60,565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半導體業類股中位數 +3.67%，相對大盤 +1.64%（+25,250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+5.10%（前一晚美股：台積電ADR +2.95%、費城半導體 +3.60%、輝達 +0.90%），開盤後至收盤 +4.65%</w:t>
      </w:r>
    </w:p>
    <w:p>
      <w:pPr>
        <w:pStyle w:val="Heading2"/>
      </w:pPr>
      <w:r>
        <w:t>3591 艾笛森：今日上漲 +3.35%（+18,475 元），主因為「產業因素」（+2.19%）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光電業類股中位數 +4.23%，相對大盤 +2.19%（+12,083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+2.04%，此股對大盤敏感度 β = 0.68，貢獻 +1.38%（+7,585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-0.22%（-1,192 元）：當日三大法人買超 169 張（外資 +166、投信 +2、自營商 +1 張）；成交量為 20 日均量的 0.40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-0.00%（前一晚美股：蘋果 +0.93%、那斯達克 +1.18%），開盤後至收盤 +3.35%</w:t>
      </w:r>
    </w:p>
    <w:p>
      <w:pPr>
        <w:pStyle w:val="Heading2"/>
      </w:pPr>
      <w:r>
        <w:t>1560 中砂：今日上漲 +9.86%（+89,462 元），主因為「個股特有因素」（+6.45%）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+6.45%（+58,543 元）：當日三大法人賣超 192 張（外資 -809、投信 +524、自營商 +93 張）；成交量為 20 日均量的 1.73 倍；漲停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+2.04%，此股對大盤敏感度 β = 1.49，貢獻 +3.04%（+27,557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電機機械類股中位數 +2.41%，相對大盤 +0.37%（+3,363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+1.92%（前一晚美股：美國國防ETF -0.45%、標普500 +0.60%），開盤後至收盤 +7.78%</w:t>
      </w:r>
    </w:p>
    <w:p>
      <w:pPr>
        <w:pStyle w:val="Heading2"/>
      </w:pPr>
      <w:r>
        <w:t>6196 帆宣：今日上漲 +1.37%（+17,200 元），主因為「大盤因素」（+2.72%）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+2.04%，此股對大盤敏感度 β = 1.34，貢獻 +2.72%（+34,211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-1.34%（-16,773 元）：當日三大法人買超 1 張（外資 +1、投信 +4、自營商 -5 張）；成交量為 20 日均量的 0.25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其他電子業類股中位數 +2.02%，相對大盤 -0.02%（-238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+2.74%（前一晚美股：費城半導體 +3.60%、那斯達克 +1.18%），開盤後至收盤 -1.33%，開高走低</w:t>
      </w:r>
    </w:p>
    <w:p>
      <w:pPr>
        <w:pStyle w:val="Heading2"/>
      </w:pPr>
      <w:r>
        <w:t>6213 聯茂：今日上漲 +4.29%（+32,000 元），主因為「大盤因素」（+3.06%）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+2.04%，此股對大盤敏感度 β = 1.50，貢獻 +3.06%（+22,844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電子零組件業類股中位數 +3.54%，相對大盤 +1.50%（+11,184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-0.27%（-2,028 元）：當日三大法人賣超 1,563 張（外資 -1,403、投信 -6、自營商 -154 張）；成交量為 20 日均量的 1.25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+5.76%（前一晚美股：輝達 +0.90%、費城半導體 +3.60%、蘋果 +0.93%），開盤後至收盤 -1.39%，開高走低</w:t>
      </w:r>
    </w:p>
    <w:p>
      <w:pPr>
        <w:pStyle w:val="Heading2"/>
      </w:pPr>
      <w:r>
        <w:t>2103 台橡：今日下跌 -1.06%（-900 元），主因為「產業因素」（-2.90%）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橡膠工業類股中位數 -0.86%，相對大盤 -2.90%（-2,454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+2.04%，此股對大盤敏感度 β = 0.46，貢獻 +0.94%（+793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+0.90%（+761 元）：當日三大法人賣超 842 張（外資 -824、投信 +0、自營商 -18 張）；成交量為 20 日均量的 0.64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+0.18%（前一晚美股：標普500 +0.60%、費城半導體 +3.60%），開盤後至收盤 -1.24%</w:t>
      </w:r>
    </w:p>
    <w:p>
      <w:pPr>
        <w:pStyle w:val="Heading2"/>
      </w:pPr>
      <w:r>
        <w:t>2360 致茂：今日上漲 +4.09%（+640 元），主因為「大盤因素」（+3.11%）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+2.04%，此股對大盤敏感度 β = 1.53，貢獻 +3.11%（+487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+1.28%（+201 元）：當日三大法人買超 475 張（外資 +382、投信 +4、自營商 +89 張）；成交量為 20 日均量的 1.58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其他電子業類股中位數 +1.73%，相對大盤 -0.30%（-48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+2.05%（前一晚美股：費城半導體 +3.60%、那斯達克 +1.18%），開盤後至收盤 +2.01%</w:t>
      </w:r>
    </w:p>
    <w:p>
      <w:pPr>
        <w:pStyle w:val="Heading2"/>
      </w:pPr>
      <w:r>
        <w:t>6182 合晶：今日上漲 +2.94%（+3,000 元），主因為「大盤因素」（+3.66%）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+2.04%，此股對大盤敏感度 β = 1.80，貢獻 +3.66%（+3,734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-2.38%（-2,428 元）：當日三大法人買超 782 張（外資 +774、投信 +0、自營商 +7 張）；成交量為 20 日均量的 0.19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半導體業類股中位數 +3.70%，相對大盤 +1.66%（+1,695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+3.92%（前一晚美股：台積電ADR +2.95%、費城半導體 +3.60%、輝達 +0.90%），開盤後至收盤 -0.94%，開高走低</w:t>
      </w:r>
    </w:p>
    <w:p>
      <w:pPr>
        <w:pStyle w:val="Heading2"/>
      </w:pPr>
      <w:r>
        <w:t>3037 欣興：今日上漲 +3.77%（+22,800 元），主因為「大盤因素」（+3.62%）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+2.04%，此股對大盤敏感度 β = 1.78，貢獻 +3.62%（+21,889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電子零組件業類股中位數 +3.54%，相對大盤 +1.50%（+9,058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-1.35%（-8,148 元）：當日三大法人賣超 1,370 張（外資 -1,914、投信 +515、自營商 +29 張）；成交量為 20 日均量的 1.52 倍；相關新聞：分析師調查上修欣興2026年EPS預估至23.7元，目標價看1400元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+8.02%（前一晚美股：輝達 +0.90%、費城半導體 +3.60%、蘋果 +0.93%），開盤後至收盤 -3.93%，開高走低</w:t>
      </w:r>
    </w:p>
    <w:p>
      <w:pPr>
        <w:pStyle w:val="Heading2"/>
      </w:pPr>
      <w:r>
        <w:t>2885 元大金：今日下跌 -0.27%（-200 元），主因為「產業因素」（-2.66%）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-0.62%，相對大盤 -2.66%（-1,944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+1.29%（+945 元）：當日三大法人買超 9,188 張（外資 +7,051、投信 +1,743、自營商 +394 張）；成交量為 20 日均量的 0.88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+2.04%，此股對大盤敏感度 β = 0.53，貢獻 +1.09%（+798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-1.09%（前一晚美股：美國金融ETF -0.25%、美10年債殖利率 +0.14%），開盤後至收盤 +0.83%，開低走高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004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8_盤後檢討與隔日預掛單_secto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00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三、虧損如何補回（續抱／加碼／換股／停損）</w:t>
      </w:r>
    </w:p>
    <w:p>
      <w:r>
        <w:rPr>
          <w:rFonts w:ascii="Microsoft JhengHei" w:hAnsi="Microsoft JhengHei" w:eastAsia="Microsoft JhengHei"/>
          <w:b w:val="0"/>
        </w:rPr>
        <w:t>目前累積損益為 -1,211,484 元，虧損 12.11%，回到初始資金需上漲 13.78%。現有持股依模型加權的一個月預期報酬為 5.40%。針對虧損部位，中砂、帆宣、致茂因觸及停損價，依紀律全數停損換股至進攻籃最佳替換候選明基材。台橡、欣興、合晶則因換股效益顯著，預期報酬扣除成本後優於續抱，故換股至明基材以加速補回虧損。穩健籃的遠東銀、國票金、合庫金因已獲利且換股效益高於續抱，故獲利了結換股至穩健籃最佳替換候選復華富時高息低波。潤泰全因換股效益高於續抱，故換股至復華富時高息低波。元大金、景碩、聯茂、艾笛森則維持續抱，因模型預期仍為正，且未觸及停損，換股效益不足以支付成本。聯茂因模型排名仍在全市場前 8%、股價在月線之上、虧損未擴大，權重仍低於上限，可逢回加碼攤低成本。</w:t>
      </w:r>
    </w:p>
    <w:p>
      <w:r>
        <w:rPr>
          <w:rFonts w:ascii="Microsoft JhengHei" w:hAnsi="Microsoft JhengHei" w:eastAsia="Microsoft JhengHei"/>
          <w:b/>
        </w:rPr>
        <w:t>投資組合層級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累積損益 -1,211,484 元（-12.11%），已實現 -977,655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回到初始資金需上漲 13.78%；只有正報酬才列入排名，補回虧損是第一優先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現有持股依模型加權的一個月預期報酬 +5.40%（約 +474,720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進攻籃最佳替換候選：8215 明基材，一個月預期報酬 +13.11%，創新高機率 52.8%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穩健籃最佳替換候選：00731 復華富時高息低波，一個月預期報酬 +4.40%，收正報酬機率 77.3%</w:t>
      </w:r>
    </w:p>
    <w:p>
      <w:pPr>
        <w:pStyle w:val="Heading2"/>
      </w:pPr>
      <w:r>
        <w:t>2845 遠東銀｜獲利換股（未實現 +6,526 元，+1.39%）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474,334 元，成本 467,808 元，未實現損益 +6,526 元（+1.39%）；今日損益 -9,018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+1.01%（約 +4,791 元），收正報酬機率 63.6%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決策：獲利換股 —— 已獲利 +6,526 元（+1.39%）先入袋；這檔一個月預期只剩 +1.01%，轉買 00731 復華富時高息低波（預期 +4.40%）扣除換股成本後多 2.80%（門檻 1.0%），且收正報酬機率不低於原標的</w:t>
      </w:r>
    </w:p>
    <w:p>
      <w:pPr>
        <w:pStyle w:val="Heading2"/>
      </w:pPr>
      <w:r>
        <w:t>2915 潤泰全｜換股（未實現 -2,453 元，-0.59%）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410,296 元，成本 412,749 元，未實現損益 -2,453 元（-0.59%）；今日損益 -4,304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+1.84%（約 +7,549 元），收正報酬機率 63.3%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0.60%；續抱依模型預期需 約 6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00731 復華富時高息低波（一個月預期報酬 +4.40%、收正報酬機率 77.3%），扣除換股成本 0.585%（約 2,400 元）後，需上漲 1.19%，需 約 5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決策：換股 —— 00731 復華富時高息低波 扣除換股成本後的預期報酬比續抱高 1.97%（門檻 1.0%），且收正報酬機率不低於原標的 → 換股補回虧損較快；回收資金依綜合分數配置到買進候選，各檔仍受單一標的與產業上限約束</w:t>
      </w:r>
    </w:p>
    <w:p>
      <w:pPr>
        <w:pStyle w:val="Heading2"/>
      </w:pPr>
      <w:r>
        <w:t>2889 國票金｜獲利換股（未實現 +42,867 元，+6.61%）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691,114 元，成本 648,247 元，未實現損益 +42,867 元（+6.61%）；今日損益 +2,021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+2.47%（約 +17,071 元），收正報酬機率 57.1%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決策：獲利換股 —— 已獲利 +42,867 元（+6.61%）先入袋；這檔一個月預期只剩 +2.47%，轉買 00731 復華富時高息低波（預期 +4.40%）扣除換股成本後多 1.34%（門檻 1.0%），且收正報酬機率不低於原標的</w:t>
      </w:r>
    </w:p>
    <w:p>
      <w:pPr>
        <w:pStyle w:val="Heading2"/>
      </w:pPr>
      <w:r>
        <w:t>2360 致茂｜停損換股（未實現 -2,645 元，-13.98%）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16,280 元，成本 18,925 元，未實現損益 -2,645 元（-13.98%）；今日損益 +640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+2.51%（約 +409 元），收正報酬機率 57.2%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16.25%；續抱依模型預期需 約 6.5 個月（超過競賽剩餘期間的風險高）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00731 復華富時高息低波（一個月預期報酬 +4.40%、收正報酬機率 77.3%），扣除換股成本 0.585%（約 95 元）後，需上漲 16.93%，需 約 3.8 個月（超過競賽剩餘期間的風險高）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決策：停損換股 —— 收盤 2035.0 已跌破停損價 2069.91，依紀律出場；資金轉往評分最高的候選標的</w:t>
      </w:r>
    </w:p>
    <w:p>
      <w:pPr>
        <w:pStyle w:val="Heading2"/>
      </w:pPr>
      <w:r>
        <w:t>5880 合庫金｜獲利換股（未實現 +55,505 元，+8.85%）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682,800 元，成本 627,295 元，未實現損益 +55,505 元（+8.85%）；今日損益 -8,400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+2.64%（約 +18,026 元），收正報酬機率 66.1%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決策：獲利換股 —— 已獲利 +55,505 元（+8.85%）先入袋；這檔一個月預期只剩 +2.64%，轉買 00731 復華富時高息低波（預期 +4.40%）扣除換股成本後多 1.17%（門檻 1.0%），且收正報酬機率不低於原標的</w:t>
      </w:r>
    </w:p>
    <w:p>
      <w:pPr>
        <w:pStyle w:val="Heading2"/>
      </w:pPr>
      <w:r>
        <w:t>2885 元大金｜續抱（未實現 +1,898 元，+2.67%）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73,000 元，成本 71,102 元，未實現損益 +1,898 元（+2.67%）；今日損益 -200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+3.50%（約 +2,555 元），收正報酬機率 63.4%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5 個交易日，未滿 10 個交易日不換股、不因分數小幅轉弱賣出（模型排名每天都會小幅變動，來回換股要付約 0.58% 成本）；跌破停損 67.62 才出場</w:t>
      </w:r>
    </w:p>
    <w:p>
      <w:pPr>
        <w:pStyle w:val="Heading2"/>
      </w:pPr>
      <w:r>
        <w:t>1560 中砂｜停損換股（未實現 -113,273 元，-10.20%）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997,174 元，成本 1,110,447 元，未實現損益 -113,273 元（-10.20%）；今日損益 +89,462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+3.62%（約 +36,098 元），創新高機率 47.0%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11.36%；續抱依模型預期需 約 3.1 個月（超過競賽剩餘期間的風險高）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8215 明基材（一個月預期報酬 +13.11%、創新高機率 52.8%），扣除換股成本 0.585%（約 5,833 元）後，需上漲 12.01%，需 約 18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決策：停損換股 —— 收盤 914.0 已跌破停損價 936.69，依紀律出場；資金轉往評分最高的候選標的</w:t>
      </w:r>
    </w:p>
    <w:p>
      <w:pPr>
        <w:pStyle w:val="Heading2"/>
      </w:pPr>
      <w:r>
        <w:t>6196 帆宣｜停損換股（未實現 -91,962 元，-6.74%）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1,272,800 元，成本 1,364,762 元，未實現損益 -91,962 元（-6.74%）；今日損益 +17,200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+3.62%（約 +46,075 元），創新高機率 41.2%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7.23%；續抱依模型預期需 約 40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8215 明基材（一個月預期報酬 +13.11%、創新高機率 52.8%），扣除換股成本 0.585%（約 7,446 元）後，需上漲 7.86%，需 約 12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決策：停損換股 —— 收盤 592.0 已跌破停損價 599.23，依紀律出場；資金轉往評分最高的候選標的</w:t>
      </w:r>
    </w:p>
    <w:p>
      <w:pPr>
        <w:pStyle w:val="Heading2"/>
      </w:pPr>
      <w:r>
        <w:t>2103 台橡｜換股（未實現 -4,777 元，-5.39%）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83,850 元，成本 88,627 元，未實現損益 -4,777 元（-5.39%）；今日損益 -900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+3.65%（約 +3,061 元），創新高機率 34.6%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5.70%；續抱依模型預期需 約 31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8215 明基材（一個月預期報酬 +13.11%、創新高機率 52.8%），扣除換股成本 0.585%（約 491 元）後，需上漲 6.32%，需 約 10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決策：換股 —— 8215 明基材 扣除換股成本後的預期報酬比續抱高 8.88%（門檻 1.0%），且創新高機率不低於原標的 → 換股補回虧損較快；回收資金依綜合分數配置到買進候選，各檔仍受單一標的與產業上限約束</w:t>
      </w:r>
    </w:p>
    <w:p>
      <w:pPr>
        <w:pStyle w:val="Heading2"/>
      </w:pPr>
      <w:r>
        <w:t>3037 欣興｜換股（未實現 -46,560 元，-6.91%）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627,000 元，成本 673,560 元，未實現損益 -46,560 元（-6.91%）；今日損益 +22,800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+4.58%（約 +28,717 元），創新高機率 23.6%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7.43%；續抱依模型預期需 約 32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8215 明基材（一個月預期報酬 +13.11%、創新高機率 52.8%），扣除換股成本 0.585%（約 3,668 元）後，需上漲 8.06%，需 約 12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決策：換股 —— 8215 明基材 扣除換股成本後的預期報酬比續抱高 7.94%（門檻 1.0%），且創新高機率不低於原標的 → 換股補回虧損較快；回收資金依綜合分數配置到買進候選，各檔仍受單一標的與產業上限約束</w:t>
      </w:r>
    </w:p>
    <w:p>
      <w:pPr>
        <w:pStyle w:val="Heading2"/>
      </w:pPr>
      <w:r>
        <w:t>6182 合晶｜換股（未實現 -10,665 元，-9.22%）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105,000 元，成本 115,665 元，未實現損益 -10,665 元（-9.22%）；今日損益 +3,000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+4.62%（約 +4,851 元），創新高機率 0.8%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10.16%；續抱依模型預期需 約 44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8215 明基材（一個月預期報酬 +13.11%、創新高機率 52.8%），扣除換股成本 0.585%（約 614 元）後，需上漲 10.81%，需 約 16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決策：換股 —— 8215 明基材 扣除換股成本後的預期報酬比續抱高 7.91%（門檻 1.0%），且創新高機率不低於原標的 → 換股補回虧損較快；回收資金依綜合分數配置到買進候選，各檔仍受單一標的與產業上限約束</w:t>
      </w:r>
    </w:p>
    <w:p>
      <w:pPr>
        <w:pStyle w:val="Heading2"/>
      </w:pPr>
      <w:r>
        <w:t>3189 景碩｜續抱（未實現 -80,743 元，-4.54%）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1,696,365 元，成本 1,777,108 元，未實現損益 -80,743 元（-4.54%）；今日損益 +154,066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+9.26%（約 +157,083 元），創新高機率 61.9%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4.76%；續抱依模型預期需 約 10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8215 明基材（一個月預期報酬 +13.11%、創新高機率 52.8%），扣除換股成本 0.585%（約 9,924 元）後，需上漲 5.38%，需 約 8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模型預期仍為正，未觸及停損，換股的預期效益不足以支付換股成本</w:t>
      </w:r>
    </w:p>
    <w:p>
      <w:pPr>
        <w:pStyle w:val="Heading2"/>
      </w:pPr>
      <w:r>
        <w:t>6213 聯茂｜續抱並可加碼（未實現 +50,965 元，+7.01%）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778,000 元，成本 727,035 元，未實現損益 +50,965 元（+7.01%）；今日損益 +32,000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+9.77%（約 +76,011 元），創新高機率 55.9%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8%、股價在月線之上、虧損未擴大，權重 8.9% 仍低於上限，可逢回加碼攤低成本</w:t>
      </w:r>
    </w:p>
    <w:p>
      <w:pPr>
        <w:pStyle w:val="Heading2"/>
      </w:pPr>
      <w:r>
        <w:t>3591 艾笛森｜續抱（未實現 -37,413 元，-6.36%）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551,177 元，成本 588,590 元，未實現損益 -37,413 元（-6.36%）；今日損益 +18,475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+13.14%（約 +72,425 元），創新高機率 44.6%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6.79%；續抱依模型預期需 約 10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8215 明基材（一個月預期報酬 +13.11%、創新高機率 52.8%），扣除換股成本 0.585%（約 3,224 元）後，需上漲 7.42%，需 約 11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模型預期仍為正，未觸及停損，換股的預期效益不足以支付換股成本</w:t>
      </w:r>
    </w:p>
    <w:p>
      <w:pPr>
        <w:pStyle w:val="Heading1"/>
      </w:pPr>
      <w:r>
        <w:t>四、國際大事對持股的影響</w:t>
      </w:r>
    </w:p>
    <w:p>
      <w:r>
        <w:rPr>
          <w:rFonts w:ascii="Microsoft JhengHei" w:hAnsi="Microsoft JhengHei" w:eastAsia="Microsoft JhengHei"/>
          <w:b w:val="0"/>
        </w:rPr>
        <w:t>國際大事對持股的影響分析如下：胡塞武裝襲擊沙烏地阿拉伯最大的拉斯塔努拉石油出口終端，對艾笛森、帆宣、聯茂、致茂、合晶、元大金造成輕度不利影響，預計總影響金額為 -20,020 元，佔總資產 -0.23%，將列入觀察，暫不調整部位。Anthropic IPO 熱潮激勵 AI 概念股反彈，對國票金、潤泰全、景碩、艾笛森、中砂、帆宣、聯茂、致茂、合晶、欣興、元大金產生有利影響，預計總影響金額為 +87,599 元，佔總資產 +1.0%，支持續抱。美聯儲 FOMC 利率決策倒數，市場預估有 93% 機率按兵不動，對合庫金產生輕度不利影響，預計總影響金額為 -956 元，佔總資產 -0.01%，影響有限，維持原決策。川普表示將很快安排普丁與澤倫斯基會晤以期終結俄烏戰爭，對合庫金、國票金、遠東銀、潤泰全、景碩、艾笛森、中砂、帆宣、聯茂、致茂、合晶、欣興、元大金產生有利影響，預計總影響金額為 +74,012 元，佔總資產 +0.84%，支持續抱。OpenAI 計畫向谷歌採購自研 TPU 晶片，算力市場呈現多極競爭，對國票金、潤泰全、景碩、艾笛森、中砂、帆宣、聯茂、致茂、合晶、欣興、元大金產生有利影響，預計總影響金額為 +87,599 元，佔總資產 +1.0%，支持續抱。外資大幅淨匯出拖累新台幣走弱，台灣央行採取柳樹理論調節匯市，對景碩產生輕度不利影響，預計總影響金額為 -12,044 元，佔總資產 -0.14%，列入觀察，暫不調整部位。日本政府公告對中國與台灣產不銹鋼材徵收最高 42.1% 反傾銷稅，對合庫金、國票金、遠東銀、帆宣、致茂、欣興產生輕度不利影響，預計總影響金額為 -14,309 元，佔總資產 -0.16%，列入觀察，暫不調整部位。全球央行購金與美聯儲決議前夕，黃金價格站穩 4000 美元大關，對遠東銀、景碩、帆宣、台橡、致茂、合晶、欣興、元大金產生有利影響，預計總影響金額為 +31,528 元，佔總資產 +0.36%，支持續抱。</w:t>
      </w:r>
    </w:p>
    <w:p>
      <w:pPr>
        <w:pStyle w:val="Heading2"/>
      </w:pPr>
      <w:r>
        <w:t>胡塞武裝襲擊沙烏地阿拉伯最大的拉斯塔努拉石油出口終端（短期）</w:t>
      </w:r>
    </w:p>
    <w:p>
      <w:r>
        <w:rPr>
          <w:rFonts w:ascii="Microsoft JhengHei" w:hAnsi="Microsoft JhengHei" w:eastAsia="Microsoft JhengHei"/>
          <w:b/>
        </w:rPr>
        <w:t>對應國際因子：西德州原油上升；若因子變動 1 個標準差，持股合計預估影響 -20,020 元（總資產 -0.23%）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-0.0225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-0.08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-0.0201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-0.0224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-0.08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-0.0099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-0.1133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-0.1487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-2,756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-0.1189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-0.2392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-0.82%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-10,437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-0.2262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-6,068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0.1262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+0.43%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+361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-0.55%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-0.2346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-0.80%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-840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-0.1417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-0.0752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-190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WTI原油走勢：川普再發軍事行動警告！油價持穩100關口，後市研判！ - Mitrade　</w:t>
      </w:r>
      <w:hyperlink r:id="rId1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胡塞首次襲擊沙烏地阿拉伯最大石油出口終端　</w:t>
      </w:r>
      <w:hyperlink r:id="rId18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Anthropic提交IPO申請並估算未來算力與基礎設施支出最高達5670億美元，激勵AI概念股反彈（短期）</w:t>
      </w:r>
    </w:p>
    <w:p>
      <w:r>
        <w:rPr>
          <w:rFonts w:ascii="Microsoft JhengHei" w:hAnsi="Microsoft JhengHei" w:eastAsia="Microsoft JhengHei"/>
          <w:b/>
        </w:rPr>
        <w:t>對應國際因子：費城半導體上升；若因子變動 1 個標準差，持股合計預估影響 +87,599 元（總資產 +1.00%）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0.0366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0.0649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+1,313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0.0333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0.0663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+780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0.5488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+1.57%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+26,633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0.1757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+2,811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0.4423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+1.26%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+12,564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0.4824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+17,565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0.4325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+1.23%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+9,569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0.1302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0.6516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+1.86%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+303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0.5743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+1.64%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+1,722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0.7748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+2.21%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+13,857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0.2309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+482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Anthropic IPO招股書15大關鍵！上半年淨虧807億美元、警告AI可能毀滅人類　</w:t>
      </w:r>
      <w:hyperlink r:id="rId1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Anthropic算力支出最高達5,670億美元！帶動AI概念股反彈　</w:t>
      </w:r>
      <w:hyperlink r:id="rId20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Anthropic IPO熱潮延燒 台股開盤報復大漲逾8百點 站回季線之上　</w:t>
      </w:r>
      <w:hyperlink r:id="rId21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美聯儲FOMC利率決策倒數，市場預估有93%機率按兵不動（短期）</w:t>
      </w:r>
    </w:p>
    <w:p>
      <w:r>
        <w:rPr>
          <w:rFonts w:ascii="Microsoft JhengHei" w:hAnsi="Microsoft JhengHei" w:eastAsia="Microsoft JhengHei"/>
          <w:b/>
        </w:rPr>
        <w:t>對應國際因子：美國10年債殖利率上升；若因子變動 1 個標準差，持股合計預估影響 -956 元（總資產 -0.01%）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-0.0349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-956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-0.0136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-0.04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-0.0022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-0.0429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-0.0694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-0.0143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-0.0056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-0.0908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-0.0828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0.0642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+0.09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-0.0948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-0.09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-0.1374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-0.0334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-0.03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-0.0447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-0.10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FOMC利率決策倒數！93%機率按兵不動 美股恐迎新考驗 - TVBS新聞網　</w:t>
      </w:r>
      <w:hyperlink r:id="rId2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Fed 決策倒數！預料按兵不動 若釋「鷹派訊號」 美債多頭恐爆平倉潮 - 經濟日報　</w:t>
      </w:r>
      <w:hyperlink r:id="rId2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Fed決策倒數！預料按兵不動若釋「鷹派訊號」 美債多頭恐爆平倉潮| 全球財經| 全球 - UDN　</w:t>
      </w:r>
      <w:hyperlink r:id="rId24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川普表示將很快安排普丁與澤倫斯基會晤以期終結俄烏戰爭（中期）</w:t>
      </w:r>
    </w:p>
    <w:p>
      <w:r>
        <w:rPr>
          <w:rFonts w:ascii="Microsoft JhengHei" w:hAnsi="Microsoft JhengHei" w:eastAsia="Microsoft JhengHei"/>
          <w:b/>
        </w:rPr>
        <w:t>對應國際因子：VIX恐慌指數下降；若因子變動 1 個標準差，持股合計預估影響 +74,012 元（總資產 +0.84%）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-0.0245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+1,297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-0.0284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+1,520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-0.0273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+996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-0.0359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+1,149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+1.06%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+17,981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-0.0529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+2,315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-0.1349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+1.04%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+10,371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+1.34%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+17,056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-0.1629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+1.26%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+9,803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-0.0194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+1.49%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+243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-0.1757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+1,428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-0.1921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+1.49%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+9,342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-0.0903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+0.70%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+511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川普：「很快」將安排普丁與澤倫斯基會晤 以期終結俄烏戰爭　</w:t>
      </w:r>
      <w:hyperlink r:id="rId25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OpenAI計畫向谷歌採購自研TPU晶片，算力市場呈現多極競爭（中期）</w:t>
      </w:r>
    </w:p>
    <w:p>
      <w:r>
        <w:rPr>
          <w:rFonts w:ascii="Microsoft JhengHei" w:hAnsi="Microsoft JhengHei" w:eastAsia="Microsoft JhengHei"/>
          <w:b/>
        </w:rPr>
        <w:t>對應國際因子：費城半導體上升；若因子變動 1 個標準差，持股合計預估影響 +87,599 元（總資產 +1.00%）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0.0366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0.0649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+1,313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0.0333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0.0663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+780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0.5488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+1.57%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+26,633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0.1757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+2,811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0.4423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+1.26%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+12,564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0.4824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+17,565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0.4325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+1.23%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+9,569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0.1302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0.6516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+1.86%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+303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0.5743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+1.64%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+1,722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0.7748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+2.21%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+13,857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0.2309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+482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輝達獨家供應鬆動！OpenAI計畫向谷歌採購TPU晶片 專家：算力市場「多極競爭」來了　</w:t>
      </w:r>
      <w:hyperlink r:id="rId26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打破輝達獨大？傳OpenAI有意採購Google AI晶片深化雙方合作　</w:t>
      </w:r>
      <w:hyperlink r:id="rId27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外資大幅淨匯出拖累新台幣走弱，台灣央行採取柳樹理論調節匯市（短期）</w:t>
      </w:r>
    </w:p>
    <w:p>
      <w:r>
        <w:rPr>
          <w:rFonts w:ascii="Microsoft JhengHei" w:hAnsi="Microsoft JhengHei" w:eastAsia="Microsoft JhengHei"/>
          <w:b/>
        </w:rPr>
        <w:t>對應國際因子：美元兌台幣上升；若因子變動 1 個標準差，持股合計預估影響 -12,044 元（總資產 -0.14%）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0.1048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0.0159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-0.0125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0.1294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-2.1827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-12,044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-0.0941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-0.8188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0.1176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-1.1746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-0.08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-0.4558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-0.9236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-1.1734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-1.8788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-0.2236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-0.04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台股大漲、外資買超，新台幣升值3.4分收32.418元，美元偏強難擋走升　</w:t>
      </w:r>
      <w:hyperlink r:id="rId28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新台幣重貶！外資近4個月淨匯出543億美元 台幣一度摜破32.6元大關 - Yahoo新聞　</w:t>
      </w:r>
      <w:hyperlink r:id="rId2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楊金龍：相較韓國外資更愛台股 採柳樹理論無特定匯率防線　</w:t>
      </w:r>
      <w:hyperlink r:id="rId30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日本政府公告對中國與台灣產不銹鋼材徵收最高42.1%反傾銷稅（中期）</w:t>
      </w:r>
    </w:p>
    <w:p>
      <w:r>
        <w:rPr>
          <w:rFonts w:ascii="Microsoft JhengHei" w:hAnsi="Microsoft JhengHei" w:eastAsia="Microsoft JhengHei"/>
          <w:b/>
        </w:rPr>
        <w:t>對應國際因子：中國大型股ETF下降；若因子變動 1 個標準差，持股合計預估影響 -14,309 元（總資產 -0.16%）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0.1237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-0.15%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-1,024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0.1387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-0.17%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-1,175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0.1445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-806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0.0964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0.2067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+0.05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-0.0772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-0.03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0.3166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0.4237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-6,491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0.1781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+0.04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0.2134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-0.68%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-111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0.2242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0.6259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-0.75%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-4,702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0.1771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日本對中台不銹鋼材徵反傾銷稅 最高42.1% - 大紀元　</w:t>
      </w:r>
      <w:hyperlink r:id="rId3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日本鎖定台灣與中製鋼板 將徵5年反傾銷稅、稅率3.6%至42.1%　</w:t>
      </w:r>
      <w:hyperlink r:id="rId32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全球央行購金與美聯儲決議前夕，黃金價格站穩4000美元大關（短期）</w:t>
      </w:r>
    </w:p>
    <w:p>
      <w:r>
        <w:rPr>
          <w:rFonts w:ascii="Microsoft JhengHei" w:hAnsi="Microsoft JhengHei" w:eastAsia="Microsoft JhengHei"/>
          <w:b/>
        </w:rPr>
        <w:t>對應國際因子：黃金上升；若因子變動 1 個標準差，持股合計預估影響 +31,528 元（總資產 +0.36%）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0.0405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0.0607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0.0679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+569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0.0853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0.5311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+0.95%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+16,115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0.1321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0.246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0.2912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+6,619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0.3271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0.3098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+0.55%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+461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0.3316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0.4542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+0.81%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+850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0.5863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+1.05%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+6,584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0.1789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+0.32%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+234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黃金價格跌向4,040美元，美元走強令市場靜待聯準會利率決議 作者 Investing.com - Investing.com 香港 - 股市報價&amp; 財經新聞　</w:t>
      </w:r>
      <w:hyperlink r:id="rId3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黃金站穩4,000美元上方，市場靜待聯準會利率決議及PCE數據 - Yahoo 財經　</w:t>
      </w:r>
      <w:hyperlink r:id="rId34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不懼美債殖利率衝5%！看好全球央行買金助攻 貝萊德布局金礦龍頭009834將於11/9開募　</w:t>
      </w:r>
      <w:hyperlink r:id="rId35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各持股對國際因子的敏感度（因子變動 1 個標準差時的預估漲跌）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費城半導體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標普500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美國10年債殖利率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美元兌台幣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西德州原油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中國大型股ETF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日經225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VIX恐慌指數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黃金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+0.07%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+1.57%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+2.60%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+0.95%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+0.24%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+1.02%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+1.90%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+0.44%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+0.52%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+2.29%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+0.58%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+0.55%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+1.50%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+2.12%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-1.49%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+0.59%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+1.64%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+1.47%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+2.50%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+0.81%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+2.21%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+1.68%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+2.69%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-1.49%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+1.05%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+0.32%</w:t>
            </w:r>
          </w:p>
        </w:tc>
      </w:tr>
    </w:tbl>
    <w:p/>
    <w:p>
      <w:r>
        <w:br w:type="page"/>
      </w:r>
    </w:p>
    <w:p>
      <w:pPr>
        <w:pStyle w:val="Heading1"/>
      </w:pPr>
      <w:r>
        <w:t>五、交易建議總表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動作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81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停損</w:t>
            </w:r>
          </w:p>
        </w:tc>
        <w:tc>
          <w:tcPr>
            <w:tcW w:type="dxa" w:w="124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</w:t>
            </w:r>
          </w:p>
        </w:tc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方式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 張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28.15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682,800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 張 + 416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691,114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 張 + 71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474,334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 張 + 173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56.6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410,296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 + 91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904.0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997,174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 張 + 150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586.0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1,272,800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 張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27.65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83,850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+ 8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2010.0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16,280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103.5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105,000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+ 570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1085.0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627,000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1736 喬山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 張 + 768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120.5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113.0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454,044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6462 神盾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 張 + 264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99.0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92.0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422,136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2357 華碩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+ 674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988.0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928.0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665,912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 張 + 966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68.8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581,518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7730 暉盛-創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 張 + 288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239.0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215.0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1,024,832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6221 晉泰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 張 + 848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40.9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36.8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1,016,283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 張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26.95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24.25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781,550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+ 315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790.0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711.0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248,850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</w:t>
            </w:r>
          </w:p>
        </w:tc>
      </w:tr>
    </w:tbl>
    <w:p/>
    <w:p>
      <w:r>
        <w:rPr>
          <w:rFonts w:ascii="Microsoft JhengHei" w:hAnsi="Microsoft JhengHei" w:eastAsia="Microsoft JhengHei"/>
          <w:b/>
        </w:rPr>
        <w:t>資金調度：建議由期貨戶轉入證券戶 361,925 元（期貨戶保留 613,375 元），以提高持股率。</w:t>
      </w:r>
    </w:p>
    <w:p>
      <w:r>
        <w:rPr>
          <w:rFonts w:ascii="Microsoft JhengHei" w:hAnsi="Microsoft JhengHei" w:eastAsia="Microsoft JhengHei"/>
          <w:b/>
        </w:rPr>
        <w:t>三籃配置（佔股票＋ETF 目標持股）：進攻籃 75%、穩健籃 25%、ETF 籃 0%</w:t>
      </w:r>
    </w:p>
    <w:p>
      <w:r>
        <w:rPr>
          <w:rFonts w:ascii="Microsoft JhengHei" w:hAnsi="Microsoft JhengHei" w:eastAsia="Microsoft JhengHei"/>
          <w:b/>
        </w:rPr>
        <w:t>ETF 比例理由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 基準比例 0%（分散個股風險、證交稅 0.1%）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 ETF 籃比例 0%（佔股票＋ETF 目標持股；基準 0% 已依上述條件調整）</w:t>
      </w:r>
    </w:p>
    <w:p>
      <w:pPr>
        <w:pStyle w:val="Heading2"/>
      </w:pPr>
      <w:r>
        <w:t>期貨與選擇權：做多 微型臺指期貨 7 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動作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口數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停損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停利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保證金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最大損失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做多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TMF202611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47,247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45,482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50,777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245,350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123,550</w:t>
            </w:r>
          </w:p>
        </w:tc>
      </w:tr>
    </w:tbl>
    <w:p/>
    <w:p>
      <w:r>
        <w:rPr>
          <w:rFonts w:ascii="Microsoft JhengHei" w:hAnsi="Microsoft JhengHei" w:eastAsia="Microsoft JhengHei"/>
          <w:b/>
        </w:rPr>
        <w:t>TMF202611 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做多理由：方向模型：未來 5 個交易日上漲機率 62.4%（模型估計，不是保證）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做多：樣本外 67 次，命中率 64.2%（基準 62.7%），平均每次 +0.88%（已扣成本）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主要依據：費半前一晚看多、月線在季線上看多、加權 20 日報酬看空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模式「補回虧損」：每筆風險 = 總資產 8,788,516 元 × 1.5%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風險金額 131,828 元 ÷（停損 1,765 點 × 微台每點 10 元）= 7 口微台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 = 2.0 × 加權指數 ATR14 883 點 = 1,765 點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停損：跌破 45,482 點全數平倉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停利：漲到 50,777 點（2 倍停損距離）平倉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時間出場：持有滿 5 個交易日仍未觸及就平倉；結算日 2026-11-18 前 3 天轉倉</w:t>
      </w:r>
    </w:p>
    <w:p>
      <w:r>
        <w:rPr>
          <w:rFonts w:ascii="Microsoft JhengHei" w:hAnsi="Microsoft JhengHei" w:eastAsia="Microsoft JhengHei"/>
          <w:b/>
        </w:rPr>
        <w:t>期貨判斷依據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目前累積報酬 -12.11%、距高點回撤 -13.83%、剩 23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報酬為負或回撤 ≥ 4%：提高機率門檻、放寬每筆風險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方向模型：未來 5 個交易日上漲機率 62.4%（模型估計，不是保證）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做多：樣本外 67 次，命中率 64.2%（基準 62.7%），平均每次 +0.88%（已扣成本）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放空：樣本外交易僅 2 次，少於 20 次，證據不足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6736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8_盤後檢討與隔日預掛單_alloc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73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六、個股決策說明</w:t>
      </w:r>
    </w:p>
    <w:p>
      <w:pPr>
        <w:pStyle w:val="Heading2"/>
      </w:pPr>
      <w:r>
        <w:t>賣出 5880 合庫金｜24 張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+55,505 元（+8.85%）先入袋；這檔一個月預期只剩 +2.64%，轉買 00731 復華富時高息低波（預期 +4.40%）扣除換股成本後多 1.17%（門檻 1.0%），且收正報酬機率不低於原標的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24 張（24,000 股），回收資金約 682,800 元，依分數重新配置到同一籃的買進候選（最佳替換標的 00731 復華富時高息低波，實際買進股數受單一標的與產業上限約束，見買進明細）；部分換股會讓兩檔都表現平庸，因此一次換完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3,021 元</w:t>
      </w:r>
    </w:p>
    <w:p>
      <w:pPr>
        <w:pStyle w:val="Heading2"/>
      </w:pPr>
      <w:r>
        <w:t>賣出 2889 國票金｜40 張 + 416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+42,867 元（+6.61%）先入袋；這檔一個月預期只剩 +2.47%，轉買 00731 復華富時高息低波（預期 +4.40%）扣除換股成本後多 1.34%（門檻 1.0%），且收正報酬機率不低於原標的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40 張又 416 股（共 40,416 股），回收資金約 691,114 元，依分數重新配置到同一籃的買進候選（最佳替換標的 00731 復華富時高息低波，實際買進股數受單一標的與產業上限約束，見買進明細）；部分換股會讓兩檔都表現平庸，因此一次換完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3,058 元</w:t>
      </w:r>
    </w:p>
    <w:p>
      <w:pPr>
        <w:pStyle w:val="Heading2"/>
      </w:pPr>
      <w:r>
        <w:t>賣出 2845 遠東銀｜36 張 + 71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+6,526 元（+1.39%）先入袋；這檔一個月預期只剩 +1.01%，轉買 00731 復華富時高息低波（預期 +4.40%）扣除換股成本後多 2.80%（門檻 1.0%），且收正報酬機率不低於原標的；同時風險警示：負面新聞：公司公告受金管會裁罰案說明；股價偏弱，減碼三分之一；法人近 5 日賣超 3,347 張，籌碼轉弱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36 張又 71 股（共 36,071 股），回收資金約 474,334 元，依分數重新配置到同一籃的買進候選（最佳替換標的 00731 復華富時高息低波，實際買進股數受單一標的與產業上限約束，見買進明細）；部分換股會讓兩檔都表現平庸，因此一次換完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2,099 元</w:t>
      </w:r>
    </w:p>
    <w:p>
      <w:pPr>
        <w:pStyle w:val="Heading2"/>
      </w:pPr>
      <w:r>
        <w:t>賣出 2915 潤泰全｜7 張 + 173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換股：00731 復華富時高息低波 扣除換股成本後的預期報酬比續抱高 1.97%（門檻 1.0%），且收正報酬機率不低於原標的 → 換股補回虧損較快；回收資金依綜合分數配置到買進候選，各檔仍受單一標的與產業上限約束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7 張又 173 股（共 7,173 股），回收資金約 410,296 元，依分數重新配置到同一籃的買進候選（最佳替換標的 00731 復華富時高息低波，實際買進股數受單一標的與產業上限約束，見買進明細）；部分換股會讓兩檔都表現平庸，因此一次換完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1,815 元</w:t>
      </w:r>
    </w:p>
    <w:p>
      <w:pPr>
        <w:pStyle w:val="Heading2"/>
      </w:pPr>
      <w:r>
        <w:t>賣出 1560 中砂｜1 張 + 91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914.00 元 ≤ 停損價 936.69 元（成本 1017.82 元，損益 -10.20%）；同時風險警示：已跌破停損價 936.69（目前 914.0）：依紀律全數出場；法人近 5 日賣超 1,052 張，籌碼轉弱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4,412 元</w:t>
      </w:r>
    </w:p>
    <w:p>
      <w:pPr>
        <w:pStyle w:val="Heading2"/>
      </w:pPr>
      <w:r>
        <w:t>賣出 6196 帆宣｜2 張 + 150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592.00 元 ≤ 停損價 599.23 元（成本 634.77 元，損益 -6.74%）；同時風險警示：已跌破停損價 599.23（目前 592.0）：依紀律全數出場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5,632 元</w:t>
      </w:r>
    </w:p>
    <w:p>
      <w:pPr>
        <w:pStyle w:val="Heading2"/>
      </w:pPr>
      <w:r>
        <w:t>賣出 2103 台橡｜3 張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換股：8215 明基材 扣除換股成本後的預期報酬比續抱高 8.88%（門檻 1.0%），且創新高機率不低於原標的 → 換股補回虧損較快；回收資金依綜合分數配置到買進候選，各檔仍受單一標的與產業上限約束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3 張（3,000 股），回收資金約 83,850 元，依分數重新配置到同一籃的買進候選（最佳替換標的 8215 明基材，實際買進股數受單一標的與產業上限約束，見買進明細）；部分換股會讓兩檔都表現平庸，因此一次換完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371 元</w:t>
      </w:r>
    </w:p>
    <w:p>
      <w:pPr>
        <w:pStyle w:val="Heading2"/>
      </w:pPr>
      <w:r>
        <w:t>賣出 2360 致茂｜0 張 + 8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2035.00 元 ≤ 停損價 2069.91 元（成本 2365.62 元，損益 -13.98%）；同時風險警示：已跌破停損價 2069.91（目前 2035.0）：依紀律全數出場；負面新聞：董事會決議辦理現金增資發行普通股參與發行海外存託憑證；股價偏弱，減碼三分之一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72 元</w:t>
      </w:r>
    </w:p>
    <w:p>
      <w:pPr>
        <w:pStyle w:val="Heading2"/>
      </w:pPr>
      <w:r>
        <w:t>賣出 6182 合晶｜1 張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換股：8215 明基材 扣除換股成本後的預期報酬比續抱高 7.91%（門檻 1.0%），且創新高機率不低於原標的 → 換股補回虧損較快；回收資金依綜合分數配置到買進候選，各檔仍受單一標的與產業上限約束；同時風險警示：負面新聞：董事會決議辦理現金增資並發行無擔保轉換公司債；股價偏弱，減碼三分之一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1 張（1,000 股），回收資金約 105,000 元，依分數重新配置到同一籃的買進候選（最佳替換標的 8215 明基材，實際買進股數受單一標的與產業上限約束，見買進明細）；部分換股會讓兩檔都表現平庸，因此一次換完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465 元</w:t>
      </w:r>
    </w:p>
    <w:p>
      <w:pPr>
        <w:pStyle w:val="Heading2"/>
      </w:pPr>
      <w:r>
        <w:t>賣出 3037 欣興｜0 張 + 570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換股：8215 明基材 扣除換股成本後的預期報酬比續抱高 7.94%（門檻 1.0%），且創新高機率不低於原標的 → 換股補回虧損較快；回收資金依綜合分數配置到買進候選，各檔仍受單一標的與產業上限約束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570 股（零股），回收資金約 627,000 元，依分數重新配置到同一籃的買進候選（最佳替換標的 8215 明基材，實際買進股數受單一標的與產業上限約束，見買進明細）；部分換股會讓兩檔都表現平庸，因此一次換完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2,775 元</w:t>
      </w:r>
    </w:p>
    <w:p>
      <w:pPr>
        <w:pStyle w:val="Heading2"/>
      </w:pPr>
      <w:r>
        <w:t>買進【穩健籃】1736 喬山｜3 張 + 768 股｜穩健分數 +0.86</w:t>
      </w:r>
    </w:p>
    <w:p>
      <w:r>
        <w:rPr>
          <w:rFonts w:ascii="Microsoft JhengHei" w:hAnsi="Microsoft JhengHei" w:eastAsia="Microsoft JhengHei"/>
          <w:b w:val="0"/>
          <w:color w:val="1F3A5F"/>
        </w:rPr>
        <w:t>喬山因穩健分數高且一個月收正報酬機率達 66.5%，預期最大回檔僅 -5.5%，故買進 3 張又 768 股。停損點設在 113.00 元，若收盤跌破則全數賣出，訊號轉弱則減碼一半，持有滿 10 個交易日後若有更佳標的則換股。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+0.86 達門檻（+0.20）；一個月收正報酬機率 66.5%、預期最大回檔 -5.5%，且未過熱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66.5%（全市場基準 51.9%），預期最大回檔 -5.5%（回檔幅度排名全市場最小的前 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70.2%、預期報酬 +12.2%（模型估計，不是保證）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風險：60 日 β = -0.01（大盤漲跌 1% 時約變動 -0.01%），日波動 1.49%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位置：股價相對月線 -2.2%、RSI14 = 43.0，未過熱、不追高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95 張（外資 +105 張、投信 -10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55.56 億元，年增 +17.2%、月增 +14.8%，近 3 月累計年增 +24.3%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籃子配置：穩健籃佔目標持股 25% → 目標金額 1,977,416 元（已持有 73,000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8,788,516 元 × 每筆風險 0.8% × 信心係數 1.50（由穩健分數 +0.86 換算）= 105,462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7.21 與距 10 日低點 120.00 的距離 0.50 之較大者 = 7.21 元（進場 120.50 → 停損 113.00 元，6.0%）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105,462 ÷ 7.21 = 14,619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受「流動性上限（20 日均量 440 張 × 2%）」限制，下修至 8,809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穩健籃合計超過籃子上限，等比例下修 5,041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120.65 與前一日收盤 120.5 的較低者 = 120.5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取整後：3 張又 768 股（共 3,768 股），金額約 454,044 元，佔總資產 5.2%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+0.86 高，信心係數 1.50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日均波動（ATR）3.0%，波動溫和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66.5%，可提高「正報酬晉級」機率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成交量不足，為避免衝擊價格而少買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-5.5%，下檔風險偏大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113.00 元全數賣出 3 張又 768 股（共 3,768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訊號轉弱（穩健分數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121.2 元</w:t>
      </w:r>
    </w:p>
    <w:p>
      <w:pPr>
        <w:pStyle w:val="Heading2"/>
      </w:pPr>
      <w:r>
        <w:t>買進【穩健籃】6462 神盾｜4 張 + 264 股｜穩健分數 +0.67</w:t>
      </w:r>
    </w:p>
    <w:p>
      <w:r>
        <w:rPr>
          <w:rFonts w:ascii="Microsoft JhengHei" w:hAnsi="Microsoft JhengHei" w:eastAsia="Microsoft JhengHei"/>
          <w:b w:val="0"/>
          <w:color w:val="1F3A5F"/>
        </w:rPr>
        <w:t>神盾因穩健分數高且一個月收正報酬機率達 57.2%，預期最大回檔僅 -6.9%，故買進 4 張又 264 股。停損點設在 92.00 元，若收盤跌破則全數賣出，訊號轉弱則減碼一半，持有滿 10 個交易日後若有更佳標的則換股。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+0.67 達門檻（+0.20）；一個月收正報酬機率 57.2%、預期最大回檔 -6.9%，且未過熱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57.2%（全市場基準 51.9%），預期最大回檔 -6.9%（回檔幅度排名全市場最小的前 15%）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60.7%、預期報酬 +13.3%（模型估計，不是保證）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風險：60 日 β = 0.78（大盤漲跌 1% 時約變動 0.78%），日波動 1.98%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位置：股價相對月線 -0.7%、RSI14 = 51.0，未過熱、不追高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籃子配置：穩健籃佔目標持股 25% → 目標金額 1,977,416 元（已持有 73,000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8,788,516 元 × 每筆風險 0.8% × 信心係數 1.34（由穩健分數 +0.67 換算）= 94,125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5.83 與距 10 日低點 92.10 的距離 6.90 之較大者 = 6.90 元（進場 99.00 → 停損 92.00 元，7.0%）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94,125 ÷ 6.90 = 13,641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受「流動性上限（20 日均量 499 張 × 2%）」限制，下修至 9,970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穩健籃合計超過籃子上限，等比例下修 5,705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99.29 與前一日收盤 99.0 的較低者 = 99.0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取整後：4 張又 264 股（共 4,264 股），金額約 422,136 元，佔總資產 4.8%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+0.67 高，信心係數 1.34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日均波動（ATR）2.9%，波動溫和 → 可承擔較多股數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成交量不足，為避免衝擊價格而少買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57.2%，勝率普通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-6.9%，下檔風險偏大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月營收年減 -0.3%，基本面偏弱</w:t>
      </w:r>
    </w:p>
    <w:p>
      <w:r>
        <w:rPr>
          <w:rFonts w:ascii="Microsoft JhengHei" w:hAnsi="Microsoft JhengHei" w:eastAsia="Microsoft JhengHei"/>
          <w:b/>
        </w:rPr>
        <w:t>風險與不利因子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4.96 億元，年增 -0.3%、月增 -6.7%，近 3 月累計年增 +24.8%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92.00 元全數賣出 4 張又 264 股（共 4,264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訊號轉弱（穩健分數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99.58 元</w:t>
      </w:r>
    </w:p>
    <w:p>
      <w:pPr>
        <w:pStyle w:val="Heading2"/>
      </w:pPr>
      <w:r>
        <w:t>買進【穩健籃】2357 華碩｜0 張 + 674 股｜穩健分數 +0.67</w:t>
      </w:r>
    </w:p>
    <w:p>
      <w:r>
        <w:rPr>
          <w:rFonts w:ascii="Microsoft JhengHei" w:hAnsi="Microsoft JhengHei" w:eastAsia="Microsoft JhengHei"/>
          <w:b w:val="0"/>
          <w:color w:val="1F3A5F"/>
        </w:rPr>
        <w:t>華碩因穩健分數高且一個月收正報酬機率達 59.8%，預期最大回檔僅 -7.4%，故買進 674 股。停損點設在 928.00 元，若收盤跌破則全數賣出，訊號轉弱則減碼一半，持有滿 10 個交易日後若有更佳標的則換股。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+0.67 達門檻（+0.20）；一個月收正報酬機率 59.8%、預期最大回檔 -7.4%，且未過熱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59.8%（全市場基準 51.9%），預期最大回檔 -7.4%（回檔幅度排名全市場最小的前 19%）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69.1%、預期報酬 +6.6%（模型估計，不是保證）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風險：60 日 β = 1.09（大盤漲跌 1% 時約變動 1.09%），日波動 1.81%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位置：股價相對月線 +1.2%、RSI14 = 54.7，未過熱、不追高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826 張（外資 +786 張、投信 -781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972.43 億元，年增 +17.7%、月增 +2.4%，近 3 月累計年增 +38.0%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籃子配置：穩健籃佔目標持股 25% → 目標金額 1,977,416 元（已持有 73,000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8,788,516 元 × 每筆風險 0.8% × 信心係數 1.33（由穩健分數 +0.67 換算）= 93,686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59.43 與距 10 日低點 946.00 的距離 42.00 之較大者 = 59.43 元（進場 988.00 → 停損 928.00 元，6.0%）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93,686 ÷ 59.43 = 1,576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穩健籃合計超過籃子上限，等比例下修 902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991.09 與前一日收盤 988.0 的較低者 = 988.0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取整後：674 股（零股），金額約 665,912 元，佔總資產 7.6%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+0.67 高，信心係數 1.33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日均波動（ATR）3.0%，波動溫和 → 可承擔較多股數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59.8%，勝率普通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-7.4%，下檔風險偏大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928.00 元全數賣出 674 股（零股）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訊號轉弱（穩健分數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993.78 元</w:t>
      </w:r>
    </w:p>
    <w:p>
      <w:pPr>
        <w:pStyle w:val="Heading2"/>
      </w:pPr>
      <w:r>
        <w:t>買進【穩健籃】2885 元大金｜7 張 + 966 股｜穩健分數 +0.49</w:t>
      </w:r>
    </w:p>
    <w:p>
      <w:r>
        <w:rPr>
          <w:rFonts w:ascii="Microsoft JhengHei" w:hAnsi="Microsoft JhengHei" w:eastAsia="Microsoft JhengHei"/>
          <w:b w:val="0"/>
          <w:color w:val="1F3A5F"/>
        </w:rPr>
        <w:t>元大金因穩健分數高且一個月收正報酬機率達 63.4%，預期最大回檔僅 -8.5%，故買進 7 張又 966 股。停損點設在 68.80 元，若收盤跌破則全數賣出，訊號轉弱則減碼一半，持有滿 10 個交易日後若有更佳標的則換股。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+0.49 達門檻（+0.20）；一個月收正報酬機率 63.4%、預期最大回檔 -8.5%，且未過熱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63.4%（全市場基準 51.9%），預期最大回檔 -8.5%（回檔幅度排名全市場最小的前 29%）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61.7%、預期報酬 +4.9%（模型估計，不是保證）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風險：60 日 β = 0.64（大盤漲跌 1% 時約變動 0.64%），日波動 1.46%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位置：股價相對月線 +3.8%、RSI14 = 61.8，未過熱、不追高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31,036 張（外資 +25,374 張、投信 -860 張），連續買超 4 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149.28 億元，年增 +22.7%、月增 -23.8%，近 3 月累計年增 +49.5%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籃子配置：穩健籃佔目標持股 25% → 目標金額 1,977,416 元（已持有 73,000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8,788,516 元 × 每筆風險 0.8% × 信心係數 1.11（由穩健分數 +0.49 換算）= 78,218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3.67 與距 10 日低點 68.80 的距離 4.20 之較大者 = 4.20 元（進場 73.00 → 停損 68.80 元，5.8%）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78,218 ÷ 4.20 = 18,623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穩健籃合計超過籃子上限，等比例下修 10,657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73.14 與前一日收盤 73.0 的較低者 = 73.0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取整後：7 張又 966 股（共 7,966 股），金額約 581,518 元，佔總資產 6.6%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+0.49 高，信心係數 1.11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日均波動（ATR）2.5%，波動溫和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法人連續買超 4 日，籌碼穩定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63.4%，可提高「正報酬晉級」機率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+22.7%，基本面支撐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-8.5%，下檔風險偏大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68.80 元全數賣出 7 張又 966 股（共 7,966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訊號轉弱（穩健分數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73.43 元</w:t>
      </w:r>
    </w:p>
    <w:p>
      <w:pPr>
        <w:pStyle w:val="Heading2"/>
      </w:pPr>
      <w:r>
        <w:t>買進【進攻籃】7730 暉盛-創｜4 張 + 288 股｜綜合分數 +0.79</w:t>
      </w:r>
    </w:p>
    <w:p>
      <w:r>
        <w:rPr>
          <w:rFonts w:ascii="Microsoft JhengHei" w:hAnsi="Microsoft JhengHei" w:eastAsia="Microsoft JhengHei"/>
          <w:b w:val="0"/>
          <w:color w:val="1F3A5F"/>
        </w:rPr>
        <w:t>暉盛-創因綜合分數高且一個月內創新高機率達 83.8%，預期超額報酬高達 12.32%，故買進 4 張又 288 股。停損點設在 215.00 元，若收盤跌破則全數賣出，訊號轉弱則減碼一半，一個月目標為突破 52 週高點。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+0.79 達門檻（+0.30）；一個月模型預期超額報酬排名全市場前 0%、創新高機率 83.8%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83.8%（全市場基準 18.0%，排名前 3%），預期超額報酬 +12.32%（排名前 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-6.1%（52 週高 252.5，現價 237.0）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+39.0%、近 60 日 +71.6%，相對大盤 20 日 +41.3%、60 日 +54.1%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3.06 倍（放量）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+17.8%、月線相對季線 +13.7%（多頭排列）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70.3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274 張（外資 +344 張、投信 +0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0.93 億元，年增 +64.4%、月增 +80.0%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隔夜美股：台積電ADR +2.95%、費城半導體 +3.60%、輝達 +0.90%；預測開盤 +0.24%（開高，命中率 62.0%）、開盤後 +0.08%（震盪）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75% → 目標金額 5,932,248 元（已持有 3,025,542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8,788,516 元 × 每筆風險 0.8% × 信心係數 1.48（由綜合分數 +0.79 換算）= 104,320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29.14 與距 10 日低點 188.00 的距離 51.00 之較大者，但不超過進場價 10%（23.90） = 23.90 元（進場 239.00 → 停損 215.00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104,320 ÷ 23.90 = 4,365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進攻籃合計超過籃子上限，等比例下修 76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237.57 × (1 + 0.5%) = 239.0，提高成交機率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取整後：4 張又 288 股（共 4,288 股），金額約 1,024,832 元，佔總資產 11.7%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+0.79 高，信心係數 1.48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83.8%，勝率高可多配置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+64.4%，基本面支撐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日均波動（ATR）6.1%，波動大 → 停損距離遠 → 股數少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此檔開盤預測模型回測命中率未達門檻，預測權重已降低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252.5 元（距現價 6.1%）即確認創新高，續抱讓獲利奔跑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215.00 元全數賣出 4 張又 288 股（共 4,288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240.4 元</w:t>
      </w:r>
    </w:p>
    <w:p>
      <w:pPr>
        <w:pStyle w:val="Heading2"/>
      </w:pPr>
      <w:r>
        <w:t>買進【進攻籃】6221 晉泰｜24 張 + 848 股｜綜合分數 +0.78</w:t>
      </w:r>
    </w:p>
    <w:p>
      <w:r>
        <w:rPr>
          <w:rFonts w:ascii="Microsoft JhengHei" w:hAnsi="Microsoft JhengHei" w:eastAsia="Microsoft JhengHei"/>
          <w:b w:val="0"/>
          <w:color w:val="1F3A5F"/>
        </w:rPr>
        <w:t>晉泰因綜合分數高且一個月內創新高機率達 82.4%，預期超額報酬高達 9.62%，故買進 24 張又 848 股。停損點設在 36.80 元，若收盤跌破則全數賣出，訊號轉弱則減碼一半，一個月目標為突破 52 週高點。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+0.78 達門檻（+0.30）；一個月模型預期超額報酬排名全市場前 1%、創新高機率 82.4%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82.4%（全市場基準 18.0%，排名前 4%），預期超額報酬 +9.62%（排名前 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-6.2%（52 週高 43.2，現價 40.5）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+28.2%、近 60 日 +96.6%，相對大盤 20 日 +30.5%、60 日 +79.1%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4.54 倍（放量）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+20.9%、月線相對季線 +25.5%（多頭排列）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73.0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871 張（外資 +857 張、投信 +0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6.16 億元，年增 +47.3%、月增 +31.4%，近 3 月累計年增 +0.7%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隔夜美股：微軟 -0.24%、那斯達克 +1.18%；預測開盤 +0.41%（開高，命中率 60.9%）、開盤後 -0.17%（回落）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75% → 目標金額 5,932,248 元（已持有 3,025,542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8,788,516 元 × 每筆風險 0.8% × 信心係數 1.47（由綜合分數 +0.78 換算）= 103,441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5.40 與距 10 日低點 32.00 的距離 8.90 之較大者，但不超過進場價 10%（4.09） = 4.09 元（進場 40.90 → 停損 36.80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103,441 ÷ 4.09 = 25,291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進攻籃合計超過籃子上限，等比例下修 443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40.66 × (1 + 0.5%) = 40.9，提高成交機率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取整後：24 張又 848 股（共 24,848 股），金額約 1,016,283 元，佔總資產 11.6%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+0.78 高，信心係數 1.47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82.4%，勝率高可多配置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+47.3%，基本面支撐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日均波動（ATR）6.7%，波動大 → 停損距離遠 → 股數少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此檔開盤預測模型回測命中率未達門檻，預測權重已降低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43.2 元（距現價 6.2%）即確認創新高，續抱讓獲利奔跑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36.80 元全數賣出 24 張又 848 股（共 24,848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41.14 元</w:t>
      </w:r>
    </w:p>
    <w:p>
      <w:pPr>
        <w:pStyle w:val="Heading2"/>
      </w:pPr>
      <w:r>
        <w:t>買進【進攻籃】3591 艾笛森｜29 張｜綜合分數 +0.71</w:t>
      </w:r>
    </w:p>
    <w:p>
      <w:r>
        <w:rPr>
          <w:rFonts w:ascii="Microsoft JhengHei" w:hAnsi="Microsoft JhengHei" w:eastAsia="Microsoft JhengHei"/>
          <w:b w:val="0"/>
          <w:color w:val="1F3A5F"/>
        </w:rPr>
        <w:t>艾笛森因綜合分數高且一個月內創新高機率達 44.6%，預期超額報酬高達 12.96%，故買進 29 張。停損點設在 24.25 元，若收盤跌破則全數賣出，訊號轉弱則減碼一半，一個月目標為突破 52 週高點。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+0.71 達門檻（+0.30）；一個月模型預期超額報酬排名全市場前 0%、創新高機率 44.6%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44.6%（全市場基準 18.0%，排名前 20%），預期超額報酬 +12.96%（排名前 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-16.8%（52 週高 33.34，現價 27.75）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+14.0%、近 60 日 +17.1%，相對大盤 20 日 +15.6%、60 日 +6.9%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0.54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+2.4%、月線相對季線 +8.7%（均線未全面多頭）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55.9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353 張（外資 +129 張、投信 +215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2.39 億元，年增 +40.6%、月增 -11.8%，近 3 月累計年增 +37.3%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75% → 目標金額 5,932,248 元（已持有 3,025,542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8,788,516 元 × 每筆風險 0.8% × 信心係數 1.39（由綜合分數 +0.71 換算）= 97,377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2.90 與距 10 日低點 25.30 的距離 1.65 之較大者，但不超過進場價 10%（2.70） = 2.70 元（進場 26.95 → 停損 24.25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97,377 ÷ 2.70 = 36,132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受「流動性上限（20 日均量 1,478 張 × 2%）」限制，下修至 29,567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進攻籃合計超過籃子上限，等比例下修 518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受可用資金限制，實際買 29,000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26.77 × (1 + 0.5%) = 26.95，提高成交機率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取整後：29 張（29,000 股），金額約 781,550 元，佔總資產 8.9%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零股 49 股只有 1,321 元，低於 14,035 元會被最低手續費 20 元拉高費率（約 1.51%），所以不買零股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+0.71 高，信心係數 1.39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+40.6%，基本面支撐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日均波動（ATR）5.4%，波動大 → 停損距離遠 → 股數少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成交量不足，為避免衝擊價格而少買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44.6%，勝率普通故保守配置</w:t>
      </w:r>
    </w:p>
    <w:p>
      <w:r>
        <w:rPr>
          <w:rFonts w:ascii="Microsoft JhengHei" w:hAnsi="Microsoft JhengHei" w:eastAsia="Microsoft JhengHei"/>
          <w:b/>
        </w:rPr>
        <w:t>風險與不利因子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隔夜美股：蘋果 +0.93%、那斯達克 +1.18%；預測開盤 -0.29%（開低，命中率 65.3%）、開盤後 +0.11%（續強）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33.34 元（距現價 16.8%）即確認創新高，續抱讓獲利奔跑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24.25 元全數賣出 29 張（29,000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27.11 元</w:t>
      </w:r>
    </w:p>
    <w:p>
      <w:pPr>
        <w:pStyle w:val="Heading2"/>
      </w:pPr>
      <w:r>
        <w:t>買進【進攻籃】6213 聯茂｜0 張 + 315 股｜綜合分數 +0.46</w:t>
      </w:r>
    </w:p>
    <w:p>
      <w:r>
        <w:rPr>
          <w:rFonts w:ascii="Microsoft JhengHei" w:hAnsi="Microsoft JhengHei" w:eastAsia="Microsoft JhengHei"/>
          <w:b w:val="0"/>
          <w:color w:val="1F3A5F"/>
        </w:rPr>
        <w:t>聯茂因綜合分數高且一個月內創新高機率達 55.9%，預期超額報酬高達 9.59%，故買進 315 股。停損點設在 711.00 元，若收盤跌破則全數賣出，訊號轉弱則減碼一半，一個月目標為突破 52 週高點。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+0.46 達門檻（+0.30）；一個月模型預期超額報酬排名全市場前 2%、創新高機率 55.9%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55.9%（全市場基準 18.0%，排名前 14%），預期超額報酬 +9.59%（排名前 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-12.1%（52 週高 885.0，現價 778.0）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+43.8%、近 60 日 +212.4%，相對大盤 20 日 +46.1%、60 日 +195.0%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1.87 倍（放量）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+3.9%、月線相對季線 +31.6%（多頭排列）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59.4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58.24 億元，年增 +110.7%、月增 +15.5%，近 3 月累計年增 +102.2%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隔夜美股：輝達 +0.90%、費城半導體 +3.60%、蘋果 +0.93%；預測開盤 +0.98%（開高，命中率 81.1%）、開盤後 +0.34%（續強）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75% → 目標金額 5,932,248 元（已持有 3,025,542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8,788,516 元 × 每筆風險 0.8% × 信心係數 1.07（由綜合分數 +0.46 換算）= 75,493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133.00 與距 10 日低點 721.00 的距離 69.00 之較大者，但不超過進場價 10%（79.00） = 79.00 元（進場 790.00 → 停損 711.00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75,493 ÷ 79.00 = 956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進攻籃合計超過籃子上限，等比例下修 17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受可用資金限制，實際買 315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785.63 × (1 + 0.5%) = 790.0，提高成交機率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取整後：315 股（零股），金額約 248,850 元，佔總資產 2.8%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+0.46 高，信心係數 1.07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+110.7%，基本面支撐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使用融資（自備 40%）放大部位：進攻籃允許融資，且融資借款仍在總資產 30% 上限內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日均波動（ATR）8.5%，波動大 → 停損距離遠 → 股數少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55.9%，勝率普通故保守配置</w:t>
      </w:r>
    </w:p>
    <w:p>
      <w:r>
        <w:rPr>
          <w:rFonts w:ascii="Microsoft JhengHei" w:hAnsi="Microsoft JhengHei" w:eastAsia="Microsoft JhengHei"/>
          <w:b/>
        </w:rPr>
        <w:t>風險與不利因子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日賣超 7,878 張（外資 -9,444 張、投信 +1,396 張）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885.0 元（距現價 12.1%）即確認創新高，續抱讓獲利奔跑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711.00 元全數賣出 315 股（零股）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794.62 元</w:t>
      </w:r>
    </w:p>
    <w:p>
      <w:r>
        <w:br w:type="page"/>
      </w:r>
    </w:p>
    <w:p>
      <w:pPr>
        <w:pStyle w:val="Heading1"/>
      </w:pPr>
      <w:r>
        <w:t>七、全市場一個月創新高潛力排行</w:t>
      </w:r>
    </w:p>
    <w:p>
      <w:r>
        <w:rPr>
          <w:rFonts w:ascii="Microsoft JhengHei" w:hAnsi="Microsoft JhengHei" w:eastAsia="Microsoft JhengHei"/>
          <w:b w:val="0"/>
        </w:rPr>
        <w:t>掃描 710 檔流動性足夠的上市櫃股票與 ETF（資料截至 2026-10-28），預測未來 20 個交易日內創 52 週新高的機率與超額報酬。全市場歷史基準創新高率 18.0%。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75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8_盤後檢討與隔日預掛單_top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 w:val="0"/>
          <w:sz w:val="18"/>
        </w:rPr>
        <w:t>訊號「過熱不追」：RSI 或 20 日漲幅超過上限，即使模型分數高也不買，避免全部追高。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創新高機率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預期超額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距高點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營收年增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綜合分數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訊號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7730 暉盛-創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83.8%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+12.32%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+64.4%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6221 晉泰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資訊服務業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+9.62%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+47.3%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6456 GIS-KY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96.2%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+7.72%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+30.8%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4526 東台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電機機械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98.0%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+6.58%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+81.0%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6925 意藍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數位雲端類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94.9%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+8.98%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+21.4%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4770 上品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化學生技醫療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+5.61%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+69.0%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44.6%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+12.96%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-16.8%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+40.6%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6416 瑞祺電通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+6.13%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+59.2%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6108 競國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+5.03%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+33.1%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3374 精材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81.0%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+5.46%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+21.3%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2466 冠西電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98.3%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+10.89%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+308.2%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5230 雷笛克光學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+6.82%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+22.8%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2069 運錩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鋼鐵工業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+7.21%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+17.3%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5013 強新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鋼鐵工業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+8.05%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-11.6%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+17.0%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5292 華懋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綠能環保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+10.83%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8215 明基材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52.8%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+12.92%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-11.7%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1303 南亞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塑膠工業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+9.43%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+55.3%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1569 濱川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98.2%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+5.08%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+39.1%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+0.65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6689 伊雲谷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數位雲端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46.7%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+7.95%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-14.7%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6278 台表科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+5.43%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+15.9%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</w:tbl>
    <w:p/>
    <w:p>
      <w:pPr>
        <w:pStyle w:val="Heading1"/>
      </w:pPr>
      <w:r>
        <w:t>八、美股隔夜與開盤預測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83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8_盤後檢討與隔日預掛單_u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83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名稱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代號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收盤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日漲跌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5日漲跌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費城半導體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^SOX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11482.5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+3.60%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+1.76%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那斯達克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^IXIC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26477.81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+1.18%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標普500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^GSPC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7722.6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+0.13%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那斯達克期貨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NQ=F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29937.25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+0.42%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VIX恐慌指數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^VIX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17.57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+0.29%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+5.34%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美元兌台幣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TWD=X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32.41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美10年債殖利率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^TNX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4.99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-2.42%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西德州原油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CL=F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101.49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+1.59%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+4.47%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黃金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GC=F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4062.3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-2.11%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日經225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^N225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63954.19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+1.08%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中國大型股ETF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FXI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32.5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-0.03%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-3.01%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輝達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NVDA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217.94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+0.90%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蘋果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AAPL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347.1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+0.93%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+2.24%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微軟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MSFT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531.33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-0.24%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Alphabet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GOOGL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320.58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+1.19%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-5.79%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亞馬遜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AMZN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253.1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+1.61%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-3.63%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Meta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META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620.19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-1.64%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-10.67%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博通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AVGO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342.33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+4.00%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+2.38%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超微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AMD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560.26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+5.45%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+4.77%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台積電ADR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TSM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436.87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+2.95%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+2.77%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美超微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SMCI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35.09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+7.34%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+8.07%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美光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MU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928.76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+2.77%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+3.65%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高通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QCOM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184.17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+2.54%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+4.81%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安謀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ARM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226.6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+1.46%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+2.51%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戴爾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DELL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501.96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+7.47%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+8.75%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特斯拉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TSLA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407.46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+4.04%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+9.03%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美國生技ETF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XBI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154.84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+2.90%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+1.04%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美國金融ETF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XLF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55.88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-0.25%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+0.29%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美國國防ETF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ITA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206.22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+0.03%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287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8_盤後檢討與隔日預掛單_pred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87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 w:val="0"/>
          <w:sz w:val="18"/>
        </w:rPr>
        <w:t>方法：Ridge 迴歸，特徵為前一美股交易日的費半、那斯達克期貨、台積電 ADR、VIX、匯率、產業對應美股與前日自身報酬；命中率為樣本外方向命中率，需高於 55% 且高於「永遠猜多數方向」的基準才採用。</w:t>
      </w:r>
    </w:p>
    <w:p>
      <w:pPr>
        <w:pStyle w:val="Heading1"/>
      </w:pPr>
      <w:r>
        <w:t>九、個股新聞事件</w:t>
      </w:r>
    </w:p>
    <w:p>
      <w:r>
        <w:rPr>
          <w:rFonts w:ascii="Microsoft JhengHei" w:hAnsi="Microsoft JhengHei" w:eastAsia="Microsoft JhengHei"/>
          <w:b/>
        </w:rPr>
        <w:t>＋＋ [MARKET] 台股開高走高大漲939點重返47000點大關，三大法人買超近300億元（多來源）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三大法人砸298億強勢回歸！台股飆939點光復4萬7大關 股民歡呼：小兒終於改買了　</w:t>
      </w:r>
      <w:hyperlink r:id="rId40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台股大漲939點！ 網見三大法人買賣驚：散戶急惹　</w:t>
      </w:r>
      <w:hyperlink r:id="rId4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台股狂飆939點重返47,000點！外資翻多、投信連12買，聯發科、日月光強勢領軍！ - 理財周刊　</w:t>
      </w:r>
      <w:hyperlink r:id="rId42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[3037] 分析師調查上修欣興2026年EPS預估至23.7元，目標價看1400元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鉅亨速報 - Factset 最新調查：欣興(3037-TW)EPS預估上修至23.7元，預估目標價為1400元　</w:t>
      </w:r>
      <w:hyperlink r:id="rId43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[1303] 南亞強勢飆漲逾7%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永豐台指期貨評論：南亞科、南亞飆漲逾7%！大盤大漲939點收在高點 - 富聯網　</w:t>
      </w:r>
      <w:hyperlink r:id="rId44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[0050] 台股ETF受益人數創新高，0050週增逾4萬人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台股ETF受益人次衝破1,958萬 新兵00415A加持、0050週增逾4萬人　</w:t>
      </w:r>
      <w:hyperlink r:id="rId45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＝ [MARKET] 央行總裁楊金龍表示外資匯出致新台幣走弱，央行採柳樹理論維穩且未設特定匯率防線（多來源）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台股大漲、外資買超，新台幣升值3.4分收32.418元，美元偏強難擋走升　</w:t>
      </w:r>
      <w:hyperlink r:id="rId28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新台幣兌美元匯率走弱 楊金龍：央行採柳樹理論因應 - Yahoo新聞　</w:t>
      </w:r>
      <w:hyperlink r:id="rId46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台灣經濟成長衝11%台幣卻獨弱？楊金龍解密：外資獲利了結 匯出逾2千億 - 鏡週刊Mirror Media　</w:t>
      </w:r>
      <w:hyperlink r:id="rId47">
        <w:r>
          <w:rPr>
            <w:color w:val="1F5FAD"/>
            <w:u w:val="single"/>
          </w:rPr>
          <w:t>[來源]</w:t>
        </w:r>
      </w:hyperlink>
    </w:p>
    <w:p>
      <w:r>
        <w:br w:type="page"/>
      </w:r>
    </w:p>
    <w:p>
      <w:pPr>
        <w:pStyle w:val="Heading1"/>
      </w:pPr>
      <w:r>
        <w:t>十、投資組合與競賽規則檢查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股數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成本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現價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權重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26.14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28.450000762939453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+8.85%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7.8%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40,416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16.04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17.100000381469727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+6.61%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7.9%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36,071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12.97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13.149999618530273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5.4%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7,173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57.54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57.20000076293945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4.7%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1,639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1084.26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1035.0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-4.54%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19.3%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20,528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26.850000381469727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-6.36%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6.3%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1,091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1017.82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914.0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-10.20%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11.3%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2,150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634.77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592.0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-6.74%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14.5%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727.03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778.0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+7.01%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8.8%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29.54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27.950000762939453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-5.39%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2365.62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2035.0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-13.98%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115.67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105.0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-9.22%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1.2%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1181.68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1100.0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-6.91%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7.1%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71.1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73.0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+2.67%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檢查項目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56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禁止交易權證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無權證標的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目前持股率 ≥ 70%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 96.3%（每日收盤檢查，未達扣報酬率 0.2%）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執行建議後持股率 ≥ 70%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預估 95.1%（目標 90%）；注意只算實際成交，掛單未成交不算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交易過的標的 ≥ 5（每日收盤追蹤）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已成交 14 檔＋本次建議 = 19 檔；執行後持有 9 檔（未達每次扣報酬率 0.2%）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總交易筆數 ≥ 10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累計 88 筆＋本次建議 18 筆 = 106 筆；剩餘 23 個交易日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融資借款在自訂上限內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融資借款 149,310 元 / 上限 2,636,555 元（總資產 30%）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累積報酬為正（才列入排名）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注意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目前累積報酬 -12.11%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0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8_盤後檢討與隔日預掛單_nav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模型健康度與調整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樣本數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實際表現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大盤隔夜跳空方向命中率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87.1%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個股隔夜跳空方向命中率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1095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73.8%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一個月推薦：實際平均超額報酬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1112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+0.88%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一個月推薦：實際創新高比例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1112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44.7%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9"/>
        </w:rPr>
        <w:t>一個月模型滾動回測（4 段時間外樣本）：AUC 0.882；模型前 20 名一個月內創新高比例 88.2%（全市場基準 30.3%）；前 20 名平均超額報酬 +6.94%（平均報酬 +8.95%，同期市場中位數 +2.02%）。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測試期間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AUC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基準創高率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前20名超額報酬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2025-09-26 ~ 2025-12-24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0.907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22.1%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87.5%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+6.61%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2025-12-26 ~ 2026-04-01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0.889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36.5%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96.6%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+15.76%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2026-04-02 ~ 2026-06-30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0.866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46.8%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96.7%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+5.60%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2026-07-01 ~ 2026-09-23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0.864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15.9%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72.0%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-0.19%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注意：股票池以目前流動性篩選，回測存在存活者偏誤，實際表現可能低於回測。</w:t>
      </w:r>
    </w:p>
    <w:p>
      <w:r>
        <w:rPr>
          <w:rFonts w:ascii="Microsoft JhengHei" w:hAnsi="Microsoft JhengHei" w:eastAsia="Microsoft JhengHei"/>
          <w:b/>
        </w:rPr>
        <w:t>本次偵測到的失誤</w:t>
      </w:r>
    </w:p>
    <w:p>
      <w:pPr>
        <w:pStyle w:val="ListBullet"/>
      </w:pPr>
      <w:r>
        <w:rPr>
          <w:rFonts w:ascii="Microsoft JhengHei" w:hAnsi="Microsoft JhengHei" w:eastAsia="Microsoft JhengHei"/>
        </w:rPr>
        <w:t>[中] 穩健籃推薦後 5 日：收正比例 28%、平均最大回檔 -3.0%（警戒 45%／-5%）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[高] 總資產自高點 10,198,741 回落 13.8%，超過 8%</w:t>
      </w:r>
    </w:p>
    <w:p>
      <w:r>
        <w:rPr>
          <w:rFonts w:ascii="Microsoft JhengHei" w:hAnsi="Microsoft JhengHei" w:eastAsia="Microsoft JhengHei"/>
          <w:b w:val="0"/>
        </w:rPr>
        <w:t>檢討：偵測結果：穩健籃推薦後 5 日：收正比例 28%、平均最大回檔 -3.0%（警戒 45%／-5%）；總資產自高點 10,198,741 回落 13.8%，超過 8%。修正：未修改參數。</w:t>
      </w:r>
    </w:p>
    <w:p>
      <w:r>
        <w:rPr>
          <w:rFonts w:ascii="Microsoft JhengHei" w:hAnsi="Microsoft JhengHei" w:eastAsia="Microsoft JhengHei"/>
          <w:b/>
        </w:rPr>
        <w:t>近期調整紀錄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2026-10-09：allocation.base_offense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2026-10-13：daytrade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2026-10-15：strategy.risk_per_trade；strategy.max_weight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2026-10-16：strategy.risk_per_trade；strategy.max_weight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2026-10-16：strategy.risk_per_trade</w:t>
      </w:r>
    </w:p>
    <w:p>
      <w:pPr>
        <w:pStyle w:val="Heading1"/>
      </w:pPr>
      <w:r>
        <w:t>附錄：方法與聲明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所有價格、張數、金額、比例、敏感度皆由程式依公開資料計算；LLM 只負責新聞事件辨識與文字撰寫，並經程式逐一核對數字。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資料來源：Yahoo Finance（美股、全市場日 K）、FinMind（股票清單、三大法人、月營收）、臺灣證券交易所／櫃買中心、鉅亨網、中央社、Yahoo 股市、Google 新聞。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本報告為模擬投資競賽之研究用途，不構成投資建議。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ops.twse.com.tw/mops/#/web/t146sb05?companyId=2360" TargetMode="External"/><Relationship Id="rId10" Type="http://schemas.openxmlformats.org/officeDocument/2006/relationships/hyperlink" Target="https://news.google.com/rss/articles/CBMitAJBVV95cUxNalJKT2FxdmpqWFZUUnFPYURLcWpPX0l1ZXRMLVR3b3AtOHBKaFAzSXRzVzVaTW1fZEFuakFoZV9pMVZ1TkxGMFlwR3BTLUVINGVPMWotdUlWTWgxUmMxYlFncjFYck54cEttYXhZVXhRbC1nRGlVMEk0UzViS25RTnpTOTB3Ty1zc0Z5c25FaEJYNWEwSTIzWlZQbFp0NTE0QXFKM1UydDNYakphYzJtSDQtTXBJbnMwWVIxNGkzR3FJeDlhMmJScHhSSnB4STExRUFWZVo2WnAwWXRqcU13V1ZYZ1dzV19VZFlMZjdBSEZzNEkzRFdicGFjUXJQdEh4OGdQZDNpRURmTzRiNWtCcW5CSGhVdzY1M213aGNXWmFJWHFmLW41TmhOWG55WFpTb0FCbg?oc=5" TargetMode="External"/><Relationship Id="rId11" Type="http://schemas.openxmlformats.org/officeDocument/2006/relationships/hyperlink" Target="https://news.google.com/rss/articles/CBMiWEFVX3lxTE1JcG1jWmRGb2dQcjM4ZmF3WWF6WFRZNV9OejdxQXMxSEZDY1Bjck03Y2c4dkFtM3lxejA2OFhpQTBFQmEtek5sdC0zVXE3OWU5bFpsb0wwQnc?oc=5" TargetMode="External"/><Relationship Id="rId12" Type="http://schemas.openxmlformats.org/officeDocument/2006/relationships/hyperlink" Target="https://mops.twse.com.tw/mops/#/web/t146sb05?companyId=6213" TargetMode="External"/><Relationship Id="rId13" Type="http://schemas.openxmlformats.org/officeDocument/2006/relationships/hyperlink" Target="https://news.google.com/rss/articles/CBMiT0FVX3lxTE1keWo3UVBHSkVoSzFsU2h1SkI0QXQwQjFVMEtYMXRWNDVFM1FwendZdXdzTUg5NHdHS285SHB1X2RqYmlJUFozVWtlSURCNDg?oc=5" TargetMode="External"/><Relationship Id="rId14" Type="http://schemas.openxmlformats.org/officeDocument/2006/relationships/hyperlink" Target="https://news.google.com/rss/articles/CBMiiAFBVV95cUxQbzJudDJCYVFfbUpHMTZRSWZtTGpQNFZyaDVBRTg2Q1RzTFF6S1l2c3Z5M016WDltSkRtNEcxb0JlMDd5YUtobHVicUozamJKUm1fZHFhZEgwLVlCaEdKVmFOSTJYNFZ4VURnR1JWaVQwa0VYRWxsOUtUcTVwLUp0dmhzaVZVODRy?oc=5" TargetMode="External"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hyperlink" Target="https://news.google.com/rss/articles/CBMiekFVX3lxTFBHYXlhemE1dzQ3NEhVMlNqMDJteTdGQ0RfRG02LVgtMllQdWV0QkRoY0JrZFk4WEtpQ25wTWY3Ql8yeWdsRnNSbEpHTVZtbkxkd2kzeEJXbUlUUXJmZVBLOFdqVjJkR0ZEdmdfTXQyaXc5N3NqVkhIY3lR?oc=5" TargetMode="External"/><Relationship Id="rId18" Type="http://schemas.openxmlformats.org/officeDocument/2006/relationships/hyperlink" Target="https://news.cnyes.com/news/id/6639035" TargetMode="External"/><Relationship Id="rId19" Type="http://schemas.openxmlformats.org/officeDocument/2006/relationships/hyperlink" Target="https://news.cnyes.com/news/id/6639431" TargetMode="External"/><Relationship Id="rId20" Type="http://schemas.openxmlformats.org/officeDocument/2006/relationships/hyperlink" Target="https://news.cnyes.com/news/id/6639056" TargetMode="External"/><Relationship Id="rId21" Type="http://schemas.openxmlformats.org/officeDocument/2006/relationships/hyperlink" Target="https://tw.news.yahoo.com/anthropic-ipo%E7%86%B1%E6%BD%AE%E5%BB%B6%E7%87%92-%E5%8F%B0%E8%82%A1%E9%96%8B%E7%9B%A4%E5%A0%B1%E5%BE%A9%E5%A4%A7%E6%BC%B2%E9%80%BE8%E7%99%BE%E9%BB%9E-%E7%AB%99%E5%9B%9E%E5%AD%A3%E7%B7%9A%E4%B9%8B%E4%B8%8A-050100461.html" TargetMode="External"/><Relationship Id="rId22" Type="http://schemas.openxmlformats.org/officeDocument/2006/relationships/hyperlink" Target="https://news.google.com/rss/articles/CBMiT0FVX3lxTE9YYS0yZ3BEZzRZcWpjWVJSMmNzcVh5bWRuaXNBQVlCdE51eU5XTERSSzVyRFp5QVV5RE9NWDRENVNHRFB6LU82X3gzR2d2dWs?oc=5" TargetMode="External"/><Relationship Id="rId23" Type="http://schemas.openxmlformats.org/officeDocument/2006/relationships/hyperlink" Target="https://news.google.com/rss/articles/CBMiWkFVX3lxTE9Pby1iYy1PQnpFOUJtY3h0c3UtbXByTnRPeXQ3VWVJUGlmekxJclIwcUpfMnpUZVVRWUl6MFp5enh6UkZjQXM0a1NaOURGdk9QLVBwUjFoVkNOd9IBX0FVX3lxTE9oSThlWWt6a3p5U2taZzVieHd4bkhLYnZtTE4xSUo2RnpJUWQ5eVliOFdhOUtmOUFnU2ZWVlEyTFRLR2NPblBub0ZiZUxyNkRHQUVEbFNUaGUwbGJUalBn?oc=5" TargetMode="External"/><Relationship Id="rId24" Type="http://schemas.openxmlformats.org/officeDocument/2006/relationships/hyperlink" Target="https://news.google.com/rss/articles/CBMif0FVX3lxTFBjb1ZPSXM4RVRBODJ5RlVEY2NrTnNkcDJkakJINVlGOXNGN3dtdmFlUG1BdllUVTdRdnAwSENWVVljN0hUWXYwMHA4RUJzbmt4dEhrVkU5ekpxVy1raVBtUWFLNjN5M3FCQV9XWVN6aW1tY2xoU2tIMlVsdExMQk0?oc=5" TargetMode="External"/><Relationship Id="rId25" Type="http://schemas.openxmlformats.org/officeDocument/2006/relationships/hyperlink" Target="https://news.cnyes.com/news/id/6639443" TargetMode="External"/><Relationship Id="rId26" Type="http://schemas.openxmlformats.org/officeDocument/2006/relationships/hyperlink" Target="https://news.cnyes.com/news/id/6639452" TargetMode="External"/><Relationship Id="rId27" Type="http://schemas.openxmlformats.org/officeDocument/2006/relationships/hyperlink" Target="https://news.cnyes.com/news/id/6639257" TargetMode="External"/><Relationship Id="rId28" Type="http://schemas.openxmlformats.org/officeDocument/2006/relationships/hyperlink" Target="https://tw.stock.yahoo.com/news/%E5%8F%B0%E8%82%A1%E5%A4%A7%E6%BC%B2-%E5%A4%96%E8%B3%87%E8%B2%B7%E8%B6%85-%E6%96%B0%E5%8F%B0%E5%B9%A3%E5%8D%87%E5%80%BC3-4%E5%88%86%E6%94%B632-418%E5%85%83-081734602.html" TargetMode="External"/><Relationship Id="rId29" Type="http://schemas.openxmlformats.org/officeDocument/2006/relationships/hyperlink" Target="https://news.google.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?oc=5" TargetMode="External"/><Relationship Id="rId30" Type="http://schemas.openxmlformats.org/officeDocument/2006/relationships/hyperlink" Target="https://tw.stock.yahoo.com/news/%E6%A5%8A%E9%87%91%E9%BE%8D-%E7%9B%B8%E8%BC%83%E9%9F%93%E5%9C%8B%E5%A4%96%E8%B3%87%E6%9B%B4%E6%84%9B%E5%8F%B0%E8%82%A1-%E6%8E%A1%E6%9F%B3%E6%A8%B9%E7%90%86%E8%AB%96%E7%84%A1%E7%89%B9%E5%AE%9A%E5%8C%AF%E7%8E%87%E9%98%B2%E7%B7%9A-041949362.html" TargetMode="External"/><Relationship Id="rId31" Type="http://schemas.openxmlformats.org/officeDocument/2006/relationships/hyperlink" Target="https://news.google.com/rss/articles/CBMiZ0FVX3lxTE9Ccld5XzhBLXlhbWJCWGJWbkNkTHVyXzhZY2ZCWlpxbjNNZzM4ZWxrOC16YW8tTHNkbUtjZ1daTXJSdE5Zb05mM2I5X1pudW5MVnVhMGJkM0lvelBwNFY0cy1qTXotRHPSAWdBVV95cUxPQnJXeV84QS15YW1iQlhiVm5DZEx1cl84WWNmQlpacW4zTWczOGVsazgtemFvLUxzZG1LY2dXWk1yUnROWW9OZjNiOV9abnVuTFZ1YTBiZDNJb3pQcDRWNHMtak16LURz?oc=5" TargetMode="External"/><Relationship Id="rId32" Type="http://schemas.openxmlformats.org/officeDocument/2006/relationships/hyperlink" Target="https://www.cna.com.tw/news/afe/202610280078.aspx" TargetMode="External"/><Relationship Id="rId33" Type="http://schemas.openxmlformats.org/officeDocument/2006/relationships/hyperlink" Target="https://news.google.com/rss/articles/CBMib0FVX3lxTE5TOEtDVnQyYlJyTGxmZHFydFUxbGRjZUpVSVFzaE9UNmhIWVpVZjdtYmJneWhfOUdpNVUwWkItNGpiYW03akptalByYVl3T2tndWVQYV96eERnYlp0RkQwN3k4UDVLYld1R2V0U1FUcw?oc=5" TargetMode="External"/><Relationship Id="rId34" Type="http://schemas.openxmlformats.org/officeDocument/2006/relationships/hyperlink" Target="https://news.google.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?oc=5" TargetMode="External"/><Relationship Id="rId35" Type="http://schemas.openxmlformats.org/officeDocument/2006/relationships/hyperlink" Target="https://news.cnyes.com/news/id/6639309" TargetMode="External"/><Relationship Id="rId36" Type="http://schemas.openxmlformats.org/officeDocument/2006/relationships/image" Target="media/image3.png"/><Relationship Id="rId37" Type="http://schemas.openxmlformats.org/officeDocument/2006/relationships/image" Target="media/image4.png"/><Relationship Id="rId38" Type="http://schemas.openxmlformats.org/officeDocument/2006/relationships/image" Target="media/image5.png"/><Relationship Id="rId39" Type="http://schemas.openxmlformats.org/officeDocument/2006/relationships/image" Target="media/image6.png"/><Relationship Id="rId40" Type="http://schemas.openxmlformats.org/officeDocument/2006/relationships/hyperlink" Target="https://tw.stock.yahoo.com/news/%E4%B8%89%E5%A4%A7%E6%B3%95%E4%BA%BA%E7%A0%B8298%E5%84%84%E5%BC%B7%E5%8B%A2%E5%9B%9E%E6%AD%B8-%E5%8F%B0%E8%82%A1%E9%A3%86939%E9%BB%9E%E5%85%89%E5%BE%A94%E8%90%AC7%E5%A4%A7%E9%97%9C-%E8%82%A1%E6%B0%91%E6%AD%A1%E5%91%BC-%E5%B0%8F%E5%85%92%E7%B5%82%E6%96%BC%E6%94%B9%E8%B2%B7%E4%BA%86-083500391.html" TargetMode="External"/><Relationship Id="rId41" Type="http://schemas.openxmlformats.org/officeDocument/2006/relationships/hyperlink" Target="https://tw.stock.yahoo.com/news/%E5%8F%B0%E8%82%A1%E5%A4%A7%E6%BC%B2939%E9%BB%9E-%E7%B6%B2%E8%A6%8B%E4%B8%89%E5%A4%A7%E6%B3%95%E4%BA%BA%E8%B2%B7%E8%B3%A3%E9%A9%9A-%E6%95%A3%E6%88%B6%E6%80%A5%E6%83%B9-080300949.html" TargetMode="External"/><Relationship Id="rId42" Type="http://schemas.openxmlformats.org/officeDocument/2006/relationships/hyperlink" Target="https://news.google.com/rss/articles/CBMib0FVX3lxTE90MDVNbkppeU96M1hHZy1hbG1XdmpBaUtsbEdiemZENF9DME1YUTJ5VVY0amR3ZGlpQ0pwMHFqUjVESmxleU14dVlfNWsyZXZqYmZrRlI2SHV3SWFYbE1HNXRBd2FPWkw2MkpRMUthUQ?oc=5" TargetMode="External"/><Relationship Id="rId43" Type="http://schemas.openxmlformats.org/officeDocument/2006/relationships/hyperlink" Target="https://news.cnyes.com/news/id/6639426" TargetMode="External"/><Relationship Id="rId44" Type="http://schemas.openxmlformats.org/officeDocument/2006/relationships/hyperlink" Target="https://news.google.com/rss/articles/CBMiiAFBVV95cUxNQTFjX0NHWVp5LS1nUm5ma3h3TV9MdUg2NWpsNl9BdlZfUy1FeW1JRWNydENuQ2hTaENKZFpkYnMyeXhzSlZrZFBmUXYxM3c1LUR0Y2p0alFMZzRQazc2cnZ5VjhUdUlfWE03ellQSl93Rl9FbzRrMFozNzlnV01nX01CaWxXX2tO?oc=5" TargetMode="External"/><Relationship Id="rId45" Type="http://schemas.openxmlformats.org/officeDocument/2006/relationships/hyperlink" Target="https://tw.news.yahoo.com/%E5%8F%B0%E8%82%A1etf%E5%8F%97%E7%9B%8A%E4%BA%BA%E6%AC%A1%E8%A1%9D%E7%A0%B41-958%E8%90%AC-%E6%96%B0%E5%85%B500415a%E5%8A%A0%E6%8C%81-0050%E9%80%B1%E5%A2%9E%E9%80%BE4%E8%90%AC%E4%BA%BA-043234675.html" TargetMode="External"/><Relationship Id="rId46" Type="http://schemas.openxmlformats.org/officeDocument/2006/relationships/hyperlink" Target="https://news.google.com/rss/articles/CBMi3gJBVV95cUxPUW1LMVV6V2xySGlpcGl1d3dZelRSdS02elEyaGh3ZVlZS012bFpnRlczRHNGNnBsT01ZMndYdWJ2aWJpVjhMa216ZThpNXZkamM0V1ZqNUxVajZCT1VUaXo4ZjdMQ3pCWFhrZVRiYjJ2WS1VY1NtU3ZOMnlzaW5TOTRaNWNSUV9hZktQbV9RVjdWN3NlMGpzd2JXdUl5cVN1Y0JGVDdZSFpLUWxPMzVQTDdvWHMxZmIyWWNwZkJPQm9PR09lc2pkY1F1aDQybkJmUUNHWjcxZzNWNlRIUmdSTUZ4d0RGT0U2cEhyY3RqTWgwc3R3akpkYl9fS2pCbVlqYkpGLTRsZm01R2ZYUFoxcVMxVUZKOHBEeEtCTkN2ZzQtMWdNOGVPNjVQUmdaTkJlSzYtLUtZU0sweFJhSjlUMGkyVld1Q3FiQTRpY3RraUV6d3gzZkFRUHk2RDRPUQ?oc=5" TargetMode="External"/><Relationship Id="rId47" Type="http://schemas.openxmlformats.org/officeDocument/2006/relationships/hyperlink" Target="https://news.google.com/rss/articles/CBMiZkFVX3lxTE1ncGI1QVlyU0sxN3hSZllwTkVoNnZZY3o3ajRIUmhRd3V5Zm1kZFhzUXphMDZ5cG1KYjczQjFjVGhkTmUxbGZrUDNET1A3OGgtTFBZemdRU1g0Y1g1cUthV0pLSmxWUdIBa0FVX3lxTFBIYnJNZHJDVk43MGc3bTMtMnBMbjRYNWt4VG5yNjlBdnl5djZMLWhCNXBmRmRBZTRpTEJRd1hESF9fUHlHU3k4NTBUeHlvdGQ2eW0yOVhSSGtFMmZDYm9ZNlA4YzRJZGR5N1dr?oc=5" TargetMode="External"/><Relationship Id="rId4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