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盤前報告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2026-10-30　產出時間 2026-10-30 07:01　文字來源：程式模板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美股前一交易日：費城半導體 -1.42%、那斯達克 -1.38%、標普500 -0.30%、台積電ADR -1.75%、美10年債殖利率 -1.11%。新聞面：美股受Alphabet財報失色拖累大跌，引發市場對AI資本支出回收的疑慮，台股大盤回吐漲幅重挫667點，外資大幅提款賣超，短線呈現震盪修正走勢。</w:t>
      </w:r>
    </w:p>
    <w:p>
      <w:r>
        <w:rPr>
          <w:rFonts w:ascii="Microsoft JhengHei" w:hAnsi="Microsoft JhengHei" w:eastAsia="Microsoft JhengHei"/>
          <w:b/>
        </w:rPr>
        <w:t>模型預測加權指數開盤 -0.26%（開低），開盤後 -0.37%（回落）；樣本外方向命中率 82.8%，誤差區間約 ±0.52%。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8,501,493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-14.98%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98.4%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92.3%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</w:t>
            </w:r>
          </w:p>
        </w:tc>
      </w:tr>
    </w:tbl>
    <w:p/>
    <w:p>
      <w:pPr>
        <w:pStyle w:val="Heading1"/>
      </w:pPr>
      <w:r>
        <w:t>攻守配置：進攻籃 75%／穩健籃 25%</w:t>
      </w:r>
    </w:p>
    <w:p>
      <w:r>
        <w:rPr>
          <w:rFonts w:ascii="Microsoft JhengHei" w:hAnsi="Microsoft JhengHei" w:eastAsia="Microsoft JhengHei"/>
          <w:b w:val="0"/>
        </w:rPr>
        <w:t>灰燈：大盤中性（距季線 -0.3%、20 日 -3.4%） → 進攻籃 80%（已持續 9 個交易日）；依據（報酬率第一）：十年回測每次前 20 名 20 日報酬，進攻籃在綠燈 6.0%／灰燈 6.2%／紅燈 3.7%，都高於穩健籃 4.4%／3.8%／2.1%，勝率相近；調整 Agent 偵測到 3 項失誤 → 進攻 −5%，待模型修正後再恢復；股票內部：進攻籃 75%、穩健籃 25%；今日配置（佔股票＋ETF 目標持股）：進攻籃 75%、穩健籃 25%、ETF 籃 0%。進攻籃買進：3105 穩懋、2850 新產、6221 晉泰、2069 運錩。穩健籃買進：5292 華懋、6962 奕力-KY、2889 國票金、1615 大山。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灰燈：大盤中性（距季線 -0.3%、20 日 -3.4%） → 進攻籃 80%（已持續 9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調整 Agent 偵測到 3 項失誤 → 進攻 −5%，待模型修正後再恢復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75%、穩健籃 25%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75%、穩健籃 25%、ETF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1,912,836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2,113,606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24.9%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5,738,508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236,500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5,489,150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43.6、20 日漲跌 -3.45%、距季線 -0.30%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00918 大華優利高填息30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00965 元大航太防衛科技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6962 奕力-KY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1.93%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0055 元大MSCI金融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009805 台新美國電力基建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4.29%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 張又 150 股（共 2,150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張又 91 股（共 1,091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570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27.4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3 張（3,000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-10.88%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234.0</w:t>
            </w:r>
          </w:p>
        </w:tc>
      </w:tr>
    </w:tbl>
    <w:p/>
    <w:p>
      <w:pPr>
        <w:pStyle w:val="Heading2"/>
      </w:pPr>
      <w:r>
        <w:t>3189 景碩：全部出清｜賣出全部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959.0）：依紀律全數出場；單日重挫 -7.34%：先減碼三分之一，確認原因後再決定；法人近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-4.0%）→ 全部出清</w:t>
      </w:r>
    </w:p>
    <w:p>
      <w:pPr>
        <w:pStyle w:val="Heading2"/>
      </w:pPr>
      <w:r>
        <w:t>6196 帆宣：全部出清｜賣出全部 2 張又 150 股（共 2,150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-5.4%）→ 全部出清</w:t>
      </w:r>
    </w:p>
    <w:p>
      <w:pPr>
        <w:pStyle w:val="Heading2"/>
      </w:pPr>
      <w:r>
        <w:t>1560 中砂：全部出清｜賣出全部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888.0）：依紀律全數出場；法人近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-5.2%）→ 全部出清</w:t>
      </w:r>
    </w:p>
    <w:p>
      <w:pPr>
        <w:pStyle w:val="Heading2"/>
      </w:pPr>
      <w:r>
        <w:t>6213 聯茂：全部出清｜賣出全部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+2.54%，轉買 6221 晉泰（預期 +12.87%）扣除換股成本後多 9.75%（門檻 1.0%），且創新高機率不低於原標的；同時風險警示：負面新聞：公司有價證券達公布注意交易資訊標準。；股價偏弱，減碼三分之一；法人近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6221 晉泰，實際買進股數受單一標的與產業上限約束，見買進明細）；部分換股會讓兩檔都表現平庸，因此一次換完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16.5%）→ 全部出清</w:t>
      </w:r>
    </w:p>
    <w:p>
      <w:pPr>
        <w:pStyle w:val="Heading2"/>
      </w:pPr>
      <w:r>
        <w:t>2889 國票金：全部出清｜賣出全部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+1.88%，轉買 00915 凱基優選高股息30（預期 +3.94%）扣除換股成本後多 1.47%（門檻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11.5%）→ 全部出清</w:t>
      </w:r>
    </w:p>
    <w:p>
      <w:pPr>
        <w:pStyle w:val="Heading2"/>
      </w:pPr>
      <w:r>
        <w:t>5880 合庫金：全部出清｜賣出全部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+1.70%，轉買 00915 凱基優選高股息30（預期 +3.94%）扣除換股成本後多 1.65%（門檻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14.3%）→ 全部出清</w:t>
      </w:r>
    </w:p>
    <w:p>
      <w:pPr>
        <w:pStyle w:val="Heading2"/>
      </w:pPr>
      <w:r>
        <w:t>3037 欣興：全部出清｜賣出全部 570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1040.0）：依紀律全數出場；負面新聞：國內第一次無擔保轉換公司債轉換普通股。；股價偏弱，減碼三分之一；單日重挫 -5.45%：先減碼三分之一，確認原因後再決定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-0.6%）→ 全部出清</w:t>
      </w:r>
    </w:p>
    <w:p>
      <w:pPr>
        <w:pStyle w:val="Heading2"/>
      </w:pPr>
      <w:r>
        <w:t>3591 艾笛森：全部出清｜賣出全部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換股：6221 晉泰 扣除換股成本後的預期報酬比續抱高 2.28%（門檻 1.0%），且創新高機率不低於原標的 → 換股補回虧損較快；回收資金依綜合分數配置到買進候選，各檔仍受單一標的與產業上限約束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6221 晉泰，實際買進股數受單一標的與產業上限約束，見買進明細）；部分換股會讓兩檔都表現平庸，因此一次換完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6.9%）→ 全部出清</w:t>
      </w:r>
    </w:p>
    <w:p>
      <w:pPr>
        <w:pStyle w:val="Heading2"/>
      </w:pPr>
      <w:r>
        <w:t>2845 遠東銀：全部出清｜賣出全部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+0.78%，轉買 00915 凱基優選高股息30（預期 +3.94%）扣除換股成本後多 2.57%（門檻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5.2%）→ 全部出清</w:t>
      </w:r>
    </w:p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+1.55%，轉買 00915 凱基優選高股息30（預期 +3.94%）扣除換股成本後多 1.80%（門檻 1.0%），且收正報酬機率不低於原標的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4.5%）→ 全部出清</w:t>
      </w:r>
    </w:p>
    <w:p>
      <w:pPr>
        <w:pStyle w:val="Heading2"/>
      </w:pPr>
      <w:r>
        <w:t>6182 合晶：全部出清｜賣出全部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換股：6221 晉泰 扣除換股成本後的預期報酬比續抱高 6.53%（門檻 1.0%），且創新高機率不低於原標的 → 換股補回虧損較快；回收資金依綜合分數配置到買進候選，各檔仍受單一標的與產業上限約束；同時風險警示：負面新聞：董事會決議通過辦理現金增資發行新股。；股價偏弱，減碼三分之一；負面新聞：董事會決議通過發行國內第十次無擔保轉換公司債。；股價偏弱，減碼三分之一；負面新聞：董事會決議通過發行國內第九次無擔保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6221 晉泰，實際買進股數受單一標的與產業上限約束，見買進明細）；部分換股會讓兩檔都表現平庸，因此一次換完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3.3%）→ 全部出清</w:t>
      </w:r>
    </w:p>
    <w:p>
      <w:pPr>
        <w:pStyle w:val="Heading2"/>
      </w:pPr>
      <w:r>
        <w:t>2103 台橡：全部出清｜賣出全部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-1.1%）→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-17.78%）；同時風險警示：已跌破停損價 2069.91（目前 1945.0）：依紀律全數出場；負面新聞：董事會決議辦理現金增資發行普通股參與發行海外存託憑證。；股價偏弱，減碼三分之一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-6.0%）→ 全部出清</w:t>
      </w:r>
    </w:p>
    <w:p>
      <w:pPr>
        <w:pStyle w:val="Heading2"/>
      </w:pPr>
      <w:r>
        <w:t>3264 欣銓：減碼｜賣出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風險警示：負面新聞：第四季營收季增低個位數，明年第二季後重拾成長動能。；股價偏弱，減碼三分之一；法人近 5 日賣超 12,617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229.24（距今 3.2%）→ 全部出清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［嚴重｜持股］3189 景碩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999.0（目前 959.0）：依紀律全數出場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-7.34%：先減碼三分之一，確認原因後再決定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6,911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639 股（共 1,639 股）（持有 1,639 股的 100%），限價 949.0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936.69（目前 888.0）：依紀律全數出場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571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 張又 91 股（共 1,091 股）（持有 1,091 股的 100%），限價 879.0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599.23（目前 567.0）：依紀律全數出場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 張又 150 股（共 2,150 股）（持有 2,150 股的 100%），限價 561.0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［嚴重｜持股］2103 台橡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27.7（目前 27.4）：依紀律全數出場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1,849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 張（3,000 股）（持有 3,000 股的 100%），限價 27.1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2069.91（目前 1945.0）：依紀律全數出場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負面新聞：董事會決議辦理現金增資發行普通股參與發行海外存託憑證。；股價偏弱，減碼三分之一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1925.0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本公司董事會決議辦理現金增資發行普通股參與發行海外存託 憑證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已跌破停損價 1046.11（目前 1040.0）：依紀律全數出場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負面新聞：國內第一次無擔保轉換公司債轉換普通股。；股價偏弱，減碼三分之一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570 股（零股）（持有 570 股的 100%），限價 1025.0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公告本公司國內第一次無擔保轉換公司債115年第3季轉換 普通股之增資基準日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［嚴重｜部位］期貨權益數 974,760 元低於維持保證金 1,076,000 元（追繳）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權益數／維持保證金 = 91%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建議：今天內補足至原始保證金 1,402,000 元（約需轉入 427,240 元）或減少口數，否則可能被砍倉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［警告｜持股］5880 合庫金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負面新聞：子公司合庫投信與第一金投信等合併，並以第一金投信為存續公司。；股價尚穩，先上調停損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28.3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公股投信「四合一」拍板！第一金持股50.3%掌主導權 - 經濟日報　</w:t>
      </w:r>
      <w:hyperlink r:id="rId1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本公司代子公司合作金庫證券投資信託股份有限公司 公告董事會決議與第一金投信、兆豐投信、華南永昌投信 辦理合併相關事宜。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［警告｜持股］2845 遠東銀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負面新聞：公司受金管會裁罰。；股價尚穩，先上調停損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13.04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遠東銀 公告本公司受金管會裁罰案之說明 - CMoney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公告本公司受金管會裁罰案之說明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負面新聞：公司有價證券達公布注意交易資訊標準。；股價偏弱，減碼三分之一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8,619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本公司有價證券於集中交易市場達公布注意交易資訊標準 故公布相關財務業務等重大訊息，以利投資人區別瞭解。　</w:t>
      </w:r>
      <w:hyperlink r:id="rId1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負面新聞：董事會決議通過辦理現金增資發行新股。；股價偏弱，減碼三分之一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負面新聞：董事會決議通過發行國內第十次無擔保轉換公司債。；股價偏弱，減碼三分之一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負面新聞：董事會決議通過發行國內第九次無擔保轉換公司債。；股價偏弱，減碼三分之一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99.4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合晶（6182）現金增資和可轉債同步籌資，全力衝刺 12 吋擴產 - 鏈新聞 ABMedia　</w:t>
      </w:r>
      <w:hyperlink r:id="rId1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公告本公司董事會決議通過辦理現金增資發行新股　</w:t>
      </w:r>
      <w:hyperlink r:id="rId1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［警告｜持股］3264 欣銓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負面新聞：第四季營收季增低個位數，明年第二季後重拾成長動能。；股價偏弱，減碼三分之一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法人近 5 日賣超 12,617 張，籌碼轉弱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234.0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欣銓第三季每股賺3.1元，Q4營收季增低個位數，明年Q2後重拾成長動能 - 財訊快報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［警告｜買進前］5292 華懋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負面新聞：公司董事辭任。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建議：減半買進（984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公告本公司董事辭任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［提醒｜買進前］3105 穩懋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盤中已漲停（594.0）：追價風險高、可能買不到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建議：不追價，維持原限價</w:t>
      </w:r>
    </w:p>
    <w:p>
      <w:r>
        <w:rPr>
          <w:rFonts w:ascii="Microsoft JhengHei" w:hAnsi="Microsoft JhengHei" w:eastAsia="Microsoft JhengHei"/>
          <w:b/>
        </w:rPr>
        <w:t>［提醒｜題材］電子零組件業 6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同產業集體漲停：亞泰金屬、同泰、映興、幸康、尚茂、台端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［提醒｜題材］半導體業 3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同產業集體漲停：穩懋、智原、旺玖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22 檔、跌停 6 檔（資料日 2026-10-29）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可能原因（新聞）：焦點股》穩懋：PicoJool攜手 搶進AI光通訊 - 自由財經；【09:03 即時新聞】穩懋(3105)亮燈漲停，低軌衛星與光通訊題材發酵 - CMoney投資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3035 智原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可能原因（新聞）：智原（3035）做什麼？法說會：奪美系客戶2奈米大單，逆勢漲停原因、訂單動能一次掌握｜豐雲學堂2026 年 10 月 - 永豐金證券；2奈米晶片大單到手！智原先進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2352 佳世達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可能原因（新聞）：佳世達(2352) 個股概覽 | 個股 - 股市 - CMoney；無人機接單傳捷報！佳世達爆量4萬張衝漲停 分析師：轉強第一天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6727 亞泰金屬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可能原因（新聞）：【09:34 即時新聞】亞泰金屬(6727)盤中強攻近一成，市場聚焦載板設備與營收動能 - CMoney投資網誌；今日漲停股｜大盤重挫失守季線，AI晶片與光電族群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2465 麗臺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可能原因（新聞）：麗臺 (2465) 澄清媒體報導 - GeneOnline；2465 麗臺- 單日急漲背後藏風險？麗臺與資訊服務股籌碼解析- 股市爆料同學會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可能原因（新聞）：大世科強勢噴漲！連5個交易日漲停 股價突破百元大關 - 自由財經；8099 大世科- 感谢主力讓我10天賺50% - 股市爆料同學會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可能原因（新聞）：【09:04 即時新聞】大甲(2221)攻上漲停，沿途強勢走高續添話題 - CMoney投資網誌；2221 大甲- 謝謝大甲媽祖- 股市爆料同學會 - CMone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3691 碩禾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可能原因（新聞）：【09:20 即時新聞】碩禾(3691)亮燈漲停，主力買盤推升股價急攻 - CMoney投資網誌；【10:26 即時新聞】碩禾(3691) 盤中勁揚逾9% 聚焦太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2303 聯電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可能原因（新聞）：聯電(2303)跌停原因？股價115.5元跌破半年線可以買？何時重返185元看「3大關鍵」，最新目標價曝光 - 今周刊；百萬股東哭！聯電法說變法會 一開盤跳水近9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-9.77%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可能原因（新聞）：【09:49 即時新聞】玉晶光(3406)亮燈漲停，市場聚焦高速光通訊想像 - CMoney；玉晶光股價上演雲霄飛車！昨日創高、今日跌停鎖死 股民傻眼 - 自由財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6510 精測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可能原因（新聞）：Factset 最新調查：精測(6510-TW)EPS預估下修至62.25元，預估目標價為4187.5元｜新聞快訊｜豐雲學堂 - 永豐金證券；法說會｜精測(651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4720 德淵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可能原因（新聞）：【09:13 即時新聞】德淵(4720)亮燈漲停，低貝他防守概念受市場聚焦 - CMoney投資網誌；盤中速報 - 德淵(4720)股價殺至跌停，跌停價29.25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5469 瀚宇博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可能原因（新聞）：瀚宇博(5469) 個股概覽 | 個股 - 股市 - CMoney；瀚宇博/精成科高階PCB帶動成長AI動能Q4續強- 新聞 - MoneyDJ理財網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8045 達運光電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-9.69%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可能原因（新聞）：達運光電美商推出移動式軍民通用製造中心 布局亞太國防後勤供應鏈 - 鉅亨網；達運光電攜美商推移動式軍民通用製造中心 拓國防商機 - 台視全球資訊網</w:t>
            </w:r>
          </w:p>
        </w:tc>
      </w:tr>
    </w:tbl>
    <w:p/>
    <w:p>
      <w:pPr>
        <w:pStyle w:val="Heading1"/>
      </w:pPr>
      <w:r>
        <w:t>二、為何今日會漲／會跌（2026-10-29）</w:t>
      </w:r>
    </w:p>
    <w:p>
      <w:r>
        <w:rPr>
          <w:rFonts w:ascii="Microsoft JhengHei" w:hAnsi="Microsoft JhengHei" w:eastAsia="Microsoft JhengHei"/>
          <w:b w:val="0"/>
        </w:rPr>
        <w:t>2026-10-29 加權指數 -1.42%。5880 合庫金 今日上漲 +1.58%（+10,800 元），主因為「產業因素」（+2.04%）；2889 國票金 今日上漲 +0.58%（+4,042 元），主因為「產業因素」（+2.18%）；2845 遠東銀 今日上漲 +0.76%（+3,607 元），主因為「產業因素」（+2.04%）；2915 潤泰全 今日上漲 +1.22%（+5,021 元），主因為「個股特有因素」（+1.50%）；3189 景碩 今日下跌 -7.34%（-124,564 元），主因為「個股特有因素」（-3.48%）；3591 艾笛森 今日上漲 +0.74%（+4,106 元），主因為「個股特有因素」（+3.48%）；1560 中砂 今日下跌 -2.84%（-28,366 元），主因為「大盤因素」（-2.12%）；6196 帆宣 今日下跌 -4.22%（-53,750 元），主因為「大盤因素」（-1.91%）；6213 聯茂 今日下跌 -4.24%（-33,000 元），主因為「大盤因素」（-2.15%）；2103 台橡 今日下跌 -1.97%（-1,650 元），主因為「個股特有因素」（-2.90%）；2360 致茂 今日下跌 -4.42%（-720 元），主因為「大盤因素」（-2.18%）；6182 合晶 今日下跌 -4.29%（-4,500 元），主因為「大盤因素」（-2.56%）；3037 欣興 今日下跌 -5.45%（-34,200 元），主因為「大盤因素」（-2.54%）；3264 欣銓 今日下跌 -0.42%（-1,000 元），主因為「個股特有因素」（+2.83%）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84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at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42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+10,800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+4,042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+3,607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-7.34%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-124,564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+4,106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-28,366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-53,750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-33,000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-4.42%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-5.45%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-34,200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+1.58%（+10,800 元），主因為「產業因素」（+2.04%）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+0.62%，相對大盤 +2.04%（+13,927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-0.36%（-2,453 元）：當日三大法人買超 6,470 張（外資 +5,352、投信 +890、自營商 +228 張）；成交量為 20 日均量的 0.68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0.07，貢獻 -0.10%（-675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-0.70%（前一晚美股：美國金融ETF +0.45%、美10年債殖利率 +1.04%），開盤後至收盤 +2.30%，開低走高</w:t>
      </w:r>
    </w:p>
    <w:p>
      <w:pPr>
        <w:pStyle w:val="Heading2"/>
      </w:pPr>
      <w:r>
        <w:t>2889 國票金：今日上漲 +0.58%（+4,042 元），主因為「產業因素」（+2.18%）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+0.76%，相對大盤 +2.18%（+15,060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-1.53%（-10,554 元）：當日三大法人買超 5,598 張（外資 +5,598、投信 +0、自營商 +0 張）；成交量為 20 日均量的 1.24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0.05，貢獻 -0.07%（-464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+0.45%、美10年債殖利率 +1.04%），開盤後至收盤 +0.58%</w:t>
      </w:r>
    </w:p>
    <w:p>
      <w:pPr>
        <w:pStyle w:val="Heading2"/>
      </w:pPr>
      <w:r>
        <w:t>2845 遠東銀：今日上漲 +0.76%（+3,607 元），主因為「產業因素」（+2.04%）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+0.62%，相對大盤 +2.04%（+9,675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-1.17%（-5,554 元）：當日三大法人買超 2,196 張（外資 +2,196、投信 +0、自營商 +0 張）；成交量為 20 日均量的 0.44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0.08，貢獻 -0.11%（-514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+0.38%（前一晚美股：美國金融ETF +0.45%、美10年債殖利率 +1.04%），開盤後至收盤 +0.38%</w:t>
      </w:r>
    </w:p>
    <w:p>
      <w:pPr>
        <w:pStyle w:val="Heading2"/>
      </w:pPr>
      <w:r>
        <w:t>2915 潤泰全：今日上漲 +1.22%（+5,021 元），主因為「個股特有因素」（+1.50%）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+1.50%（+6,143 元）：當日三大法人買超 658 張（外資 +667、投信 +0、自營商 -8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0.19，貢獻 -0.27%（-1,122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-0.17%（前一晚美股：標普500 +0.28%、費城半導體 +1.75%），開盤後至收盤 +1.40%</w:t>
      </w:r>
    </w:p>
    <w:p>
      <w:pPr>
        <w:pStyle w:val="Heading2"/>
      </w:pPr>
      <w:r>
        <w:t>3189 景碩：今日下跌 -7.34%（-124,564 元），主因為「個股特有因素」（-3.48%）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-3.48%（-59,063 元）：當日三大法人賣超 4,361 張（外資 -4,467、投信 +201、自營商 -95 張）；成交量為 20 日均量的 1.02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1.95，貢獻 -2.76%（-46,834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-2.52%，相對大盤 -1.10%（-18,667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-3.38%（前一晚美股：台積電ADR +0.60%、費城半導體 +1.75%、輝達 -1.17%），開盤後至收盤 -4.10%</w:t>
      </w:r>
    </w:p>
    <w:p>
      <w:pPr>
        <w:pStyle w:val="Heading2"/>
      </w:pPr>
      <w:r>
        <w:t>3591 艾笛森：今日上漲 +0.74%（+4,106 元），主因為「個股特有因素」（+3.48%）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+3.48%（+19,194 元）：當日三大法人賣超 87 張（外資 -94、投信 +0、自營商 +6 張）；成交量為 20 日均量的 0.26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-3.22%，相對大盤 -1.80%（-9,930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0.66，貢獻 -0.94%（-5,158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+3.54%（前一晚美股：蘋果 -0.94%、那斯達克 +0.27%），開盤後至收盤 -2.70%，開高走低</w:t>
      </w:r>
    </w:p>
    <w:p>
      <w:pPr>
        <w:pStyle w:val="Heading2"/>
      </w:pPr>
      <w:r>
        <w:t>1560 中砂：今日下跌 -2.84%（-28,366 元），主因為「大盤因素」（-2.12%）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1.49，貢獻 -2.12%（-21,126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-0.41%（-4,103 元）：當日三大法人賣超 78 張（外資 -105、投信 +46、自營商 -19 張）；成交量為 20 日均量的 0.66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-1.73%，相對大盤 -0.31%（-3,137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-0.98%（前一晚美股：美國國防ETF +0.74%、標普500 +0.28%），開盤後至收盤 -1.88%</w:t>
      </w:r>
    </w:p>
    <w:p>
      <w:pPr>
        <w:pStyle w:val="Heading2"/>
      </w:pPr>
      <w:r>
        <w:t>6196 帆宣：今日下跌 -4.22%（-53,750 元），主因為「大盤因素」（-1.91%）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1.35，貢獻 -1.91%（-24,321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-2.61%，相對大盤 -1.19%（-15,161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-1.12%（-14,269 元）：當日三大法人賣超 11 張（外資 +3、投信 +0、自營商 -14 張）；成交量為 20 日均量的 0.50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+1.75%、那斯達克 +0.27%），開盤後至收盤 -4.22%</w:t>
      </w:r>
    </w:p>
    <w:p>
      <w:pPr>
        <w:pStyle w:val="Heading2"/>
      </w:pPr>
      <w:r>
        <w:t>6213 聯茂：今日下跌 -4.24%（-33,000 元），主因為「大盤因素」（-2.15%）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1.51，貢獻 -2.15%（-16,706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-2.75%，相對大盤 -1.33%（-10,376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-0.76%（-5,917 元）：當日三大法人賣超 2,062 張（外資 -2,230、投信 +175、自營商 -7 張）；成交量為 20 日均量的 1.59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-0.64%（前一晚美股：輝達 -1.17%、費城半導體 +1.75%、蘋果 -0.94%），開盤後至收盤 -3.62%</w:t>
      </w:r>
    </w:p>
    <w:p>
      <w:pPr>
        <w:pStyle w:val="Heading2"/>
      </w:pPr>
      <w:r>
        <w:t>2103 台橡：今日下跌 -1.97%（-1,650 元），主因為「個股特有因素」（-2.90%）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-2.90%（-2,432 元）：當日三大法人賣超 560 張（外資 -580、投信 +0、自營商 +20 張）；成交量為 20 日均量的 0.76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+0.17%，相對大盤 +1.59%（+1,335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0.46，貢獻 -0.66%（-553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+0.00%（前一晚美股：標普500 +0.28%、費城半導體 +1.75%），開盤後至收盤 -1.97%</w:t>
      </w:r>
    </w:p>
    <w:p>
      <w:pPr>
        <w:pStyle w:val="Heading2"/>
      </w:pPr>
      <w:r>
        <w:t>2360 致茂：今日下跌 -4.42%（-720 元），主因為「大盤因素」（-2.18%）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1.53，貢獻 -2.18%（-354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-2.61%，相對大盤 -1.19%（-194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-1.05%（-172 元）：當日三大法人賣超 260 張（外資 -151、投信 -106、自營商 -2 張）；成交量為 20 日均量的 1.09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+0.49%（前一晚美股：費城半導體 +1.75%、那斯達克 +0.27%），開盤後至收盤 -4.89%</w:t>
      </w:r>
    </w:p>
    <w:p>
      <w:pPr>
        <w:pStyle w:val="Heading2"/>
      </w:pPr>
      <w:r>
        <w:t>6182 合晶：今日下跌 -4.29%（-4,500 元），主因為「大盤因素」（-2.56%）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1.80，貢獻 -2.56%（-2,688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-2.52%，相對大盤 -1.10%（-1,155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-0.63%（-657 元）：當日三大法人買超 811 張（外資 +866、投信 +0、自營商 -54 張）；成交量為 20 日均量的 0.21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+0.00%（前一晚美股：台積電ADR +0.60%、費城半導體 +1.75%、輝達 -1.17%），開盤後至收盤 -4.29%</w:t>
      </w:r>
    </w:p>
    <w:p>
      <w:pPr>
        <w:pStyle w:val="Heading2"/>
      </w:pPr>
      <w:r>
        <w:t>3037 欣興：今日下跌 -5.45%（-34,200 元），主因為「大盤因素」（-2.54%）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1.79，貢獻 -2.54%（-15,913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-1.58%（-9,924 元）：當日三大法人賣超 1,886 張（外資 -2,458、投信 +476、自營商 +96 張）；成交量為 20 日均量的 0.90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-2.75%，相對大盤 -1.33%（-8,362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+0.91%（前一晚美股：輝達 -1.17%、費城半導體 +1.75%、蘋果 -0.94%），開盤後至收盤 -6.31%，開高走低</w:t>
      </w:r>
    </w:p>
    <w:p>
      <w:pPr>
        <w:pStyle w:val="Heading2"/>
      </w:pPr>
      <w:r>
        <w:t>3264 欣銓：今日下跌 -0.42%（-1,000 元），主因為「個股特有因素」（+2.83%）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+2.83%（+6,722 元）：當日三大法人賣超 1,330 張（外資 -1,827、投信 +462、自營商 +36 張）；成交量為 20 日均量的 0.62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-1.42%，此股對大盤敏感度 β = 1.50，貢獻 -2.13%（-5,048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-2.54%，相對大盤 -1.13%（-2,674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+0.42%（前一晚美股：台積電ADR +0.60%、費城半導體 +1.75%、輝達 -1.17%），開盤後至收盤 -0.84%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sec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累積損益 -1,498,507 元（-14.99%），已實現 -976,081 元；回到初始資金需上漲 17.63%；只有正報酬才列入排名，補回虧損是第一優先；現有持股依模型加權的一個月預期報酬 +3.90%（約 +331,607 元）；進攻籃最佳替換候選：6221 晉泰，一個月預期報酬 +12.87%，創新高機率 71.0%；穩健籃最佳替換候選：00915 凱基優選高股息30，一個月預期報酬 +3.94%，收正報酬機率 77.9%。2845 遠東銀：獲利換股（已獲利 +10,133 元（+2.17%）先入袋；這檔一個月預期只剩 +0.78%，轉買 00915 凱基優選高股息30（預期 +3.94%）扣除換股成本後多 2.57%（門檻 1.0%），且收正報酬機率不低於原標的）；2915 潤泰全：獲利換股（已獲利 +2,568 元（+0.62%）先入袋；這檔一個月預期只剩 +1.55%，轉買 00915 凱基優選高股息30（預期 +3.94%）扣除換股成本後多 1.80%（門檻 1.0%），且收正報酬機率不低於原標的）；5880 合庫金：獲利換股（已獲利 +66,305 元（+10.57%）先入袋；這檔一個月預期只剩 +1.70%，轉買 00915 凱基優選高股息30（預期 +3.94%）扣除換股成本後多 1.65%（門檻 1.0%），且收正報酬機率不低於原標的）；2889 國票金：獲利換股（已獲利 +46,908 元（+7.24%）先入袋；這檔一個月預期只剩 +1.88%，轉買 00915 凱基優選高股息30（預期 +3.94%）扣除換股成本後多 1.47%（門檻 1.0%），且收正報酬機率不低於原標的）；6213 聯茂：獲利換股（已獲利 +17,965 元（+2.47%）先入袋；這檔一個月預期只剩 +2.54%，轉買 6221 晉泰（預期 +12.87%）扣除換股成本後多 9.75%（門檻 1.0%），且創新高機率不低於原標的）；6196 帆宣：停損換股（收盤 567.0 已跌破停損價 599.23，依紀律出場；資金轉往評分最高的候選標的）；2103 台橡：停損換股（收盤 27.399999618530273 已跌破停損價 27.7，依紀律出場；資金轉往評分最高的候選標的）；3264 欣銓：續抱（買進第 5 個交易日，未滿 10 個交易日不換股、不因分數小幅轉弱賣出（模型排名每天都會小幅變動，來回換股要付約 0.58% 成本）；跌破停損 229.24 才出場）；1560 中砂：停損換股（收盤 888.0 已跌破停損價 936.69，依紀律出場；資金轉往評分最高的候選標的）；3037 欣興：停損換股（收盤 1040.0 已跌破停損價 1046.11，依紀律出場；資金轉往評分最高的候選標的）；2360 致茂：停損換股（收盤 1945.0 已跌破停損價 2069.91，依紀律出場；資金轉往評分最高的候選標的）；6182 合晶：換股（6221 晉泰 扣除換股成本後的預期報酬比續抱高 6.53%（門檻 1.0%），且創新高機率不低於原標的 → 換股補回虧損較快；回收資金依綜合分數配置到買進候選，各檔仍受單一標的與產業上限約束）；3189 景碩：停損換股（收盤 959.0 已跌破停損價 999.0，依紀律出場；資金轉往評分最高的候選標的）；3591 艾笛森：換股（6221 晉泰 扣除換股成本後的預期報酬比續抱高 2.28%（門檻 1.0%），且創新高機率不低於原標的 → 換股補回虧損較快；回收資金依綜合分數配置到買進候選，各檔仍受單一標的與產業上限約束）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-1,498,507 元（-14.99%），已實現 -976,081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17.63%；只有正報酬才列入排名，補回虧損是第一優先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+3.90%（約 +331,607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進攻籃最佳替換候選：6221 晉泰，一個月預期報酬 +12.87%，創新高機率 71.0%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穩健籃最佳替換候選：00915 凱基優選高股息30，一個月預期報酬 +3.94%，收正報酬機率 77.9%</w:t>
      </w:r>
    </w:p>
    <w:p>
      <w:pPr>
        <w:pStyle w:val="Heading2"/>
      </w:pPr>
      <w:r>
        <w:t>2845 遠東銀｜獲利換股（未實現 +10,133 元，+2.17%）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477,941 元，成本 467,808 元，未實現損益 +10,133 元（+2.17%）；今日損益 +3,607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+0.78%（約 +3,728 元），收正報酬機率 55.8%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+10,133 元（+2.17%）先入袋；這檔一個月預期只剩 +0.78%，轉買 00915 凱基優選高股息30（預期 +3.94%）扣除換股成本後多 2.57%（門檻 1.0%），且收正報酬機率不低於原標的</w:t>
      </w:r>
    </w:p>
    <w:p>
      <w:pPr>
        <w:pStyle w:val="Heading2"/>
      </w:pPr>
      <w:r>
        <w:t>2915 潤泰全｜獲利換股（未實現 +2,568 元，+0.62%）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415,317 元，成本 412,749 元，未實現損益 +2,568 元（+0.62%）；今日損益 +5,021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+1.55%（約 +6,437 元），收正報酬機率 63.1%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+2,568 元（+0.62%）先入袋；這檔一個月預期只剩 +1.55%，轉買 00915 凱基優選高股息30（預期 +3.94%）扣除換股成本後多 1.80%（門檻 1.0%），且收正報酬機率不低於原標的</w:t>
      </w:r>
    </w:p>
    <w:p>
      <w:pPr>
        <w:pStyle w:val="Heading2"/>
      </w:pPr>
      <w:r>
        <w:t>5880 合庫金｜獲利換股（未實現 +66,305 元，+10.57%）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693,600 元，成本 627,295 元，未實現損益 +66,305 元（+10.57%）；今日損益 +10,800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+1.70%（約 +11,791 元），收正報酬機率 57.6%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+66,305 元（+10.57%）先入袋；這檔一個月預期只剩 +1.70%，轉買 00915 凱基優選高股息30（預期 +3.94%）扣除換股成本後多 1.65%（門檻 1.0%），且收正報酬機率不低於原標的</w:t>
      </w:r>
    </w:p>
    <w:p>
      <w:pPr>
        <w:pStyle w:val="Heading2"/>
      </w:pPr>
      <w:r>
        <w:t>2889 國票金｜獲利換股（未實現 +46,908 元，+7.24%）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695,155 元，成本 648,247 元，未實現損益 +46,908 元（+7.24%）；今日損益 +4,042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+1.88%（約 +13,069 元），收正報酬機率 57.1%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+46,908 元（+7.24%）先入袋；這檔一個月預期只剩 +1.88%，轉買 00915 凱基優選高股息30（預期 +3.94%）扣除換股成本後多 1.47%（門檻 1.0%），且收正報酬機率不低於原標的</w:t>
      </w:r>
    </w:p>
    <w:p>
      <w:pPr>
        <w:pStyle w:val="Heading2"/>
      </w:pPr>
      <w:r>
        <w:t>6213 聯茂｜獲利換股（未實現 +17,965 元，+2.47%）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745,000 元，成本 727,035 元，未實現損益 +17,965 元（+2.47%）；今日損益 -33,000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+2.54%（約 +18,923 元），創新高機率 40.9%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決策：獲利換股 —— 已獲利 +17,965 元（+2.47%）先入袋；這檔一個月預期只剩 +2.54%，轉買 6221 晉泰（預期 +12.87%）扣除換股成本後多 9.75%（門檻 1.0%），且創新高機率不低於原標的</w:t>
      </w:r>
    </w:p>
    <w:p>
      <w:pPr>
        <w:pStyle w:val="Heading2"/>
      </w:pPr>
      <w:r>
        <w:t>6196 帆宣｜停損換股（未實現 -145,712 元，-10.68%）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1,219,050 元，成本 1,364,762 元，未實現損益 -145,712 元（-10.68%）；今日損益 -53,750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+2.64%（約 +32,183 元），創新高機率 26.1%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11.95%；續抱依模型預期需 約 4.5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7,131 元）後，需上漲 12.61%，需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567.0 已跌破停損價 599.23，依紀律出場；資金轉往評分最高的候選標的</w:t>
      </w:r>
    </w:p>
    <w:p>
      <w:pPr>
        <w:pStyle w:val="Heading2"/>
      </w:pPr>
      <w:r>
        <w:t>2103 台橡｜停損換股（未實現 -6,427 元，-7.25%）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82,200 元，成本 88,627 元，未實現損益 -6,427 元（-7.25%）；今日損益 -1,650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+3.18%（約 +2,614 元），創新高機率 21.9%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7.82%；續抱依模型預期需 約 49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481 元）後，需上漲 8.45%，需 約 13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27.399999618530273 已跌破停損價 27.7，依紀律出場；資金轉往評分最高的候選標的</w:t>
      </w:r>
    </w:p>
    <w:p>
      <w:pPr>
        <w:pStyle w:val="Heading2"/>
      </w:pPr>
      <w:r>
        <w:t>3264 欣銓｜續抱（未實現 -28,878 元，-10.88%）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236,500 元，成本 265,378 元，未實現損益 -28,878 元（-10.88%）；今日損益 -1,000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+3.37%（約 +7,970 元），創新高機率 31.1%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12.21%；續抱依模型預期需 約 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1,384 元）後，需上漲 12.87%，需 約 20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5 個交易日，未滿 10 個交易日不換股、不因分數小幅轉弱賣出（模型排名每天都會小幅變動，來回換股要付約 0.58% 成本）；跌破停損 229.24 才出場</w:t>
      </w:r>
    </w:p>
    <w:p>
      <w:pPr>
        <w:pStyle w:val="Heading2"/>
      </w:pPr>
      <w:r>
        <w:t>1560 中砂｜停損換股（未實現 -141,639 元，-12.76%）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968,808 元，成本 1,110,447 元，未實現損益 -141,639 元（-12.76%）；今日損益 -28,366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+3.73%（約 +36,137 元），創新高機率 34.8%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14.62%；續抱依模型預期需 約 3.9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5,668 元）後，需上漲 15.29%，需 約 24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888.0 已跌破停損價 936.69，依紀律出場；資金轉往評分最高的候選標的</w:t>
      </w:r>
    </w:p>
    <w:p>
      <w:pPr>
        <w:pStyle w:val="Heading2"/>
      </w:pPr>
      <w:r>
        <w:t>3037 欣興｜停損換股（未實現 -80,760 元，-11.99%）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592,800 元，成本 673,560 元，未實現損益 -80,760 元（-11.99%）；今日損益 -34,200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+3.75%（約 +22,230 元），創新高機率 9.2%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13.62%；續抱依模型預期需 約 3.6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3,468 元）後，需上漲 14.29%，需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1040.0 已跌破停損價 1046.11，依紀律出場；資金轉往評分最高的候選標的</w:t>
      </w:r>
    </w:p>
    <w:p>
      <w:pPr>
        <w:pStyle w:val="Heading2"/>
      </w:pPr>
      <w:r>
        <w:t>2360 致茂｜停損換股（未實現 -3,365 元，-17.78%）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15,560 元，成本 18,925 元，未實現損益 -3,365 元（-17.78%）；今日損益 -720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+4.27%（約 +664 元），收正報酬機率 60.2%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21.63%；續抱依模型預期需 約 5.1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00915 凱基優選高股息30（一個月預期報酬 +3.94%、收正報酬機率 77.9%），扣除換股成本 0.585%（約 91 元）後，需上漲 22.34%，需 約 5.7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1945.0 已跌破停損價 2069.91，依紀律出場；資金轉往評分最高的候選標的</w:t>
      </w:r>
    </w:p>
    <w:p>
      <w:pPr>
        <w:pStyle w:val="Heading2"/>
      </w:pPr>
      <w:r>
        <w:t>6182 合晶｜換股（未實現 -15,165 元，-13.11%）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100,500 元，成本 115,665 元，未實現損益 -15,165 元（-13.11%）；今日損益 -4,500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+5.76%（約 +5,789 元），創新高機率 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15.09%；續抱依模型預期需 約 52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588 元）後，需上漲 15.77%，需 約 25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6221 晉泰 扣除換股成本後的預期報酬比續抱高 6.53%（門檻 1.0%），且創新高機率不低於原標的 → 換股補回虧損較快；回收資金依綜合分數配置到買進候選，各檔仍受單一標的與產業上限約束</w:t>
      </w:r>
    </w:p>
    <w:p>
      <w:pPr>
        <w:pStyle w:val="Heading2"/>
      </w:pPr>
      <w:r>
        <w:t>3189 景碩｜停損換股（未實現 -205,307 元，-11.55%）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1,571,801 元，成本 1,777,108 元，未實現損益 -205,307 元（-11.55%）；今日損益 -124,564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+7.31%（約 +114,899 元），創新高機率 41.1%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13.06%；續抱依模型預期需 約 36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9,195 元）後，需上漲 13.73%，需 約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決策：停損換股 —— 收盤 959.0 已跌破停損價 999.0，依紀律出場；資金轉往評分最高的候選標的</w:t>
      </w:r>
    </w:p>
    <w:p>
      <w:pPr>
        <w:pStyle w:val="Heading2"/>
      </w:pPr>
      <w:r>
        <w:t>3591 艾笛森｜換股（未實現 -37,413 元，-6.36%）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551,177 元，成本 588,590 元，未實現損益 -37,413 元（-6.36%）；今日損益 +4,106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+10.01%（約 +55,173 元），創新高機率 41.0%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6.79%；續抱依模型預期需 約 14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6221 晉泰（一個月預期報酬 +12.87%、創新高機率 71.0%），扣除換股成本 0.585%（約 3,224 元）後，需上漲 7.42%，需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決策：換股 —— 6221 晉泰 扣除換股成本後的預期報酬比續抱高 2.28%（門檻 1.0%），且創新高機率不低於原標的 → 換股補回虧損較快；回收資金依綜合分數配置到買進候選，各檔仍受單一標的與產業上限約束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美國聯準會維持利率不變，但市場對12月升息機率仍有高預期，且通膨仍偏高。 → 美國10年債殖利率上升，持股合計預估影響 -971 元（總資產 -0.01%）；Alphabet第三季財報不如預期，股價暴跌，加深市場對AI熱潮的疑慮。 → 費城半導體下降，持股合計預估影響 -86,727 元（總資產 -1.02%）；美國第三季GDP年化成長率達3.4%，優於預期，企業投資與消費強勁。 → 標普500上升，持股合計預估影響 +76,730 元（總資產 +0.90%）；AI基建融資需求龐大，華爾街信貸市場擔憂融資風險，科技巨頭CDS利差升高。 → VIX恐慌指數上升，持股合計預估影響 -74,313 元（總資產 -0.87%）；日本央行維持利率不變，但可能在12月升息以防止物價過熱。 → 日經225上升，持股合計預估影響 +130,953 元（總資產 +1.54%）；美伊衝突風險升高，導致美國石油巨頭取消出席能源盛會。 → VIX恐慌指數上升，持股合計預估影響 -74,313 元（總資產 -0.87%）；市場對美伊和談的期待緩解中東衝突升溫疑慮，國際油價下跌。 → 西德州原油下降，持股合計預估影響 +19,139 元（總資產 +0.23%）；歐洲12國承諾釋出戰略儲油，以緩解全球能源供應疑慮。 → 西德州原油下降，持股合計預估影響 +19,139 元（總資產 +0.23%）</w:t>
      </w:r>
    </w:p>
    <w:p>
      <w:pPr>
        <w:pStyle w:val="Heading2"/>
      </w:pPr>
      <w:r>
        <w:t>美國聯準會維持利率不變，但市場對12月升息機率仍有高預期，且通膨仍偏高。（中期）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-971 元（總資產 -0.01%）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-0.0007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〈紐約匯市〉美元走貶 Fed、ECB維持利率不變 - 鉅亨網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Fed利率不動 華許︰明年起減少利率會議次數 - 聚財網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聯準會按兵不動 年底升息現分歧 - 中時新聞網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Alphabet第三季財報不如預期，股價暴跌，加深市場對AI熱潮的疑慮。（短期）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-86,727 元（總資產 -1.02%）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0.0678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0.5552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-24,834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-12,401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-16,945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-9,164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-1,658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0.7817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-13,219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0.5051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-3,406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Alphabet財報不如預期跌逾12％! 美股4大指數全跌、台積電ADR跌1.75%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【盤前】Alphabet暴跌12%美股全黑！台指夜盤跌643點 台股4萬6關卡告急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Alphabet暴跌觸發「死亡交叉」！最慘跌勢過了嗎？歷史數據曝轉機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美國第三季GDP年化成長率達3.4%，優於預期，企業投資與消費強勁。（短期）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+76,730 元（總資產 +0.90%）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+1,251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0.1409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1.6916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+21,376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1.2808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1.6413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+16,091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1.7188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+10,281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0.3077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1.8629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1.8303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+1,477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2.0949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+2,814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投資與消費強勁 美國第三季度GDP超預期增長 - 大紀元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美第3季GDP擴張3.4%高於預期 9月核心通膨年增3.1%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企業投資與消費強勁 美國第三季GDP年化成長率達3.4% 優於預期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AI基建融資需求龐大，華爾街信貸市場擔憂融資風險，科技巨頭CDS利差升高。（中期）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-74,313 元（總資產 -0.87%）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-17,133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AI燒錢潮撞融資天花板 華爾街信貸市場開始擔憂「吃不消」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一點風吹草動就可能再跌！美銀年底前避免重押 緊盯AI舉債風險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不只股價跌慘！Google違約保險也變貴 AI投資回報再受質疑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日本央行維持利率不變，但可能在12月升息以防止物價過熱。（中期）</w:t>
      </w:r>
    </w:p>
    <w:p>
      <w:r>
        <w:rPr>
          <w:rFonts w:ascii="Microsoft JhengHei" w:hAnsi="Microsoft JhengHei" w:eastAsia="Microsoft JhengHei"/>
          <w:b/>
        </w:rPr>
        <w:t>對應國際因子：日經225上升；若因子變動 1 個標準差，持股合計預估影響 +130,953 元（總資產 +1.54%）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+1,526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+1,182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1.3645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+40,395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+3,362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+18,214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0.9745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+1.84%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+22,431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1.2143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+2.29%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+17,060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+378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1.1228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+2,502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+15,828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1.0428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+4,659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日銀利率暫留1.25% 分析師估12月升至1.5% 終點上看2%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美伊衝突風險升高，導致美國石油巨頭取消出席能源盛會。（短期）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-74,313 元（總資產 -0.87%）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-1,318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-1,529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-17,133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-16,579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-0.1631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-0.1946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-233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-0.1782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-8,951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-2,956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229.24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美伊衝突風險升高 埃克森美孚、雪佛龍取消出席能源盛會ADIPEC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期貨商論壇／原油期 避險優選 - UDN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台股大逃殺傳產也沒料！市場點「台塑四寶這1寶」是中東地緣直接受惠者 股價卻連崩登弱勢股王　</w:t>
      </w:r>
      <w:hyperlink r:id="rId3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市場對美伊和談的期待緩解中東衝突升溫疑慮，國際油價下跌。（短期）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+19,139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+5,886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美伊和談希望緩解供應疑慮 國際油價下跌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歐洲12國承諾釋出戰略儲油，以緩解全球能源供應疑慮。（短期）</w:t>
      </w:r>
    </w:p>
    <w:p>
      <w:r>
        <w:rPr>
          <w:rFonts w:ascii="Microsoft JhengHei" w:hAnsi="Microsoft JhengHei" w:eastAsia="Microsoft JhengHei"/>
          <w:b/>
        </w:rPr>
        <w:t>對應國際因子：西德州原油下降；若因子變動 1 個標準差，持股合計預估影響 +19,139 元（總資產 +0.23%）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-0.1458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+2,701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+9,996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+5,886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-345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-0.1647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+814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-0.1383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全球能源價格高漲 歐洲12國承諾釋出4260萬桶戰略儲油　</w:t>
      </w:r>
      <w:hyperlink r:id="rId3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+0.59%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+1.04%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+0.39%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234.0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78,754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 張 + 416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695,155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 + 71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477,941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415,317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+ 639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1,571,801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 張 + 528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551,177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+ 91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968,808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+ 150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561.0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1,219,050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15,560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99.4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100,500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+ 570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1025.0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592,800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 張 + 969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216.5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466,653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6962 奕力-KY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29.15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493,600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 張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16.55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769,500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1615 大山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+ 882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43.95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383,853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 張 + 889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598.0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538.0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1,727,622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張 + 338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169.0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161.0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1,071,122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 張 + 632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38.3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34.45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1,709,406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現股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 張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981,000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75%、穩健籃 25%、ETF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期貨與選擇權：做多 微型臺指期貨 6 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口數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停利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保證金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最大損失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做多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TMF202611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46,569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44,734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50,239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210,300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110,100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TMF202611 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做多理由：方向模型：未來 5 個交易日上漲機率 63.5%（模型估計，不是保證）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主要依據：距季線看多、加權 20 日報酬看空、月線在季線上看多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模式「補回虧損」：每筆風險 = 總資產 8,501,493 元 × 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風險金額 127,522 元 ÷（停損 1,835 點 × 微台每點 10 元）= 6 口微台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 = 2.0 × 加權指數 ATR14 918 點 = 1,835 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停損：跌破 44,734 點全數平倉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停利：漲到 50,239 點（2 倍停損距離）平倉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時間出場：持有滿 5 個交易日仍未觸及就平倉；結算日 2026-11-18 前 3 天轉倉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-14.99%、距高點回撤 -16.64%、剩 21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63.5%（模型估計，不是保證）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74 次，命中率 63.5%（基準 62.7%），平均每次 +1.06%（已扣成本）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目前持有 TX202610 空 2 口（每點 -400 元），與建議方向相反，下單前請先確認是否要平倉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6736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allo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73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3264 欣銓｜0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風險警示：負面新聞：第四季營收季增低個位數，明年第二季後重拾成長動能。；股價偏弱，減碼三分之一；法人近 5 日賣超 12,617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0.99（不低於跌停價）以提高成交機率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349 元</w:t>
      </w:r>
    </w:p>
    <w:p>
      <w:pPr>
        <w:pStyle w:val="Heading2"/>
      </w:pPr>
      <w:r>
        <w:t>賣出 5880 合庫金｜24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+66,305 元（+10.57%）先入袋；這檔一個月預期只剩 +1.70%，轉買 00915 凱基優選高股息30（預期 +3.94%）扣除換股成本後多 1.65%（門檻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24 張（24,000 股），回收資金約 693,600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3,069 元</w:t>
      </w:r>
    </w:p>
    <w:p>
      <w:pPr>
        <w:pStyle w:val="Heading2"/>
      </w:pPr>
      <w:r>
        <w:t>賣出 2889 國票金｜40 張 + 416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+46,908 元（+7.24%）先入袋；這檔一個月預期只剩 +1.88%，轉買 00915 凱基優選高股息30（預期 +3.94%）扣除換股成本後多 1.47%（門檻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40 張又 416 股（共 40,416 股），回收資金約 695,155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3,076 元</w:t>
      </w:r>
    </w:p>
    <w:p>
      <w:pPr>
        <w:pStyle w:val="Heading2"/>
      </w:pPr>
      <w:r>
        <w:t>賣出 2845 遠東銀｜36 張 + 71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+10,133 元（+2.17%）先入袋；這檔一個月預期只剩 +0.78%，轉買 00915 凱基優選高股息30（預期 +3.94%）扣除換股成本後多 2.57%（門檻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36 張又 71 股（共 36,071 股），回收資金約 477,941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2,115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+2,568 元（+0.62%）先入袋；這檔一個月預期只剩 +1.55%，轉買 00915 凱基優選高股息30（預期 +3.94%）扣除換股成本後多 1.80%（門檻 1.0%），且收正報酬機率不低於原標的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7 張又 173 股（共 7,173 股），回收資金約 415,317 元，依分數重新配置到同一籃的買進候選（最佳替換標的 00915 凱基優選高股息30，實際買進股數受單一標的與產業上限約束，見買進明細）；部分換股會讓兩檔都表現平庸，因此一次換完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1,837 元</w:t>
      </w:r>
    </w:p>
    <w:p>
      <w:pPr>
        <w:pStyle w:val="Heading2"/>
      </w:pPr>
      <w:r>
        <w:t>賣出 3189 景碩｜1 張 + 639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959.00 元 ≤ 停損價 999.00 元（成本 1084.26 元，損益 -11.55%）；同時風險警示：已跌破停損價 999.0（目前 959.0）：依紀律全數出場；單日重挫 -7.34%：先減碼三分之一，確認原因後再決定；法人近 5 日賣超 6,911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6,955 元</w:t>
      </w:r>
    </w:p>
    <w:p>
      <w:pPr>
        <w:pStyle w:val="Heading2"/>
      </w:pPr>
      <w:r>
        <w:t>賣出 3591 艾笛森｜20 張 + 528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換股：6221 晉泰 扣除換股成本後的預期報酬比續抱高 2.28%（門檻 1.0%），且創新高機率不低於原標的 → 換股補回虧損較快；回收資金依綜合分數配置到買進候選，各檔仍受單一標的與產業上限約束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20 張又 528 股（共 20,528 股），回收資金約 551,177 元，依分數重新配置到同一籃的買進候選（最佳替換標的 6221 晉泰，實際買進股數受單一標的與產業上限約束，見買進明細）；部分換股會讓兩檔都表現平庸，因此一次換完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2,439 元</w:t>
      </w:r>
    </w:p>
    <w:p>
      <w:pPr>
        <w:pStyle w:val="Heading2"/>
      </w:pPr>
      <w:r>
        <w:t>賣出 1560 中砂｜1 張 + 91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888.00 元 ≤ 停損價 936.69 元（成本 1017.82 元，損益 -12.76%）；同時風險警示：已跌破停損價 936.69（目前 888.0）：依紀律全數出場；法人近 5 日賣超 571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4,287 元</w:t>
      </w:r>
    </w:p>
    <w:p>
      <w:pPr>
        <w:pStyle w:val="Heading2"/>
      </w:pPr>
      <w:r>
        <w:t>賣出 6196 帆宣｜2 張 + 150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567.00 元 ≤ 停損價 599.23 元（成本 634.77 元，損益 -10.68%）；同時風險警示：已跌破停損價 599.23（目前 567.0）：依紀律全數出場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5,395 元</w:t>
      </w:r>
    </w:p>
    <w:p>
      <w:pPr>
        <w:pStyle w:val="Heading2"/>
      </w:pPr>
      <w:r>
        <w:t>賣出 6213 聯茂｜1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換股計畫 → 獲利換股：已獲利 +17,965 元（+2.47%）先入袋；這檔一個月預期只剩 +2.54%，轉買 6221 晉泰（預期 +12.87%）扣除換股成本後多 9.75%（門檻 1.0%），且創新高機率不低於原標的；同時風險警示：負面新聞：公司有價證券達公布注意交易資訊標準。；股價偏弱，減碼三分之一；法人近 5 日賣超 8,619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745,000 元，依分數重新配置到同一籃的買進候選（最佳替換標的 6221 晉泰，實際買進股數受單一標的與產業上限約束，見買進明細）；部分換股會讓兩檔都表現平庸，因此一次換完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3,297 元</w:t>
      </w:r>
    </w:p>
    <w:p>
      <w:pPr>
        <w:pStyle w:val="Heading2"/>
      </w:pPr>
      <w:r>
        <w:t>賣出 2103 台橡｜3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27.40 元 ≤ 停損價 27.70 元（成本 29.54 元，損益 -7.25%）；同時風險警示：已跌破停損價 27.7（目前 27.4）：依紀律全數出場；法人近 5 日賣超 1,849 張，籌碼轉弱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364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1945.00 元 ≤ 停損價 2069.91 元（成本 2365.62 元，損益 -17.78%）；同時風險警示：已跌破停損價 2069.91（目前 1945.0）：依紀律全數出場；負面新聞：董事會決議辦理現金增資發行普通股參與發行海外存託憑證。；股價偏弱，減碼三分之一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69 元</w:t>
      </w:r>
    </w:p>
    <w:p>
      <w:pPr>
        <w:pStyle w:val="Heading2"/>
      </w:pPr>
      <w:r>
        <w:t>賣出 6182 合晶｜1 張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虧損補回計畫 → 換股：6221 晉泰 扣除換股成本後的預期報酬比續抱高 6.53%（門檻 1.0%），且創新高機率不低於原標的 → 換股補回虧損較快；回收資金依綜合分數配置到買進候選，各檔仍受單一標的與產業上限約束；同時風險警示：負面新聞：董事會決議通過辦理現金增資發行新股。；股價偏弱，減碼三分之一；負面新聞：董事會決議通過發行國內第十次無擔保轉換公司債。；股價偏弱，減碼三分之一；負面新聞：董事會決議通過發行國內第九次無擔保轉換公司債。；股價偏弱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全數賣出 1 張（1,000 股），回收資金約 100,500 元，依分數重新配置到同一籃的買進候選（最佳替換標的 6221 晉泰，實際買進股數受單一標的與產業上限約束，見買進明細）；部分換股會讓兩檔都表現平庸，因此一次換完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445 元</w:t>
      </w:r>
    </w:p>
    <w:p>
      <w:pPr>
        <w:pStyle w:val="Heading2"/>
      </w:pPr>
      <w:r>
        <w:t>賣出 3037 欣興｜0 張 + 570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觸發停損：收盤 1040.00 元 ≤ 停損價 1046.11 元（成本 1181.68 元，損益 -11.99%）；同時風險警示：已跌破停損價 1046.11（目前 1040.0）：依紀律全數出場；負面新聞：國內第一次無擔保轉換公司債轉換普通股。；股價偏弱，減碼三分之一；單日重挫 -5.45%：先減碼三分之一，確認原因後再決定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停損一律全數出場，避免虧損擴大；紀律優先於預測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2,623 元</w:t>
      </w:r>
    </w:p>
    <w:p>
      <w:pPr>
        <w:pStyle w:val="Heading2"/>
      </w:pPr>
      <w:r>
        <w:t>買進【穩健籃】5292 華懋｜1 張 + 969 股｜穩健分數 +0.62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華懋 1,969 股，限價 237.0，停損 216.5。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+0.62 達門檻（+0.20）；一個月收正報酬機率 61.4%、預期最大回檔 -8.9%，且未過熱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61.4%（全市場基準 51.9%），預期最大回檔 -8.9%（回檔幅度排名全市場最小的前 24%）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59.2%、預期報酬 +14.6%（模型估計，不是保證）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0.65（大盤漲跌 1% 時約變動 0.65%），日波動 2.34%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-1.5%、RSI14 = 52.3，未過熱、不追高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78 張（外資 +78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2.45 億元，年增 +1.1%、月增 +3.1%，近 3 月累計年增 +3.9%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1.27（由穩健分數 +0.62 換算）= 86,375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20.14 與距 10 日低點 230.50 的距離 6.50 之較大者 = 20.14 元（進場 237.00 → 停損 216.50 元，8.5%）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86,375 ÷ 20.14 = 4,288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2,319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237.04 與前一日收盤 238.0 的較低者 = 237.0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 張又 969 股（共 1,969 股），金額約 466,653 元，佔總資產 5.5%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+0.62 高，信心係數 1.27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61.4%，可提高「正報酬晉級」機率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日均波動（ATR）4.2%，波動大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-8.9%，下檔風險偏大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216.50 元全數賣出 1 張又 969 股（共 1,969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238.39 元</w:t>
      </w:r>
    </w:p>
    <w:p>
      <w:pPr>
        <w:pStyle w:val="Heading2"/>
      </w:pPr>
      <w:r>
        <w:t>買進【穩健籃】6962 奕力-KY｜16 張｜穩健分數 +0.60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奕力-KY 16,000 股，限價 30.85，停損 29.15。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+0.60 達門檻（+0.20）；一個月收正報酬機率 62.7%、預期最大回檔 -7.1%，且未過熱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62.7%（全市場基準 51.9%），預期最大回檔 -7.1%（回檔幅度排名全市場最小的前 10%）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57.5%、預期報酬 +8.9%（模型估計，不是保證）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0.86（大盤漲跌 1% 時約變動 0.86%），日波動 1.93%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-2.9%、RSI14 = 45.8，未過熱、不追高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424 張（外資 +411 張、投信 +15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17.87 億元，年增 +1.3%、月增 -6.6%，近 3 月累計年增 +10.2%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1.25（由穩健分數 +0.60 換算）= 85,355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1.68 與距 10 日低點 29.90 的距離 0.95 之較大者 = 1.68 元（進場 30.85 → 停損 29.15 元，5.4%）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85,355 ÷ 1.68 = 50,850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1,743 張 × 2%）」限制，下修至 34,850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18,844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30.85 與前一日收盤 31.049999237060547 的較低者 = 30.85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 張（16,000 股），金額約 493,600 元，佔總資產 5.8%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6 股只有 185 元，低於 14,035 元會被最低手續費 20 元拉高費率（約 10.80%），所以不買零股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+0.60 高，信心係數 1.25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日均波動（ATR）2.7%，波動溫和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62.7%，可提高「正報酬晉級」機率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-7.1%，下檔風險偏大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29.15 元全數賣出 16 張（16,000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31.03 元</w:t>
      </w:r>
    </w:p>
    <w:p>
      <w:pPr>
        <w:pStyle w:val="Heading2"/>
      </w:pPr>
      <w:r>
        <w:t>買進【穩健籃】2889 國票金｜45 張｜穩健分數 +0.59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國票金 45,000 股，限價 17.1，停損 16.55。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+0.59 達門檻（+0.20）；一個月收正報酬機率 57.1%、預期最大回檔 -7.1%，且未過熱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57.1%（全市場基準 51.9%），預期最大回檔 -7.1%（回檔幅度排名全市場最小的前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59.6%、預期報酬 +4.2%（模型估計，不是保證）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-0.14（大盤漲跌 1% 時約變動 -0.14%），日波動 0.88%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+3.3%、RSI14 = 65.8，未過熱、不追高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12,779 張（外資 +11,807 張、投信 +938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11.96 億元，年增 +23.9%、月增 -11.8%，近 3 月累計年增 +30.1%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1.23（由穩健分數 +0.59 換算）= 83,995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0.53 與距 10 日低點 16.70 的距離 0.40 之較大者 = 0.53 元（進場 17.10 → 停損 16.55 元，3.1%）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83,995 ÷ 0.53 = 158,909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受「穩健籃單檔上限 20%」限制，下修至 99,433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53,764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45,000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17.12 與前一日收盤 17.200000762939453 的較低者 = 17.1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取整後：45 張（45,000 股），金額約 769,500 元，佔總資產 9.1%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668 股只有 11,423 元，低於 14,035 元會被最低手續費 20 元拉高費率（約 0.18%），所以不買零股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+0.59 高，信心係數 1.23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日均波動（ATR）1.5%，波動溫和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+23.9%，基本面支撐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已達穩健籃單檔上限，分散風險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57.1%，勝率普通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-7.1%，下檔風險偏大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16.55 元全數賣出 45 張（45,000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17.2 元</w:t>
      </w:r>
    </w:p>
    <w:p>
      <w:pPr>
        <w:pStyle w:val="Heading2"/>
      </w:pPr>
      <w:r>
        <w:t>買進【穩健籃】1615 大山｜7 張 + 882 股｜穩健分數 +0.56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大山 7,882 股，限價 48.7，停損 43.95。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【穩健籃】穩健分數 +0.56 達門檻（+0.20）；一個月收正報酬機率 60.8%、預期最大回檔 -7.4%，且未過熱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穩健模型：未來一個月收正報酬機率 60.8%（全市場基準 51.9%），預期最大回檔 -7.4%（回檔幅度排名全市場最小的前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持有到比賽結束（約 40 個交易日）：收正報酬機率 61.4%、預期報酬 +11.6%（模型估計，不是保證）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風險：60 日 β = 0.04（大盤漲跌 1% 時約變動 0.04%），日波動 4.29%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位置：股價相對月線 +0.4%、RSI14 = 50.7，未過熱、不追高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151 張（外資 +145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7.17 億元，年增 +63.4%、月增 +54.0%，近 3 月累計年增 +32.1%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籃子配置：穩健籃佔目標持股 25% → 目標金額 1,912,836 元（已持有 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1.20（由穩健分數 +0.56 換算）= 81,274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4.74 與距 10 日低點 47.85 的距離 0.85 之較大者 = 4.74 元（進場 48.70 → 停損 43.95 元，9.7%）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81,274 ÷ 4.74 = 17,162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穩健籃合計超過籃子上限，等比例下修 9,280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進場價：穩健籃不追價：限價取預測開盤價 48.75 與前一日收盤 48.70000076293945 的較低者 = 48.7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取整後：7 張又 882 股（共 7,882 股），金額約 383,853 元，佔總資產 4.5%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+0.56 高，信心係數 1.20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一個月收正報酬機率 60.8%，可提高「正報酬晉級」機率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+63.4%，基本面支撐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日均波動（ATR）4.9%，波動大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預期最大回檔 -7.4%，下檔風險偏大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43.95 元全數賣出 7 張又 882 股（共 7,882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訊號轉弱（穩健分數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48.98 元</w:t>
      </w:r>
    </w:p>
    <w:p>
      <w:pPr>
        <w:pStyle w:val="Heading2"/>
      </w:pPr>
      <w:r>
        <w:t>買進【進攻籃】3105 穩懋｜2 張 + 889 股｜綜合分數 +0.76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穩懋 2,889 股，限價 598.0，停損 538.0。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+0.76 達門檻（+0.30）；一個月模型預期超額報酬排名全市場前 8%、創新高機率 82.8%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82.8%（全市場基準 18.0%，排名前 3%），預期超額報酬 +6.11%（排名前 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-6.8%（52 週高 637.0，現價 594.0）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+18.3%、近 60 日 +121.6%，相對大盤 20 日 +21.8%、60 日 +105.5%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1.17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+9.8%、月線相對季線 +17.5%（多頭排列）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63.6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29,676 張（外資 +29,018 張、投信 -40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20.3 億元，年增 +30.0%、月增 +4.8%，近 3 月累計年增 +30.6%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隔夜美股：台積電ADR -1.75%、費城半導體 -1.42%、輝達 -0.80%；預測開盤 +0.10%（平盤，命中率 84.7%）、開盤後 +0.18%（續強）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新聞：穩懋在科技股與大盤盤勢走弱下逆勢展現強勢，連續攻上2根漲停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236,500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1.45（由綜合分數 +0.76 換算）= 98,277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79.57 與距 10 日低點 454.00 的距離 144.00 之較大者，但不超過進場價 10%（59.80） = 59.80 元（進場 598.00 → 停損 538.00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98,277 ÷ 59.80 = 1,643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1,246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594.57 × (1 + 0.5%) = 598.0，提高成交機率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取整後：2 張又 889 股（共 2,889 股），金額約 1,727,622 元，佔總資產 20.3%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+0.76 高，信心係數 1.45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82.8%，勝率高可多配置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+30.0%，基本面支撐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日均波動（ATR）6.7%，波動大 → 停損距離遠 → 股數少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637.0 元（距現價 6.8%）即確認創新高，續抱讓獲利奔跑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538.00 元全數賣出 2 張又 889 股（共 2,889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601.5 元</w:t>
      </w:r>
    </w:p>
    <w:p>
      <w:pPr>
        <w:pStyle w:val="Heading2"/>
      </w:pPr>
      <w:r>
        <w:t>買進【進攻籃】2850 新產｜6 張 + 338 股｜綜合分數 +0.72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新產 6,338 股，限價 169.0，停損 161.0。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+0.72 達門檻（+0.30）；一個月模型預期超額報酬排名全市場前 4%、創新高機率 71.2%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71.2%（全市場基準 18.0%，排名前 6%），預期超額報酬 +7.27%（排名前 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-3.2%（52 週高 174.0，現價 168.5）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+7.0%、近 60 日 +7.3%，相對大盤 20 日 +10.4%、60 日 -8.8%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0.58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+2.3%、月線相對季線 +1.9%（多頭排列）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58.5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186 張（外資 +260 張、投信 -81 張），連續買超 5 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21.95 億元，年增 +23.3%、月增 -18.5%，近 3 月累計年增 +28.6%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隔夜美股：美國金融ETF +1.44%、美10年債殖利率 -1.11%；預測開盤 -0.24%（開低，命中率 58.1%）、開盤後 +0.65%（續強）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236,500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1.40（由綜合分數 +0.72 換算）= 95,387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7.64 與距 10 日低點 162.00 的距離 7.00 之較大者 = 7.64 元（進場 169.00 → 停損 161.00 元，4.5%）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95,387 ÷ 7.64 = 12,481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受「流動性上限（20 日均量 317 張 × 2%）」限制，下修至 6,338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168.1 × (1 + 0.5%) = 169.0，提高成交機率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取整後：6 張又 338 股（共 6,338 股），金額約 1,071,122 元，佔總資產 12.6%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+0.72 高，信心係數 1.40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日均波動（ATR）2.3%，波動溫和 → 可承擔較多股數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法人連續買超 5 日，籌碼穩定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71.2%，勝率高可多配置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成交量不足，為避免衝擊價格而少買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174.0 元（距現價 3.2%）即確認創新高，續抱讓獲利奔跑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161.00 元全數賣出 6 張又 338 股（共 6,338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169.99 元</w:t>
      </w:r>
    </w:p>
    <w:p>
      <w:pPr>
        <w:pStyle w:val="Heading2"/>
      </w:pPr>
      <w:r>
        <w:t>買進【進攻籃】6221 晉泰｜44 張 + 632 股｜綜合分數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晉泰 44,632 股，限價 38.3，停損 34.45。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0%、創新高機率 71.0%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71.0%（全市場基準 18.0%，排名前 6%），預期超額報酬 +12.69%（排名前 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-11.0%（52 週高 43.2，現價 38.45）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+19.4%、近 60 日 +84.9%，相對大盤 20 日 +22.9%、60 日 +68.7%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4.83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+13.7%、月線相對季線 +25.3%（多頭排列）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65.3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516 張（外資 +488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6.16 億元，年增 +47.3%、月增 +31.4%，近 3 月累計年增 +0.7%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236,500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1.37（由綜合分數 +0.69 換算）= 93,006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5.71 與距 10 日低點 33.10 的距離 5.20 之較大者，但不超過進場價 10%（3.83） = 3.83 元（進場 38.30 → 停損 34.45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93,006 ÷ 3.83 = 24,284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20,348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38.1 × (1 + 0.5%) = 38.3，提高成交機率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取整後：44 張又 632 股（共 44,632 股），金額約 1,709,406 元，佔總資產 20.1%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1.37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71.0%，勝率高可多配置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+47.3%，基本面支撐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日均波動（ATR）7.4%，波動大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隔夜美股：微軟 -0.16%、那斯達克 -1.38%；預測開盤 -0.91%（開低，命中率 62.1%）、開盤後 -0.23%（回落）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43.2 元（距現價 11.0%）即確認創新高，續抱讓獲利奔跑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34.45 元全數賣出 44 張又 632 股（共 44,632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38.52 元</w:t>
      </w:r>
    </w:p>
    <w:p>
      <w:pPr>
        <w:pStyle w:val="Heading2"/>
      </w:pPr>
      <w:r>
        <w:t>買進【進攻籃】2069 運錩｜36 張｜綜合分數 +0.69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 運錩 36,000 股，限價 27.25，停損 24.5。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+0.69 達門檻（+0.30）；一個月模型預期超額報酬排名全市場前 2%、創新高機率 50.5%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50.5%（全市場基準 18.0%，排名前 12%），預期超額報酬 +9.69%（排名前 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-9.5%（52 週高 30.05，現價 27.2）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+5.8%、近 60 日 +51.5%，相對大盤 20 日 +9.3%、60 日 +35.4%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3.72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+5.6%、月線相對季線 +12.6%（多頭排列）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59.9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1,322 張（外資 +1,320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9.5 億元，年增 +17.3%、月增 +7.1%，近 3 月累計年增 +10.4%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75% → 目標金額 5,738,508 元（已持有 236,500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8,501,493 元 × 每筆風險 0.8% × 信心係數 1.36（由綜合分數 +0.69 換算）= 92,496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2.46 與距 10 日低點 23.70 的距離 3.55 之較大者，但不超過進場價 10%（2.73） = 2.73 元（進場 27.25 → 停損 24.50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92,496 ÷ 2.73 = 33,944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為補足進攻籃目標金額上調 2,521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36,000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27.07 × (1 + 0.5%) = 27.25，提高成交機率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取整後：36 張（36,000 股），金額約 981,000 元，佔總資產 11.5%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零股 464 股只有 12,644 元，低於 14,035 元會被最低手續費 20 元拉高費率（約 0.16%），所以不買零股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+0.69 高，信心係數 1.36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日均波動（ATR）4.5%，波動大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50.5%，勝率普通故保守配置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隔夜美股：標普500 -0.30%、費城半導體 -1.42%；預測開盤 -0.47%（開低，命中率 69.3%）、開盤後 +0.68%（續強）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30.05 元（距現價 9.5%）即確認創新高，續抱讓獲利奔跑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24.50 元全數賣出 36 張（36,000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27.41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714 檔流動性足夠的上市櫃股票與 ETF（資料截至 2026-10-29），預測未來 20 個交易日內創 52 週新高的機率與超額報酬。全市場歷史基準創新高率 18.0%。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to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7730 暉盛-創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+14.75%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8099 大世科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3105 穩懋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+6.11%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2850 新產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6199 天品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2069 運錩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+11.30%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6902 GOGOLOOK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6925 意藍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8215 明基材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-13.0%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6877 鏵友益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6416 瑞祺電通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2607 榮運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航運業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+64.7%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5292 華懋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6756 威鋒電子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+4.91%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+66.2%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6805 富世達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+4.37%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+6.54%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5230 雷笛克光學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+8.35%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u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11518.2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+7.33%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26184.72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7720.39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29059.75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32.51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102.85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+3.40%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4037.7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63954.19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32.69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213.66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348.91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530.14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283.82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-12.64%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-12.46%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243.79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-4.25%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624.52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345.0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-1.94%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+6.73%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566.42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+11.52%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431.81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+4.72%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34.43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+2.11%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934.27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-4.98%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+9.08%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185.41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475.51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+4.98%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403.3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56.94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214.3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+4.80%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60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pre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60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Alphabet財報不如預期引發市場對AI資本支出疑慮，拖累美股暴跌，台股大盤重挫667點且外資賣超688億元（多來源）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Alphabet財報不如預期跌逾12％! 美股4大指數全跌、台積電ADR跌1.75%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【盤前】Alphabet暴跌12%美股全黑！台指夜盤跌643點 台股4萬6關卡告急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台指期夜盤重挫634點！Alphabet財報失色重挫逾12% 美股全收黑 - ETtoday財經雲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[3711] 日月光投控第三季純益季增28%達270億元，每股純益6.13元，預期第四季營收季增6%至8%並再度追加資本支出（多來源）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最新調查：日月光投資控股(ASX-US)EPS預估上修至1.24元，預估目標價為58.00元　</w:t>
      </w:r>
      <w:hyperlink r:id="rId4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〈日月光法說〉Q3純益季增28%EPS6.13元 封測業務毛利率衝破3成天花板將成未來基準底線　</w:t>
      </w:r>
      <w:hyperlink r:id="rId4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〈日月光法說〉Q4 營收估季增 6-8%、再度追加資本支出 LEAP目標上修明年可望翻倍 - 鉅亨網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[3105] 穩懋在科技股與大盤盤勢走弱下逆勢展現強勢，連續攻上2根漲停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低軌衛星臉綠！「這檔」崩跌停拖金像電、群創、華通、聯發科挫4% 穩懋卻連衝2根漲停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[0050] 外資大舉調節台股，0050遭外資賣出下殺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外資也陷入大逃殺！0050、00981A慘遭賣出下殺輪淪刀下魂「這檔主動ETF」被砍破2萬張、配息挫咧但 - FTNN 新聞網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28.899999618530273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17.200000762939453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5.6%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57.900001525878906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959.0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-11.55%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18.5%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26.850000381469727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-6.36%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888.0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-12.76%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634.77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567.0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+2.47%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27.399999618530273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-7.25%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1945.0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-17.78%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100.5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-13.11%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3264 欣銓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265.38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2.8%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98.4%（每日收盤檢查，未達扣報酬率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92.3%（目標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15 檔＋本次建議 = 22 檔；執行後持有 9 檔（未達每次扣報酬率 0.2%）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91 筆＋本次建議 22 筆 = 113 筆；剩餘 21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588,600 元 / 上限 2,550,448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-14.99%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30_盤前報告_nav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1157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72.2%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45.6%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0.883；模型前 20 名一個月內創新高比例 85.9%（全市場基準 30.2%）；前 20 名平均超額報酬 +7.81%（平均報酬 +9.83%，同期市場中位數 +2.02%）。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2025-09-30 ~ 2025-12-26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+8.59%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2025-12-29 ~ 2026-04-02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2026-04-07 ~ 2026-07-01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2026-07-02 ~ 2026-09-24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69.5%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2026-10-15：strategy.risk_per_trade；strategy.max_weight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2026-10-16：strategy.risk_per_trade；strategy.max_weight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2026-10-16：strategy.risk_per_trade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ops.twse.com.tw/mops/#/web/t146sb05?companyId=2360" TargetMode="External"/><Relationship Id="rId10" Type="http://schemas.openxmlformats.org/officeDocument/2006/relationships/hyperlink" Target="https://mops.twse.com.tw/mops/#/web/t146sb05?companyId=3037" TargetMode="External"/><Relationship Id="rId11" Type="http://schemas.openxmlformats.org/officeDocument/2006/relationships/hyperlink" Target="https://news.google.com/rss/articles/CBMiWkFVX3lxTE9NcE5Qa2d6RWVGRU5uTWhrVkFkbTlMYmIyem05cEVDd2ZhM1BoU04tcTVUZnFDbFpHYVRHUG1Ga1VwME9FRDhKWUtBOENBbEdzSzFtOV92TlJqQdIBX0FVX3lxTE9SSzNWZV9uczM0QWJ4N1hIZmFQVTRHMmcxMlVGM2hNZnlodWd6cnNxZ3pkRlNqVEFVNkZNTGxMcTN1bWhscUFlNEVjWTlmZ0paU3FicS1PRUhVMU0tWWc4?oc=5" TargetMode="External"/><Relationship Id="rId12" Type="http://schemas.openxmlformats.org/officeDocument/2006/relationships/hyperlink" Target="https://mops.twse.com.tw/mops/#/web/t146sb05?companyId=5880" TargetMode="External"/><Relationship Id="rId13" Type="http://schemas.openxmlformats.org/officeDocument/2006/relationships/hyperlink" Target="https://news.google.com/rss/articles/CBMiWEFVX3lxTE1JcG1jWmRGb2dQcjM4ZmF3WWF6WFRZNV9OejdxQXMxSEZDY1Bjck03Y2c4dkFtM3lxejA2OFhpQTBFQmEtek5sdC0zVXE3OWU5bFpsb0wwQnc?oc=5" TargetMode="External"/><Relationship Id="rId14" Type="http://schemas.openxmlformats.org/officeDocument/2006/relationships/hyperlink" Target="https://mops.twse.com.tw/mops/#/web/t146sb05?companyId=2845" TargetMode="External"/><Relationship Id="rId15" Type="http://schemas.openxmlformats.org/officeDocument/2006/relationships/hyperlink" Target="https://mops.twse.com.tw/mops/#/web/t146sb05?companyId=6213" TargetMode="External"/><Relationship Id="rId16" Type="http://schemas.openxmlformats.org/officeDocument/2006/relationships/hyperlink" Target="https://news.google.com/rss/articles/CBMiT0FVX3lxTE1keWo3UVBHSkVoSzFsU2h1SkI0QXQwQjFVMEtYMXRWNDVFM1FwendZdXdzTUg5NHdHS285SHB1X2RqYmlJUFozVWtlSURCNDg?oc=5" TargetMode="External"/><Relationship Id="rId17" Type="http://schemas.openxmlformats.org/officeDocument/2006/relationships/hyperlink" Target="https://mops.twse.com.tw/mops/#/web/t146sb05?companyId=6182" TargetMode="External"/><Relationship Id="rId18" Type="http://schemas.openxmlformats.org/officeDocument/2006/relationships/hyperlink" Target="https://news.google.com/rss/articles/CBMiggFBVV95cUxOT25DRWtuSWNhNDRvQVpOa3YwUzFMQ252SkpiakVEUGxsdWY1amFOdnpjZ1ppWW1ReWxZdU83MGc5cm9MczE5U3Qwd1RodzJ0cFF2UlA0ZFdWYkJaZ1V2cnZ1MWlvVW10aUVGbGE2dGoxTTBaWWJteVBXN2VXNWJqWFd3?oc=5" TargetMode="External"/><Relationship Id="rId19" Type="http://schemas.openxmlformats.org/officeDocument/2006/relationships/hyperlink" Target="https://mops.twse.com.tw/mops/#/web/t146sb05?companyId=5292" TargetMode="External"/><Relationship Id="rId20" Type="http://schemas.openxmlformats.org/officeDocument/2006/relationships/image" Target="media/image1.png"/><Relationship Id="rId21" Type="http://schemas.openxmlformats.org/officeDocument/2006/relationships/image" Target="media/image2.png"/><Relationship Id="rId22" Type="http://schemas.openxmlformats.org/officeDocument/2006/relationships/hyperlink" Target="https://news.google.com/rss/articles/CBMiS0FVX3lxTE9HNy10V0E4MEFPRDVUUy1qS0JNSExWTDF0WGlDMENJNFlNMUJsajNXWExkbUI0MzJZMmQxT2RUSnZ1Y1dNR1VMTWlwRQ?oc=5" TargetMode="External"/><Relationship Id="rId23" Type="http://schemas.openxmlformats.org/officeDocument/2006/relationships/hyperlink" Target="https://news.google.com/rss/articles/CBMiTEFVX3lxTE1IbV9PWFo0SFZxcFZCTG44VVZ3bVpUOVJKbW5YSDROcmp2U0JQOFh5ZXdma2s5eC1hczZvU2NuU09EWGZhVDlVZjA5bWc?oc=5" TargetMode="External"/><Relationship Id="rId24" Type="http://schemas.openxmlformats.org/officeDocument/2006/relationships/hyperlink" Target="https://news.google.com/rss/articles/CBMia0FVX3lxTFBxbU1KQzkya21DZC1DeEU4LVZSOEFfcXhCcVZzZ01rLUZvbXJIb1FXOUZmT0cwdEp5QnpwazlRSmNjSEw0dnM2ZDRFM1JuWjVlbzN6MUw2c085LVVmMTVzVFljNVVFeU5PRTY0?oc=5" TargetMode="External"/><Relationship Id="rId25" Type="http://schemas.openxmlformats.org/officeDocument/2006/relationships/hyperlink" Target="https://tw.news.yahoo.com/alphabet%E8%B2%A1%E5%A0%B1%E4%B8%8D%E5%A6%82%E9%A0%90%E6%9C%9F%E8%B7%8C%E9%80%BE12-%E7%BE%8E%E8%82%A14%E5%A4%A7%E6%8C%87%E6%95%B8%E5%85%A8%E8%B7%8C-%E5%8F%B0%E7%A9%8D%E9%9B%BBadr%E8%B7%8C1-75-222927341.html" TargetMode="External"/><Relationship Id="rId26" Type="http://schemas.openxmlformats.org/officeDocument/2006/relationships/hyperlink" Target="https://tw.news.yahoo.com/%E7%9B%A4%E5%89%8D-alphabet%E6%9A%B4%E8%B7%8C12-%E7%BE%8E%E8%82%A1%E5%85%A8%E9%BB%91-%E5%8F%B0%E6%8C%87%E5%A4%9C%E7%9B%A4%E8%B7%8C643%E9%BB%9E-%E5%8F%B0%E8%82%A14%E8%90%AC6%E9%97%9C%E5%8D%A1%E5%91%8A%E6%80%A5-221800687.html" TargetMode="External"/><Relationship Id="rId27" Type="http://schemas.openxmlformats.org/officeDocument/2006/relationships/hyperlink" Target="https://news.cnyes.com/news/id/6641086" TargetMode="External"/><Relationship Id="rId28" Type="http://schemas.openxmlformats.org/officeDocument/2006/relationships/hyperlink" Target="https://news.google.com/rss/articles/CBMiZ0FVX3lxTFBaSWxJYng1ZTNDUUNfaEJoNGVZem03TG03OFRqQVR1RUN6OTlOYk9QMkNVWWFZN1NpcXpzbzZSVWtmYllJRmRPRzRESDhRWUpEbjFnQl9jc1lNZFFtelRhSmlaTHhYMjTSAWdBVV95cUxQWklsSWJ4NWUzQ1FDX2hCaDRlWXptN0xtNzhUakFUdUVDejk5TmJPUDJDVVlhWTdTaXF6c282UlVrZmJZSUZkT0c0REg4UVlKRG4xZ0JfY3NZTWRRbXpUYUppWkx4WDI0?oc=5" TargetMode="External"/><Relationship Id="rId29" Type="http://schemas.openxmlformats.org/officeDocument/2006/relationships/hyperlink" Target="https://www.cna.com.tw/news/aopl/202610290371.aspx" TargetMode="External"/><Relationship Id="rId30" Type="http://schemas.openxmlformats.org/officeDocument/2006/relationships/hyperlink" Target="https://news.cnyes.com/news/id/6640870" TargetMode="External"/><Relationship Id="rId31" Type="http://schemas.openxmlformats.org/officeDocument/2006/relationships/hyperlink" Target="https://news.cnyes.com/news/id/6640460" TargetMode="External"/><Relationship Id="rId32" Type="http://schemas.openxmlformats.org/officeDocument/2006/relationships/hyperlink" Target="https://news.cnyes.com/news/id/6641155" TargetMode="External"/><Relationship Id="rId33" Type="http://schemas.openxmlformats.org/officeDocument/2006/relationships/hyperlink" Target="https://news.cnyes.com/news/id/6641184" TargetMode="External"/><Relationship Id="rId34" Type="http://schemas.openxmlformats.org/officeDocument/2006/relationships/hyperlink" Target="https://news.cnyes.com/news/id/6641343" TargetMode="External"/><Relationship Id="rId35" Type="http://schemas.openxmlformats.org/officeDocument/2006/relationships/hyperlink" Target="https://news.cnyes.com/news/id/6641295" TargetMode="External"/><Relationship Id="rId36" Type="http://schemas.openxmlformats.org/officeDocument/2006/relationships/hyperlink" Target="https://news.google.com/rss/articles/CBMiUEFVX3lxTE43MkJUbzFkXzhwelpSMS01a05PTTFITGFLeHVhQXlPblFtSjh3NVFqT0hmaTlfZVpROFpfaVdaa3hKLV9ic081OVlKOTZWcklB0gFWQVVfeXFMUFdBei0wNFZSMTJ0NHU4S3FsMkdmRjhWRzZNSWRKNk9qdVhPVjVzSGx6RFVzbnJmTzhNRUdFSE96b3M5bVlfUDljdGlta2p6dnl2djhfOHc?oc=5" TargetMode="External"/><Relationship Id="rId37" Type="http://schemas.openxmlformats.org/officeDocument/2006/relationships/hyperlink" Target="https://tw.stock.yahoo.com/news/%E5%8F%B0%E8%82%A1%E5%A4%A7%E9%80%83%E6%AE%BA%E5%82%B3%E7%94%A2%E4%B9%9F%E6%B2%92%E6%96%99-%E5%B8%82%E5%A0%B4%E9%BB%9E-%E5%8F%B0%E5%A1%91%E5%9B%9B%E5%AF%B6%E9%80%991%E5%AF%B6-%E6%98%AF%E4%B8%AD%E6%9D%B1%E5%9C%B0%E7%B7%A3%E7%9B%B4%E6%8E%A5%E5%8F%97%E6%83%A0%E8%80%85-%E8%82%A1%E5%83%B9%E5%8D%BB%E9%80%A3%E5%B4%A9%E7%99%BB%E5%BC%B1%E5%8B%A2%E8%82%A1%E7%8E%8B-140000725.html" TargetMode="External"/><Relationship Id="rId38" Type="http://schemas.openxmlformats.org/officeDocument/2006/relationships/hyperlink" Target="https://www.cna.com.tw/news/afe/202610300009.aspx" TargetMode="External"/><Relationship Id="rId39" Type="http://schemas.openxmlformats.org/officeDocument/2006/relationships/hyperlink" Target="https://www.cna.com.tw/news/aopl/202610300007.aspx" TargetMode="External"/><Relationship Id="rId40" Type="http://schemas.openxmlformats.org/officeDocument/2006/relationships/image" Target="media/image3.png"/><Relationship Id="rId41" Type="http://schemas.openxmlformats.org/officeDocument/2006/relationships/image" Target="media/image4.png"/><Relationship Id="rId42" Type="http://schemas.openxmlformats.org/officeDocument/2006/relationships/image" Target="media/image5.png"/><Relationship Id="rId43" Type="http://schemas.openxmlformats.org/officeDocument/2006/relationships/image" Target="media/image6.png"/><Relationship Id="rId44" Type="http://schemas.openxmlformats.org/officeDocument/2006/relationships/hyperlink" Target="https://news.google.com/rss/articles/CBMiUkFVX3lxTE1XcjRZRlJJQl9VUFFZQnhaXzJjLW1fOHNpNzVkUHd2RjdjU25FYlZfQjVlbUFBTHpTWlJ6V1YxUk45MS1jUng3OXl5LXpBQjZqdGfSAVBBVV95cUxOV09JX3hoanloNk1BRUdITXEtN1hDbmpxVTl3NGxIM2daZVBDSzhGWXdCUXpRbllSbTl0emEwekpaN0xaa241bHVUZ3o2Vmxidg?oc=5" TargetMode="External"/><Relationship Id="rId45" Type="http://schemas.openxmlformats.org/officeDocument/2006/relationships/hyperlink" Target="https://news.cnyes.com/news/id/6641281" TargetMode="External"/><Relationship Id="rId46" Type="http://schemas.openxmlformats.org/officeDocument/2006/relationships/hyperlink" Target="https://news.cnyes.com/news/id/6640534" TargetMode="External"/><Relationship Id="rId47" Type="http://schemas.openxmlformats.org/officeDocument/2006/relationships/hyperlink" Target="https://news.google.com/rss/articles/CBMiS0FVX3lxTE9PQkd5NlhPV2dOTXZJd0xjeHFPYnRzY2sxTFJqVHF5SzhZNy1xSTZDZ3UteVo3SVloTWo4SWRQM0hFQW1ReHJQX1RzNA?oc=5" TargetMode="External"/><Relationship Id="rId48" Type="http://schemas.openxmlformats.org/officeDocument/2006/relationships/hyperlink" Target="https://tw.stock.yahoo.com/news/%E4%BD%8E%E8%BB%8C%E8%A1%9B%E6%98%9F%E8%87%89%E7%B6%A0-%E9%80%99%E6%AA%94-%E5%B4%A9%E8%B7%8C%E5%81%9C%E6%8B%96%E9%87%91%E5%83%8F%E9%9B%BB-%E7%BE%A4%E5%89%B5-%E8%8F%AF%E9%80%9A-111500257.html" TargetMode="External"/><Relationship Id="rId49" Type="http://schemas.openxmlformats.org/officeDocument/2006/relationships/hyperlink" Target="https://news.google.com/rss/articles/CBMiS0FVX3lxTE5LTzlQd194QlN6QXpoRHNkSUdfbHJ6RWxLNDh1TkhIRGpMdnJmTkxQZTUtUWk5MFdxR3pEWWVXRjB0V1NZMXdOQlVfMA?oc=5" TargetMode="External"/><Relationship Id="rId50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