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盤前報告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2026-10-07　產出時間 2026-10-07 07:01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普遍上揚，那斯達克漲0.45%，標普500漲0.58%，費城半導體漲0.34%，台積電ADR小跌0.72%，美元兌台幣貶0.26%，美10年債殖利率跌0.79%，原油漲0.32%，黃金漲0.81%，VIX恐慌指數跌3.29%。台股指數強勢逼近五萬點，法人多看好獲利動能與AI成長，但美長債殖利率高檔及市場分化風險仍為關注焦點。</w:t>
      </w:r>
    </w:p>
    <w:p>
      <w:r>
        <w:rPr>
          <w:rFonts w:ascii="Microsoft JhengHei" w:hAnsi="Microsoft JhengHei" w:eastAsia="Microsoft JhengHei"/>
          <w:b/>
        </w:rPr>
        <w:t>台股開盤預測開低0.11%，盤中預期續強0.33%，模型開盤命中率80.2%。大盤站上月線與季線，20日漲幅+8.4%，綠燈強勢，進攻籃比例維持85%。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10,180,130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+1.80%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77.4%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107.2%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</w:t>
            </w:r>
          </w:p>
        </w:tc>
      </w:tr>
    </w:tbl>
    <w:p/>
    <w:p>
      <w:pPr>
        <w:pStyle w:val="Heading1"/>
      </w:pPr>
      <w:r>
        <w:t>攻守配置：進攻籃 76%／穩健籃 14%</w:t>
      </w:r>
    </w:p>
    <w:p>
      <w:r>
        <w:rPr>
          <w:rFonts w:ascii="Microsoft JhengHei" w:hAnsi="Microsoft JhengHei" w:eastAsia="Microsoft JhengHei"/>
          <w:b w:val="0"/>
        </w:rPr>
        <w:t>今日進攻籃佔76%，穩健籃佔14%，ETF籃佔10%。進攻籃買入南亞、景碩、艾笛森、帆宣；穩健籃賣出國票金20,208股，因風險警示負面新聞及股價偏弱，減碼三分之一。ETF籃買入富邦公司治理、復華富時高息低波、統一FANG+，以分散個股風險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綠燈：大盤強勢（站上月線與季線、20 日漲 +8.4%），積極進攻 → 進攻籃 85%（已持續 35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依據：2020-12～2026-10 加權指數 1,399 個交易日（訊號隔日生效、換籃成本 0.6% 照算；進攻 β1.3／穩健 β0.6 代理），綠燈進攻 85%／中性 60%／紅燈 30% 年化 26.3%、最大回檔 -29.0%，優於固定進攻 60%／穩健 40%（25.4%、-32.2%）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85%、穩健籃 15%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76%、穩健籃 14%、ETF 籃 10%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1,236,886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3,186,657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31.3%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916,212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1,017,954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7,009,020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4,624,709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2,408,217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69.1%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71.9、20 日漲跌 +8.41%、距季線 +9.25%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00955 中信日本商社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3010 華立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00882 中信中國高股息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5534 長虹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建材營造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6753 龍德造船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航運業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00770 國泰北美科技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1210 大成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食品工業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009803 玉山市值動能50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2820 華票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00934 中信成長高股息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1736 喬山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運動休閒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1.83%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4743 合一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60,624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16.2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+1.03%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20 張又 208 股（共 20,208 股），保留 40 張又 416 股（共 40,416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1,026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1056.38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1070.0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+1.29%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617 股（零股），加碼後共 1 張又 643 股（共 1,643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1085.0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649.92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663.0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+2.01%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176 股（零股），加碼後共 1 張又 176 股（共 1,176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670.0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27.05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-5.66%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20 張又 543 股（共 20,543 股），加碼後共 41 張又 71 股（共 41,071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27.25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725.94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787.0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+8.41%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571 股（共 1,571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1021.26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1030.0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+0.86%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41 股（共 1,041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35,251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26.15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25.95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-0.77%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35 張又 251 股（共 35,251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14,345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57.6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+0.06%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14 張又 345 股（共 14,345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12.85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36 張又 71 股（共 36,071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2889 國票金：減碼｜賣出 20 張又 208 股（共 20,208 股），保留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風險警示：負面新聞：國票金董事會通過薪酬改革案 2獨董有異見；股價偏弱，減碼三分之一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15.32（距今 5.7%）→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16.95（成本 +6%）→ 第 1 段停利，賣出 13 張又 470 股（共 13,470 股）</w:t>
      </w:r>
    </w:p>
    <w:p>
      <w:pPr>
        <w:pStyle w:val="Heading2"/>
      </w:pPr>
      <w:r>
        <w:t>3189 景碩：加碼｜加買 617 股（零股），加碼後共 1 張又 643 股（共 1,643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+0.78 達門檻（+0.30）；一個月模型預期超額報酬排名全市場前 1%、創新高機率 85.6%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85.6%（全市場基準 20.8%，排名前 6%），預期超額報酬 +14.86%（排名前 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-7.0%（52 週高 1150.0，現價 1070.0）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10,180,130 元 × 每筆風險 1.5% × 信心係數 1.47（由綜合分數 +0.78 換算）= 225,044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取整後：617 股（零股），金額約 669,445 元，佔總資產 6.6%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976.0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958.0（距今 11.7%）→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1170.0（加碼後成本約 1067.13 +10%）→ 第 1 段停利，賣出 547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1150.0 → 確認創新高，續抱讓獲利奔跑</w:t>
      </w:r>
    </w:p>
    <w:p>
      <w:pPr>
        <w:pStyle w:val="Heading2"/>
      </w:pPr>
      <w:r>
        <w:t>6196 帆宣：加碼｜加買 176 股（零股），加碼後共 1 張又 176 股（共 1,176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+0.63 達門檻（+0.30）；一個月模型預期超額報酬排名全市場前 23%、創新高機率 88.6%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88.6%（全市場基準 20.8%，排名前 6%），預期超額報酬 +4.76%（排名前 23%）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-3.1%（52 週高 684.0，現價 663.0）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10,180,130 元 × 每筆風險 1.5% × 信心係數 1.29（由綜合分數 +0.63 換算）= 197,176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取整後：176 股（零股），金額約 117,920 元，佔總資產 1.2%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603.0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605.07（距今 9.6%）→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718.0（加碼後成本約 652.93 +10%）→ 第 1 段停利，賣出 391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684.0 → 確認創新高，續抱讓獲利奔跑</w:t>
      </w:r>
    </w:p>
    <w:p>
      <w:pPr>
        <w:pStyle w:val="Heading2"/>
      </w:pPr>
      <w:r>
        <w:t>3591 艾笛森：加碼｜加買 20 張又 543 股（共 20,543 股），加碼後共 41 張又 71 股（共 41,071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+0.69 達門檻（+0.30）；一個月模型預期超額報酬排名全市場前 2%、創新高機率 46.0%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46.0%（全市場基準 20.8%，排名前 24%），預期超額報酬 +12.91%（排名前 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-18.9%（52 週高 33.34，現價 27.05）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10,180,130 元 × 每筆風險 1.5% × 信心係數 1.36（由綜合分數 +0.69 換算）= 207,484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取整後：20 張又 543 股（共 20,543 股），金額約 559,797 元，佔總資產 5.5%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24.5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25.8（距今 4.8%）→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30.75（加碼後成本約 27.96 +10%）→ 第 1 段停利，賣出 13 張又 688 股（共 13,688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33.34 → 確認創新高，續抱讓獲利奔跑</w:t>
      </w:r>
    </w:p>
    <w:p>
      <w:pPr>
        <w:pStyle w:val="Heading2"/>
      </w:pPr>
      <w:r>
        <w:t>6213 聯茂：續抱｜維持 1 張又 571 股（共 1,571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+0.80，未觸發賣出條件（≤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+16.20%、創新高機率 94.0%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597.0（距今 31.8%）→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798.0（成本 +10%）→ 第 1 段停利，賣出 523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818.0 → 確認創新高，續抱讓獲利奔跑</w:t>
      </w:r>
    </w:p>
    <w:p>
      <w:pPr>
        <w:pStyle w:val="Heading2"/>
      </w:pPr>
      <w:r>
        <w:t>1560 中砂：續抱｜維持 1 張又 41 股（共 1,041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+0.78，未觸發賣出條件（≤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+7.85%、創新高機率 94.2%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893.0（距今 15.3%）→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1120.0（成本 +10%）→ 第 1 段停利，賣出 346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1060.0 → 確認創新高，續抱讓獲利奔跑</w:t>
      </w:r>
    </w:p>
    <w:p>
      <w:pPr>
        <w:pStyle w:val="Heading2"/>
      </w:pPr>
      <w:r>
        <w:t>5880 合庫金：續抱｜維持 35 張又 251 股（共 35,251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+0.10，未觸發賣出條件（≤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+1.40%、收正報酬機率 65.5%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25.19（距今 3.0%）→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27.7（成本 +6%）→ 第 1 段停利，賣出 11 張又 749 股（共 11,749 股）</w:t>
      </w:r>
    </w:p>
    <w:p>
      <w:pPr>
        <w:pStyle w:val="Heading2"/>
      </w:pPr>
      <w:r>
        <w:t>2915 潤泰全：續抱｜維持 14 張又 345 股（共 14,345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+0.03，未觸發賣出條件（≤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+3.11%、收正報酬機率 60.2%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55.38（距今 4.0%）→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61.0（成本 +6%）→ 第 1 段停利，賣出 4 張又 781 股（共 4,781 股）</w:t>
      </w:r>
    </w:p>
    <w:p>
      <w:pPr>
        <w:pStyle w:val="Heading2"/>
      </w:pPr>
      <w:r>
        <w:t>2845 遠東銀：續抱｜維持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-0.03，未觸發賣出條件（≤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+1.15%、收正報酬機率 60.6%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注意：距停損價 12.5 只剩 2.8%，先掛好停損單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注意：法人近 5 日賣超 21,281 張，籌碼轉弱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12.5（距今 2.8%）→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13.7（成本 +6%）→ 第 1 段停利，賣出 12 張又 22 股（共 12,022 股）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［警告｜持股］2889 國票金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負面新聞：國票金董事會通過薪酬改革案 2獨董有異見；股價偏弱，減碼三分之一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20 張又 208 股（共 20,208 股）（持有 60,624 股的 33%），限價 16.0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國票金董事會通過薪酬改革案 2獨董有異見 - Yahoo股市　</w:t>
      </w:r>
      <w:hyperlink r:id="rId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［提醒｜持股］2845 遠東銀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12.5 只剩 2.8%，先掛好停損單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21,281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［提醒｜題材］光電業 6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同產業集體漲停：聯一光、GIS-KY、冠西電、天鉞電、杭特、欣普羅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［提醒｜題材］化學工業 4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同產業集體漲停：磐亞、大立、永純、大恭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［提醒｜部位］TX202610 多 2 口，未實現損益 +82,800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均價 49,875、現價 50,082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建議：依建議的停損停利執行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32 檔、跌停 6 檔（資料日 2026-10-06）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6257 矽格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可能原因（新聞）：矽格(6257)營收查詢｜月營收統計與YOY年增率圖表 - 股市爆料同學會 - CMoney；【11:14 即時新聞】矽格(6257)股價走強，高階測試與法說會成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3441 聯一光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可能原因（新聞）：【09:16 即時新聞】聯一光(3441) 亮燈漲停，AI光學與軍工題材同受關注 - CMoney投資網誌；「聯一光、亞電」連續亮燈後換誰預備備? - 華冠投顧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1711 永光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可能原因（新聞）：【11:57 即時新聞】永光(1711)股價走強，特用化學與電子化學品表現成盤中焦點 - CMoney；【11:14 即時新聞】永光(1711) 盤中大漲逾8% 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+9.93%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可能原因（新聞）：GIS-KY(6456) 個股概覽 | 個股 - 股市 - CMoney；猛衝8天悍拔2漲停！「觸控模組廠」攻半導體光學爆量1.8萬張登強勢股王 「這檔」6天飆4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7788 松川精密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可能原因（新聞）：松川精密(7788)2025股利發放日、除權息日與歷年配息金額 - 股市爆料同學會 - CMoney；【11:50 即時新聞】松川精密(7788)股價走強，市場聚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2466 冠西電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可能原因（新聞）：盤中速報 - 冠西電(2466)股價拉至漲停，漲停價124.5元，成交833張 - TradingView；【12:37 即時新聞】冠西電(2466)股價走強，市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6716 應廣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可能原因（新聞）：【09:34 即時新聞】應廣(6716)強勢大漲逼近漲停，IC設計族群買盤延續-CMoney 研究員 - CMoney投資網誌；應廣攻48V風扇驅動晶片，全年營收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4556 旭然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+9.56%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可能原因（新聞）：【12:17 即時新聞】旭然(4556)股價走強站上123元，短線續攻成盤中焦點 - CMoney投資網誌；4556 旭然- 【最新消息】營收年增維持正數，「過濾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1727 中華化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可能原因（新聞）：利多出盡？中華化結親合資新公司不漲反重挫8% 台塑漲2% - Yahoo股市；營收速報 - 中華化(1727)9月營收2.53億元年增率高達40.38％ - 鉅亨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6538 倉和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可能原因（新聞）：倉和(6538)千張大戶與散戶持股比例，持股籌碼集中度查詢 - 股市爆料同學會 - CMoney；盤中速報 - 倉和(6538)股價殺至跌停，跌停價335.5元，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2236 百達-KY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汽車工業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可能原因（新聞）：2236 百達-KY - 硬碟夾取臂全球市佔55%，希捷東芝趕快來競標吧 - 股市爆料同學會 - CMoney；AI硬碟需求續旺，百達-KY為何股價卻腰斬？財務進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7772 耀穎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-9.85%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可能原因（新聞）：7772 耀穎 - 7772到底替衛星做什麼？ 它不是做衛星本體，也不是做低軌... - 股市爆料同學會 - CMoney；【10/01 產業即時新聞】光學鏡片族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6174 安碁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可能原因（新聞）：【09:06 即時新聞】安碁(6174) 亮燈漲停至55元，主力與法人買盤成焦點 - CMoney；【09:27 即時新聞】安碁(6174)亮燈漲停，石英振盪器族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8084 巨虹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可能原因（新聞）：巨虹(8084) 今日股價與討論 - 股市爆料同學會 - CMoney；連吞6根跌停！「最慘記憶體股」巨虹自結8月每股虧0.25元 年減逾8成 - Yahoo股市</w:t>
            </w:r>
          </w:p>
        </w:tc>
      </w:tr>
    </w:tbl>
    <w:p/>
    <w:p>
      <w:pPr>
        <w:pStyle w:val="Heading1"/>
      </w:pPr>
      <w:r>
        <w:t>二、為何今日會漲／會跌（2026-10-05）</w:t>
      </w:r>
    </w:p>
    <w:p>
      <w:r>
        <w:rPr>
          <w:rFonts w:ascii="Microsoft JhengHei" w:hAnsi="Microsoft JhengHei" w:eastAsia="Microsoft JhengHei"/>
          <w:b w:val="0"/>
        </w:rPr>
        <w:t>台股多頭燒到Q4，法人點名六大AI族群衝鋒，內資力挺台股站52500點，法人看好12檔。景碩今日上漲4.29%，主因大盤因素貢獻+4.58%，半導體業中位數0%，個股因素+2.26%。中砂上漲2.46%，主因產業因素，電機機械類股中位數-0.83%，相對大盤-3.38%，大盤貢獻+3.37%，個股因素+2.48%。帆宣上漲9.87%，主因個股特有因素+8.77%，大盤貢獻+3.10%，其他電子業中位數+0.56%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7_盤前報告_a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-8,813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-6,062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-3,607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-8,607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+4.29%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+46,170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+4.58%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-10,264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+26,025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+3.37%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+3.10%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+8.77%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+106,828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+3.55%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+7.34%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</w:tbl>
    <w:p/>
    <w:p>
      <w:pPr>
        <w:pStyle w:val="Heading2"/>
      </w:pPr>
      <w:r>
        <w:t>5880 合庫金：今日下跌 -0.96%（-8,813 元），主因為「產業因素」（-3.16%）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-0.61%，相對大盤 -3.16%（-29,094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+2.01%（+18,565 元）：當日三大法人賣超 2,157 張（外資 -2,088、投信 -45、自營商 -24 張）；成交量為 20 日均量的 0.72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0.07，貢獻 +0.19%（+1,717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+0.96%（前一晚美股：美國金融ETF +0.06%、美10年債殖利率 +0.76%），開盤後至收盤 -1.89%，開高走低</w:t>
      </w:r>
    </w:p>
    <w:p>
      <w:pPr>
        <w:pStyle w:val="Heading2"/>
      </w:pPr>
      <w:r>
        <w:t>2889 國票金：今日下跌 -0.62%（-6,062 元），主因為「產業因素」（-3.16%）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-0.61%，相對大盤 -3.16%（-30,806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+2.39%（+23,358 元）：當日三大法人賣超 5,855 張（外資 -5,715、投信 +0、自營商 -140 張）；成交量為 20 日均量的 0.78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0.06，貢獻 +0.14%（+1,386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+0.31%（前一晚美股：美國金融ETF +0.06%、美10年債殖利率 +0.76%），開盤後至收盤 -0.93%</w:t>
      </w:r>
    </w:p>
    <w:p>
      <w:pPr>
        <w:pStyle w:val="Heading2"/>
      </w:pPr>
      <w:r>
        <w:t>2845 遠東銀：今日下跌 -0.78%（-3,607 元），主因為「產業因素」（-3.16%）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-0.61%，相對大盤 -3.16%（-14,686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+2.18%（+10,126 元）：當日三大法人賣超 5,722 張（外資 -5,514、投信 -53、自營商 -155 張）；成交量為 20 日均量的 0.93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0.08，貢獻 +0.20%（+953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+0.06%、美10年債殖利率 +0.76%），開盤後至收盤 -0.78%</w:t>
      </w:r>
    </w:p>
    <w:p>
      <w:pPr>
        <w:pStyle w:val="Heading2"/>
      </w:pPr>
      <w:r>
        <w:t>2915 潤泰全：今日下跌 -1.04%（-8,607 元），主因為「個股特有因素」（-1.42%）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-1.42%（-11,697 元）：當日三大法人賣超 352 張（外資 -353、投信 +0、自營商 +1 張）；成交量為 20 日均量的 1.02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0.15，貢獻 +0.37%（+3,090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+0.00%（前一晚美股：標普500 +0.73%、費城半導體 +2.40%），開盤後至收盤 -1.04%</w:t>
      </w:r>
    </w:p>
    <w:p>
      <w:pPr>
        <w:pStyle w:val="Heading2"/>
      </w:pPr>
      <w:r>
        <w:t>3189 景碩：今日上漲 +4.29%（+46,170 元），主因為「大盤因素」（+4.58%）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1.79，貢獻 +4.58%（+49,291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+0.00%，相對大盤 -2.55%（-27,475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+2.26%（+24,354 元）：當日三大法人買超 1,886 張（外資 +838、投信 +1,150、自營商 -103 張）；成交量為 20 日均量的 1.58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+0.48%（前一晚美股：台積電ADR +2.96%、費城半導體 +2.40%、輝達 +1.34%），開盤後至收盤 +3.79%</w:t>
      </w:r>
    </w:p>
    <w:p>
      <w:pPr>
        <w:pStyle w:val="Heading2"/>
      </w:pPr>
      <w:r>
        <w:t>3591 艾笛森：今日下跌 -1.77%（-10,264 元），主因為「產業因素」（-3.11%）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-0.55%，相對大盤 -3.11%（-18,039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0.63，貢獻 +1.61%（+9,381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-0.28%（-1,606 元）：當日三大法人買超 362 張（外資 +401、投信 +0、自營商 -39 張）；成交量為 20 日均量的 0.98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+0.71%（前一晚美股：蘋果 +1.02%、那斯達克 +1.19%），開盤後至收盤 -2.46%，開高走低</w:t>
      </w:r>
    </w:p>
    <w:p>
      <w:pPr>
        <w:pStyle w:val="Heading2"/>
      </w:pPr>
      <w:r>
        <w:t>1560 中砂：今日上漲 +2.46%（+26,025 元），主因為「產業因素」（-3.38%）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-0.83%，相對大盤 -3.38%（-35,717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1.32，貢獻 +3.37%（+35,582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+2.48%（+26,161 元）：當日三大法人買超 188 張（外資 +109、投信 +33、自營商 +46 張）；成交量為 20 日均量的 0.55 倍（量縮）；相關新聞：內資力挺台股站52500點，法人看好12檔，如禾伸堂、中砂、欣興、力積電等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+0.49%（前一晚美股：美國國防ETF -0.12%、標普500 +0.73%），開盤後至收盤 +1.96%</w:t>
      </w:r>
    </w:p>
    <w:p>
      <w:pPr>
        <w:pStyle w:val="Heading2"/>
      </w:pPr>
      <w:r>
        <w:t>6196 帆宣：今日上漲 +9.87%（+61,000 元），主因為「個股特有因素」（+8.77%）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+8.77%（+54,190 元）：當日三大法人買超 234 張（外資 +179、投信 -34、自營商 +89 張）；成交量為 20 日均量的 1.70 倍；漲停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1.21，貢獻 +3.10%（+19,133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+0.56%，相對大盤 -1.99%（-12,323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+1.62%（前一晚美股：費城半導體 +2.40%、那斯達克 +1.19%），開盤後至收盤 +8.12%</w:t>
      </w:r>
    </w:p>
    <w:p>
      <w:pPr>
        <w:pStyle w:val="Heading2"/>
      </w:pPr>
      <w:r>
        <w:t>6213 聯茂：今日上漲 +9.96%（+106,828 元），主因為「個股特有因素」（+7.34%）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+7.34%（+78,772 元）：當日三大法人買超 134 張（外資 +141、投信 +52、自營商 -60 張）；成交量為 20 日均量的 1.13 倍；漲停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1.39，貢獻 +3.55%（+38,038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+1.62%，相對大盤 -0.93%（-9,982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+1.02%（前一晚美股：輝達 +1.34%、費城半導體 +2.40%、蘋果 +1.02%），開盤後至收盤 +8.84%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7_盤前報告_sec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虧損部位：合庫金(-0.77%)續抱，未滿10日不換股；國票金(+1.03%)續抱；遠東銀(-0.92%)續抱；潤泰全(+0.06%)續抱；艾笛森(-5.66%)續抱，虧損需上漲6.00%，預期需約9個交易日。獲利部位：景碩(+1.29%)續抱並可加碼；中砂(+0.86%)續抱並可加碼；帆宣(+2.01%)續抱並可加碼；聯茂(+8.41%)續抱並可加碼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+180,130 元（+1.80%），已實現 +0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+6.16%（約 +627,372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進攻籃最佳替換候選：3443 創意，一個月預期報酬 +19.86%，創新高機率 93.2%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穩健籃最佳替換候選：00939 統一台灣高息動能，一個月預期報酬 +4.44%，收正報酬機率 72.6%</w:t>
      </w:r>
    </w:p>
    <w:p>
      <w:pPr>
        <w:pStyle w:val="Heading2"/>
      </w:pPr>
      <w:r>
        <w:t>5880 合庫金｜續抱（未實現 -7,125 元，-0.77%）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914,763 元，成本 921,888 元，未實現損益 -7,125 元（-0.77%）；今日損益 -8,813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+1.40%（約 +12,807 元），收正報酬機率 65.5%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0.78%；續抱依模型預期需 約 11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00939 統一台灣高息動能（一個月預期報酬 +4.44%、收正報酬機率 72.6%），扣除換股成本 0.585%（約 5,351 元）後，需上漲 1.37%，需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2 個交易日，未滿 10 個交易日不換股、不因分數小幅轉弱賣出（模型排名每天都會小幅變動，來回換股要付約 0.58% 成本）；跌破停損 25.19 才出場</w:t>
      </w:r>
    </w:p>
    <w:p>
      <w:pPr>
        <w:pStyle w:val="Heading2"/>
      </w:pPr>
      <w:r>
        <w:t>2889 國票金｜續抱（未實現 +10,043 元，+1.03%）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982,109 元，成本 972,066 元，未實現損益 +10,043 元（+1.03%）；今日損益 -6,062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+1.33%（約 +13,062 元），收正報酬機率 56.3%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2 個交易日，未滿 10 個交易日不換股、不因分數小幅轉弱賣出（模型排名每天都會小幅變動，來回換股要付約 0.58% 成本）；跌破停損 15.32 才出場</w:t>
      </w:r>
    </w:p>
    <w:p>
      <w:pPr>
        <w:pStyle w:val="Heading2"/>
      </w:pPr>
      <w:r>
        <w:t>2845 遠東銀｜續抱（未實現 -4,296 元，-0.92%）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463,512 元，成本 467,808 元，未實現損益 -4,296 元（-0.92%）；今日損益 -3,607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+1.15%（約 +5,330 元），收正報酬機率 60.6%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0.93%；續抱依模型預期需 約 16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00939 統一台灣高息動能（一個月預期報酬 +4.44%、收正報酬機率 72.6%），扣除換股成本 0.585%（約 2,712 元）後，需上漲 1.52%，需 約 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2 個交易日，未滿 10 個交易日不換股、不因分數小幅轉弱賣出（模型排名每天都會小幅變動，來回換股要付約 0.58% 成本）；跌破停損 12.5 才出場</w:t>
      </w:r>
    </w:p>
    <w:p>
      <w:pPr>
        <w:pStyle w:val="Heading2"/>
      </w:pPr>
      <w:r>
        <w:t>2915 潤泰全｜續抱（未實現 +502 元，+0.06%）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826,272 元，成本 825,770 元，未實現損益 +502 元（+0.06%）；今日損益 -8,607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+3.11%（約 +25,697 元），收正報酬機率 60.2%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2 個交易日，未滿 10 個交易日不換股、不因分數小幅轉弱賣出（模型排名每天都會小幅變動，來回換股要付約 0.58% 成本）；跌破停損 55.38 才出場</w:t>
      </w:r>
    </w:p>
    <w:p>
      <w:pPr>
        <w:pStyle w:val="Heading2"/>
      </w:pPr>
      <w:r>
        <w:t>3189 景碩｜續抱並可加碼（未實現 +13,977 元，+1.29%）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1,097,820 元，成本 1,083,843 元，未實現損益 +13,977 元（+1.29%）；今日損益 +46,170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+15.71%（約 +172,468 元），創新高機率 85.6%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4%、股價在月線之上、虧損未擴大，權重 10.8% 仍低於上限，可逢回加碼攤低成本</w:t>
      </w:r>
    </w:p>
    <w:p>
      <w:pPr>
        <w:pStyle w:val="Heading2"/>
      </w:pPr>
      <w:r>
        <w:t>3591 艾笛森｜續抱（未實現 -33,308 元，-5.66%）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555,282 元，成本 588,590 元，未實現損益 -33,308 元（-5.66%）；今日損益 -10,264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+13.75%（約 +76,351 元），創新高機率 46.0%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6.00%；續抱依模型預期需 約 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3443 創意（一個月預期報酬 +19.86%、創新高機率 93.2%），扣除換股成本 0.585%（約 3,248 元）後，需上漲 6.62%，需 約 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2 個交易日，未滿 10 個交易日不換股、不因分數小幅轉弱賣出（模型排名每天都會小幅變動，來回換股要付約 0.58% 成本）；跌破停損 25.8 才出場</w:t>
      </w:r>
    </w:p>
    <w:p>
      <w:pPr>
        <w:pStyle w:val="Heading2"/>
      </w:pPr>
      <w:r>
        <w:t>1560 中砂｜續抱並可加碼（未實現 +9,101 元，+0.86%）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1,072,230 元，成本 1,063,129 元，未實現損益 +9,101 元（+0.86%）；今日損益 +26,025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+7.85%（約 +84,170 元），創新高機率 94.2%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7%、股價在月線之上、虧損未擴大，權重 10.5% 仍低於上限，可逢回加碼攤低成本</w:t>
      </w:r>
    </w:p>
    <w:p>
      <w:pPr>
        <w:pStyle w:val="Heading2"/>
      </w:pPr>
      <w:r>
        <w:t>6196 帆宣｜續抱並可加碼（未實現 +13,075 元，+2.01%）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663,000 元，成本 649,925 元，未實現損益 +13,075 元（+2.01%）；今日損益 +61,000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+5.61%（約 +37,194 元），創新高機率 88.6%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14%、股價在月線之上、虧損未擴大，權重 6.5% 仍低於上限，可逢回加碼攤低成本</w:t>
      </w:r>
    </w:p>
    <w:p>
      <w:pPr>
        <w:pStyle w:val="Heading2"/>
      </w:pPr>
      <w:r>
        <w:t>6213 聯茂｜續抱並可加碼（未實現 +95,920 元，+8.41%）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1,236,377 元，成本 1,140,457 元，未實現損益 +95,920 元（+8.41%）；今日損益 +106,828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+16.20%（約 +200,293 元），創新高機率 94.0%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2%、股價在月線之上、虧損未擴大，權重 12.1% 仍低於上限，可逢回加碼攤低成本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美長債殖利率續徘徊近24年高點，對金融股影響有限，維持原決策。美債殖利率升勢暫停、美元疲軟黃金攀漲，對景碩有利+0.85%，帆宣有利+0.50%，支持續抱。西德州原油逐步恢復，對艾笛森輕度不利-0.50%，帆宣-0.80%，聯茂-0.75%，列入觀察暫不調整。中歐瀕臨貿易戰，VIX恐慌指數上升，對景碩不利-1.00%，中砂-1.00%，帆宣-1.31%，聯茂-1.21%，嚴守停損暫停加碼。美元走強，對景碩輕度不利-0.68%，列入觀察。標普500創歷史新高，對景碩有利+1.28%，中砂+1.00%，帆宣+1.30%，聯茂+1.35%，支持續抱。費城半導體續強，對景碩有利+1.47%，中砂+1.17%，帆宣+1.35%，聯茂+1.18%，支持續抱。中國經濟K型化嚴重，對帆宣輕度不利-0.50%，列入觀察。</w:t>
      </w:r>
    </w:p>
    <w:p>
      <w:pPr>
        <w:pStyle w:val="Heading2"/>
      </w:pPr>
      <w:r>
        <w:t>美長債殖利率續徘徊近24年高點，交易員持續加碼做空（中期）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-0.0643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-0.0727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疲弱就業難改拋售預期！美長債殖利率續徘徊近24年高點 交易員持續加碼做空 - 鉅亨網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美債殖利率升勢暫停、美元疲軟 黃金攀漲（短期）</w:t>
      </w:r>
    </w:p>
    <w:p>
      <w:r>
        <w:rPr>
          <w:rFonts w:ascii="Microsoft JhengHei" w:hAnsi="Microsoft JhengHei" w:eastAsia="Microsoft JhengHei"/>
          <w:b/>
        </w:rPr>
        <w:t>對應國際因子：黃金上升；若因子變動 1 個標準差，持股合計預估影響 +13,202 元（總資產 +0.13%）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0.0626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0.0683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+556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0.4732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+9,331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0.1408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0.2186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+3,315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0.2838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〈貴金屬盤後〉美債殖利率升勢暫停、美元疲軟 黃金攀漲 - 鉅亨網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荷姆茲海峽石油運輸逐步恢復，但油輪載出的多是原油，全球眼下急需的柴油仍供應不足（中期）</w:t>
      </w:r>
    </w:p>
    <w:p>
      <w:r>
        <w:rPr>
          <w:rFonts w:ascii="Microsoft JhengHei" w:hAnsi="Microsoft JhengHei" w:eastAsia="Microsoft JhengHei"/>
          <w:b/>
        </w:rPr>
        <w:t>對應國際因子：西德州原油上升；若因子變動 1 個標準差，持股合計預估影響 -17,353 元（總資產 -0.17%）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-0.0068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-0.1476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-2,776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-0.1099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-0.2326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-5,304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-0.2185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-9,273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荷姆茲石油運輸回來了 卻不是全球最急需的那種油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中歐瀕臨貿易戰 明起最後談判（短期）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-54,567 元（總資產 -0.54%）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-1,738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-1,866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-0.0269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-973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-2,479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-10,978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958.0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-0.0505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-2,166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-10,722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893.0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-8,685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605.07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-0.1543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-14,960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597.0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中歐瀕臨貿易戰 明起最後談判 - 中國時報- 翻爆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川普改口讚美元強勢 反映美國表現好、還能壓通膨（短期）</w:t>
      </w:r>
    </w:p>
    <w:p>
      <w:r>
        <w:rPr>
          <w:rFonts w:ascii="Microsoft JhengHei" w:hAnsi="Microsoft JhengHei" w:eastAsia="Microsoft JhengHei"/>
          <w:b/>
        </w:rPr>
        <w:t>對應國際因子：美元兌台幣上升；若因子變動 1 個標準差，持股合計預估影響 -7,465 元（總資產 -0.07%）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0.1221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-2.0951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-7,465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-0.7333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0.2012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-1.2095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川普改口讚美元強勢 反映美國表現好、還能壓通膨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標普500創歷史新高 25檔飆股今年漲逾100%（中期）</w:t>
      </w:r>
    </w:p>
    <w:p>
      <w:r>
        <w:rPr>
          <w:rFonts w:ascii="Microsoft JhengHei" w:hAnsi="Microsoft JhengHei" w:eastAsia="Microsoft JhengHei"/>
          <w:b/>
        </w:rPr>
        <w:t>對應國際因子：標普500上升；若因子變動 1 個標準差，持股合計預估影響 +57,124 元（總資產 +0.56%）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+1,098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0.1984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+1,571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0.1338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+1,983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1.5557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+14,052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+2,388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1.2135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+10,722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1.5896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+8,619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1.6437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+16,691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標普500創歷史新高 25檔飆股今年漲逾100% SanDisk狂飆608%稱王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美股AI概念股續強 Constellation核電長約激勵飆漲15%（中期）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+59,498 元（總資產 +0.58%）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0.0438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0.0628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+1,768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+1,653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+16,138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+2,665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+12,545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0.4687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+8,951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0.4096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+14,589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美股AI概念股續強Constellation核電長約激勵飆漲15%、Amphenol受惠資料中心需求走高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中國經濟K型化嚴重 IMF新書：資本錯配加劇（中期）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對應國際因子：中國大型股ETF下降；若因子變動 1 個標準差，持股合計預估影響 -6,961 元（總資產 -0.07%）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-1,281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0.1352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-1,670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-695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0.1048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0.1272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-0.0477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0.2735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0.3989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-3,315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中國經濟K型化嚴重 IMF新書：資本錯配加劇 - 大紀元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+0.06%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+0.85%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 張 + 208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327,370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+ 474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347,400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+ 982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98.65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96.55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294,174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+ 602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144.65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140.9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376,379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+ 723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256.5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1,061,055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+ 617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1085.0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976.0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669,445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 張 + 543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24.5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559,797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+ 176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603.0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117,920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1,699,440 元（期貨戶保留 300,000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76%、穩健籃 14%、ETF 籃 10%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15%（分散個股風險、證交稅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綠燈強勢 → ETF −5%，資金優先給進攻個股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10%（佔股票＋ETF 目標持股；基準 15%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+1.80%、距高點回撤 -0.12%、剩 36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正常狀態：訊號夠強時以小部位放大報酬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59.6%（模型估計，不是保證）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66 次，命中率 65.2%（基準 63.9%），平均每次 +1.09%（已扣成本）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0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已持有 TX202610 多 2 口，每點 400 元，已達建議曝險每點 70 元，不再加碼；現有曝險是建議的 5.7 倍，若跌 1,350 點（停損距離）約虧損 540,000 元（總資產 5.3%），可考慮減碼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09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7_盤前報告_all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2889 國票金｜20 張 + 208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風險警示：負面新聞：國票金董事會通過薪酬改革案 2獨董有異見；股價偏弱，減碼三分之一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40,416 股；預估稅費 1,449 元</w:t>
      </w:r>
    </w:p>
    <w:p>
      <w:pPr>
        <w:pStyle w:val="Heading2"/>
      </w:pPr>
      <w:r>
        <w:t>買進【ETF籃】00692 富邦公司治理｜3 張 + 474 股｜綜合分數 +0.99</w:t>
      </w:r>
    </w:p>
    <w:p>
      <w:r>
        <w:rPr>
          <w:rFonts w:ascii="Microsoft JhengHei" w:hAnsi="Microsoft JhengHei" w:eastAsia="Microsoft JhengHei"/>
          <w:b w:val="0"/>
          <w:color w:val="1F3A5F"/>
        </w:rPr>
        <w:t>買入富邦公司治理ETF，市值型ETF分數+0.99達門檻，一個月創新高機率97.9%，預期超額報酬+5.43%，分散個股風險。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籃】市值型型 ETF，ETF 分數 +0.99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97.9%（全市場基準 20.8%，排名前 0%），預期超額報酬 +5.43%（排名前 19%）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-0.1%（52 週高 100.1，現價 100.0），正處於創高區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+8.1%、近 60 日 +9.1%，相對大盤 20 日 +1.3%、60 日 -0.5%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0.99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+5.2%、月線相對季線 +4.5%（多頭排列）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74.1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1,533 張（外資 +138 張、投信 +0 張），連續買超 5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-0.72%、費城半導體 +0.34%、標普500 +0.58%；預測開盤 +0.15%（開高，命中率 83.0%）、開盤後 +0.11%（續強）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916,212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10,180,130 元 × 每筆風險 1.5% × 信心係數 1.50（由ETF 分數 +0.99 換算）= 229,053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2.57 與距 10 日低點 94.50 的距離 5.50 之較大者 = 5.50 元（進場 100.00 → 停損 94.50 元，5.5%）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229,053 ÷ 5.50 = 41,646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705 張 × 2%）」限制，下修至 14,094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10,620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100.15 與前一日收盤 100.0 的較低者 = 100.0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474 股（共 3,474 股），金額約 347,400 元，佔總資產 3.4%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+0.99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日均波動（ATR）1.3%，波動溫和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5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79.9%，可提高「正報酬晉級」機率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-1.6%，下檔有限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94.50 元全數賣出 3 張又 474 股（共 3,474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106.0 元（+6%）賣出 1 張又 157 股（共 1,157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112.0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100.38 元</w:t>
      </w:r>
    </w:p>
    <w:p>
      <w:pPr>
        <w:pStyle w:val="Heading2"/>
      </w:pPr>
      <w:r>
        <w:t>買進【ETF籃】00731 復華富時高息低波｜2 張 + 982 股｜綜合分數 +0.98</w:t>
      </w:r>
    </w:p>
    <w:p>
      <w:r>
        <w:rPr>
          <w:rFonts w:ascii="Microsoft JhengHei" w:hAnsi="Microsoft JhengHei" w:eastAsia="Microsoft JhengHei"/>
          <w:b w:val="0"/>
          <w:color w:val="1F3A5F"/>
        </w:rPr>
        <w:t>買入復華富時高息低波ETF，高股息型ETF分數+0.98達門檻，一個月創新高機率77.4%，預期超額報酬+4.76%，分散個股風險。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籃】高股息型 ETF，ETF 分數 +0.98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77.4%（全市場基準 20.8%，排名前 11%），預期超額報酬 +4.76%（排名前 23%）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-1.5%（52 週高 100.2，現價 98.7），正處於創高區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+0.3%、近 60 日 +11.0%，相對大盤 20 日 -6.5%、60 日 +1.4%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0.95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+0.6%、月線相對季線 +5.1%（多頭排列）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61.3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15 張（外資 +85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-0.72%、費城半導體 +0.34%、標普500 +0.58%；預測開盤 +0.24%（開高，命中率 63.6%）、開盤後 -0.10%（震盪）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916,212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10,180,130 元 × 每筆風險 1.5% × 信心係數 1.50（由ETF 分數 +0.98 換算）= 229,053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2.06 與距 10 日低點 96.65 的距離 2.00 之較大者 = 2.06 元（進場 98.65 → 停損 96.55 元，2.1%）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229,053 ÷ 2.06 = 110,960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605 張 × 2%）」限制，下修至 12,098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9,115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98.94 與前一日收盤 98.69999694824219 的較低者 = 98.65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982 股（共 2,982 股），金額約 294,174 元，佔總資產 2.9%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+0.98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日均波動（ATR）1.0%，波動溫和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71.1%，可提高「正報酬晉級」機率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-1.6%，下檔有限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96.55 元全數賣出 2 張又 982 股（共 2,982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104.55 元（+6%）賣出 993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110.45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99.03 元</w:t>
      </w:r>
    </w:p>
    <w:p>
      <w:pPr>
        <w:pStyle w:val="Heading2"/>
      </w:pPr>
      <w:r>
        <w:t>買進【ETF籃】00757 統一FANG+｜2 張 + 602 股｜綜合分數 +0.97</w:t>
      </w:r>
    </w:p>
    <w:p>
      <w:r>
        <w:rPr>
          <w:rFonts w:ascii="Microsoft JhengHei" w:hAnsi="Microsoft JhengHei" w:eastAsia="Microsoft JhengHei"/>
          <w:b w:val="0"/>
          <w:color w:val="1F3A5F"/>
        </w:rPr>
        <w:t>買入統一FANG+ETF，其他型ETF分數+0.97達門檻，一個月創新高機率95.5%，預期超額報酬+2.67%，分散個股風險。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籃】其他型 ETF，ETF 分數 +0.97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95.5%（全市場基準 20.8%，排名前 3%），預期超額報酬 +2.67%（排名前 50%）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-0.4%（52 週高 145.35，現價 144.7），正處於創高區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+2.2%、近 60 日 +10.6%，相對大盤 20 日 -4.6%、60 日 +1.0%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0.38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+2.5%、月線相對季線 +2.5%（多頭排列）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61.7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-0.72%、費城半導體 +0.34%、標普500 +0.58%；預測開盤 +0.56%（開高，命中率 71.6%）、開盤後 +0.05%（震盪）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10% → 目標金額 916,212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10,180,130 元 × 每筆風險 1.5% × 信心係數 1.50（由ETF 分數 +0.97 換算）= 229,053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2.99 與距 10 日低點 140.95 的距離 3.70 之較大者 = 3.70 元（進場 144.65 → 停損 140.90 元，2.6%）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229,053 ÷ 3.70 = 61,906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受「ETF籃單檔上限 15%」限制，下修至 10,557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7,954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145.5 與前一日收盤 144.6999969482422 的較低者 = 144.65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602 股（共 2,602 股），金額約 376,379 元，佔總資產 3.7%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+0.97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日均波動（ATR）1.0%，波動溫和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68.3%，可提高「正報酬晉級」機率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-2.2%，下檔有限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已達ETF籃單檔上限，分散風險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180 張（外資 -265 張、投信 +0 張）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140.90 元全數賣出 2 張又 602 股（共 2,602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153.3 元（+6%）賣出 867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162.0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145.21 元</w:t>
      </w:r>
    </w:p>
    <w:p>
      <w:pPr>
        <w:pStyle w:val="Heading2"/>
      </w:pPr>
      <w:r>
        <w:t>買進【進攻籃】1303 南亞｜3 張 + 723 股｜綜合分數 +0.82</w:t>
      </w:r>
    </w:p>
    <w:p>
      <w:r>
        <w:rPr>
          <w:rFonts w:ascii="Microsoft JhengHei" w:hAnsi="Microsoft JhengHei" w:eastAsia="Microsoft JhengHei"/>
          <w:b w:val="0"/>
          <w:color w:val="1F3A5F"/>
        </w:rPr>
        <w:t>買入南亞3,723股，綜合分數+0.82達門檻，一個月預期超額報酬+13.82%，創新高機率94.3%，近20日漲+29.9%，基本面月營收年增+46.8%。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+0.82 達門檻（+0.30）；一個月模型預期超額報酬排名全市場前 2%、創新高機率 94.3%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94.3%（全市場基準 20.8%，排名前 3%），預期超額報酬 +13.82%（排名前 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-2.3%（52 週高 300.0，現價 293.0），正處於創高區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+29.9%、近 60 日 +61.4%，相對大盤 20 日 +23.1%、60 日 +51.8%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1.18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+20.4%、月線相對季線 +15.4%（多頭排列）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75.2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24,737 張（外資 +8,859 張、投信 +10,794 張），連續買超 3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306.01 億元，年增 +46.8%、月增 +0.1%，近 3 月累計年增 +41.1%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隔夜美股：西德州原油 +0.32%、標普500 +0.58%；預測開盤 +0.75%（開高，命中率 82.6%）、開盤後 -0.01%（震盪）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新聞：南亞(1303-TW)EPS預估上修至13.56元，預估目標價為320元；南亞(1303-TW)目標價調升至320元，幅度約8.47%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7,009,020 元（已持有 4,624,709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10,180,130 元 × 每筆風險 1.5% × 信心係數 1.50（由綜合分數 +0.82 換算）= 229,053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30.36 與距 10 日低點 223.00 的距離 62.00 之較大者，但不超過進場價 10%（28.50） = 28.50 元（進場 285.00 → 停損 256.50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229,053 ÷ 28.50 = 8,037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4,314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進場價：RSI14 = 75.2 &gt; 75 偏熱，不追價：限價設在前一日收盤 293.0 − 0.5×ATR 15.18 = 285.0，等回檔才買（可能當日不成交）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723 股（共 3,723 股），金額約 1,061,055 元，佔總資產 10.4%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+0.82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3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94.3%，勝率高可多配置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+46.8%，基本面支撐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日均波動（ATR）5.2%，波動大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75.2 偏熱，限價等回檔，可能買不到或買得少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300.0 元（距現價 2.3%）即確認創新高，續抱讓獲利奔跑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256.50 元全數賣出 3 張又 723 股（共 3,723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313.5 元（+10%）賣出 1 張又 240 股（共 1,240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342.0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286.67 元</w:t>
      </w:r>
    </w:p>
    <w:p>
      <w:pPr>
        <w:pStyle w:val="Heading2"/>
      </w:pPr>
      <w:r>
        <w:t>買進【進攻籃】3189 景碩｜0 張 + 617 股｜綜合分數 +0.78</w:t>
      </w:r>
    </w:p>
    <w:p>
      <w:r>
        <w:rPr>
          <w:rFonts w:ascii="Microsoft JhengHei" w:hAnsi="Microsoft JhengHei" w:eastAsia="Microsoft JhengHei"/>
          <w:b w:val="0"/>
          <w:color w:val="1F3A5F"/>
        </w:rPr>
        <w:t>買入景碩617股，綜合分數+0.78達門檻，一個月預期超額報酬+14.86%，創新高機率85.6%，近20日漲+30.6%，月營收年增+44.5%。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+0.78 達門檻（+0.30）；一個月模型預期超額報酬排名全市場前 1%、創新高機率 85.6%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85.6%（全市場基準 20.8%，排名前 6%），預期超額報酬 +14.86%（排名前 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-7.0%（52 週高 1150.0，現價 1070.0）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+30.6%、近 60 日 +34.6%，相對大盤 20 日 +23.9%、60 日 +25.0%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1.65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+19.7%、月線相對季線 +8.1%（多頭排列）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71.2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7,178 張（外資 +4,215 張、投信 +2,936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51.81 億元，年增 +44.5%、月增 +7.7%，近 3 月累計年增 +40.4%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-0.72%、費城半導體 +0.34%、輝達 +0.14%；預測開盤 +0.76%（開高，命中率 80.4%）、開盤後 +0.09%（震盪）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7,009,020 元（已持有 4,624,709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10,180,130 元 × 每筆風險 1.5% × 信心係數 1.47（由綜合分數 +0.78 換算）= 225,044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112.71 與距 10 日低點 824.00 的距離 261.00 之較大者，但不超過進場價 10%（108.50） = 108.50 元（進場 1085.00 → 停損 976.00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225,044 ÷ 108.50 = 2,074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受「進攻籃單檔上限 25%」限制，下修至 1,334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716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1078.12 × (1 + 0.5%) = 1085.0，提高成交機率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取整後：617 股（零股），金額約 669,445 元，佔總資產 6.6%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+0.78 高，信心係數 1.47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85.6%，勝率高可多配置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+44.5%，基本面支撐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日均波動（ATR）5.3%，波動大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已達進攻籃單檔上限，分散風險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1150.0 元（距現價 7.0%）即確認創新高，續抱讓獲利奔跑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976.00 元全數賣出 617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1190.0 元（+10%）賣出 205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1300.0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1091.35 元</w:t>
      </w:r>
    </w:p>
    <w:p>
      <w:pPr>
        <w:pStyle w:val="Heading2"/>
      </w:pPr>
      <w:r>
        <w:t>買進【進攻籃】3591 艾笛森｜20 張 + 543 股｜綜合分數 +0.69</w:t>
      </w:r>
    </w:p>
    <w:p>
      <w:r>
        <w:rPr>
          <w:rFonts w:ascii="Microsoft JhengHei" w:hAnsi="Microsoft JhengHei" w:eastAsia="Microsoft JhengHei"/>
          <w:b w:val="0"/>
          <w:color w:val="1F3A5F"/>
        </w:rPr>
        <w:t>買入艾笛森20,543股，綜合分數+0.69達門檻，一個月預期超額報酬+12.91%，創新高機率46.0%，近20日漲+9.3%，月營收年增+40.6%。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+0.69 達門檻（+0.30）；一個月模型預期超額報酬排名全市場前 2%、創新高機率 46.0%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46.0%（全市場基準 20.8%，排名前 24%），預期超額報酬 +12.91%（排名前 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-18.9%（52 週高 33.34，現價 27.05）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+9.3%、近 60 日 -7.0%，相對大盤 20 日 +0.8%、60 日 -14.8%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1.13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+4.0%、月線相對季線 +3.7%（均線未全面多頭）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1,620 張（外資 +1,626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2.39 億元，年增 +40.6%、月增 -11.8%，近 3 月累計年增 +37.3%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隔夜美股：蘋果 +0.22%、那斯達克 +0.45%；預測開盤 +0.06%（平盤，命中率 68.7%）、開盤後 +0.05%（震盪）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7,009,020 元（已持有 4,624,709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10,180,130 元 × 每筆風險 1.5% × 信心係數 1.36（由綜合分數 +0.69 換算）= 207,484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3.58 與距 10 日低點 23.30 的距離 3.95 之較大者，但不超過進場價 10%（2.73） = 2.73 元（進場 27.25 → 停損 24.50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207,484 ÷ 2.73 = 76,141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2,217 張 × 2%）」限制，下修至 44,347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23,804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27.07 × (1 + 0.5%) = 27.25，提高成交機率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取整後：20 張又 543 股（共 20,543 股），金額約 559,797 元，佔總資產 5.5%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+0.69 高，信心係數 1.36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+40.6%，基本面支撐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日均波動（ATR）6.6%，波動大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此檔開盤預測模型回測命中率未達門檻，預測權重已降低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46.0%，勝率普通故保守配置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33.34 元（距現價 18.9%）即確認創新高，續抱讓獲利奔跑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24.50 元全數賣出 20 張又 543 股（共 20,543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29.95 元（+10%）賣出 6 張又 846 股（共 6,846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32.7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27.41 元</w:t>
      </w:r>
    </w:p>
    <w:p>
      <w:pPr>
        <w:pStyle w:val="Heading2"/>
      </w:pPr>
      <w:r>
        <w:t>買進【進攻籃】6196 帆宣｜0 張 + 176 股｜綜合分數 +0.63</w:t>
      </w:r>
    </w:p>
    <w:p>
      <w:r>
        <w:rPr>
          <w:rFonts w:ascii="Microsoft JhengHei" w:hAnsi="Microsoft JhengHei" w:eastAsia="Microsoft JhengHei"/>
          <w:b w:val="0"/>
          <w:color w:val="1F3A5F"/>
        </w:rPr>
        <w:t>買入帆宣176股，綜合分數+0.63達門檻，一個月預期超額報酬+4.76%，創新高機率88.6%，近20日漲+28.5%，月營收年增+83.9%。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+0.63 達門檻（+0.30）；一個月模型預期超額報酬排名全市場前 23%、創新高機率 88.6%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88.6%（全市場基準 20.8%，排名前 6%），預期超額報酬 +4.76%（排名前 23%）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-3.1%（52 週高 684.0，現價 663.0）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+28.5%、近 60 日 +20.8%，相對大盤 20 日 +21.7%、60 日 +11.2%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1.89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+19.6%、月線相對季線 +5.9%（多頭排列）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73.6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2,652 張（外資 +2,677 張、投信 -34 張），連續買超 5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72.2 億元，年增 +83.9%、月增 -4.0%，近 3 月累計年增 +101.3%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隔夜美股：費城半導體 +0.34%、那斯達克 +0.45%；預測開盤 +0.55%（開高，命中率 79.1%）、開盤後 +0.23%（續強）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76% → 目標金額 7,009,020 元（已持有 4,624,709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10,180,130 元 × 每筆風險 1.5% × 信心係數 1.29（由綜合分數 +0.63 換算）= 197,176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51.29 與距 10 日低點 532.00 的距離 138.00 之較大者，但不超過進場價 10%（67.00） = 67.00 元（進場 670.00 → 停損 603.00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197,176 ÷ 67.00 = 2,943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受「進攻籃單檔上限 25%」限制，下修至 2,809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1,508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176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666.65 × (1 + 0.5%) = 670.0，提高成交機率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取整後：176 股（零股），金額約 117,920 元，佔總資產 1.2%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+0.63 高，信心係數 1.29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5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88.6%，勝率高可多配置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+83.9%，基本面支撐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日均波動（ATR）3.9%，波動大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已達進攻籃單檔上限，分散風險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684.0 元（距現價 3.1%）即確認創新高，續抱讓獲利奔跑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603.00 元全數賣出 176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737.0 元（+10%）賣出 58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804.0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3.0%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673.92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655 檔流動性足夠的上市櫃股票與 ETF（資料截至 2026-10-06），預測未來 20 個交易日內創 52 週新高的機率與超額報酬。全市場歷史基準創新高率 20.8%。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7_盤前報告_to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+13.82%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+12.32%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+56.3%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+15.36%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+110.7%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+14.86%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+7.01%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+10.28%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2466 冠西電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+10.27%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+59.9%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3219 倚強科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+17.33%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+19.7%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+9.65%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2408 南亞科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+10.68%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+576.6%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6199 天品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+7.06%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+171.7%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3105 穩懋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+9.04%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4912 聯德控股-KY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+10.37%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7788 松川精密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+6.50%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6505 台塑化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油電燃氣業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+6.67%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+50.3%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3311 閎暉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+8.30%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+104.4%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+19.01%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+12.91%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-18.9%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8227 巨有科技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+10.58%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6691 洋基工程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+5.32%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+213.7%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7_盤前報告_u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13217.82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+4.66%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27599.89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+2.99%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7818.93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31495.5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+2.88%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15.01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-3.29%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31.75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5.27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89.72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4190.5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69946.86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+6.18%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33.77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239.24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+5.29%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333.63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529.3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+4.00%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347.68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256.29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+1.95%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+3.90%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738.88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375.81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+3.67%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+5.83%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649.42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+6.89%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482.3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+5.55%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43.46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+5.95%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1045.56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181.03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302.56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+3.03%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574.0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+3.93%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+6.38%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380.68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+7.89%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150.9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-3.39%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54.01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208.26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333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7_盤前報告_pr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3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＋ [MARKET] 台股指數逼近五萬點，法人指出獲利、均線多頭排列及新台幣升值利多，攻上五萬點無懸念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台股下一關 攻向52,500　</w:t>
      </w:r>
      <w:hyperlink r:id="rId2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台股創高逢法人調節，AI與記憶體供應鏈動能延續，威剛營收衝530億新高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台股創高逢法人調節！AI與記憶體供應鏈動能延續，威剛營收衝530億新高-財經焦點情報站 - CMoney投資網誌　</w:t>
      </w:r>
      <w:hyperlink r:id="rId2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三大法人買超台股367.4億元，外資買超台積電及台達電，投信買超聯亞及國巨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三大法人買超台股367.4億元 - 經濟日報　</w:t>
      </w:r>
      <w:hyperlink r:id="rId2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台股直逼五萬大關，法人點名六大AI族群衝鋒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討論牆 | 台股直逼5萬大關！ 法人點名6大AI族群衝鋒 - LINE TODAY　</w:t>
      </w:r>
      <w:hyperlink r:id="rId2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內資力挺台股站52500點，法人看好12檔（多來源）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內資力挺台股站52500點 法人看好12檔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內資力挺台股站52500點 法人看好12檔 - 鏡週刊Mirror Media　</w:t>
      </w:r>
      <w:hyperlink r:id="rId2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台股多頭燒到Q4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台股多頭燒到Q4 - 中時新聞網　</w:t>
      </w:r>
      <w:hyperlink r:id="rId3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台股創歷史新高，盤中、收盤雙雙再創新高，成交金額放大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專家看好台股 挑戰6萬點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台股再創新高 林啟超：台股有底氣 指數將過五關、斬六將　</w:t>
      </w:r>
      <w:hyperlink r:id="rId3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[1560] 內資力挺台股站52500點，法人看好12檔，如禾伸堂、中砂、欣興、力積電等（多來源）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內資力挺台股站52500點 法人看好12檔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內資力挺台股站52500點 法人看好12檔 - 鏡週刊Mirror Media　</w:t>
      </w:r>
      <w:hyperlink r:id="rId2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[3037] 內資力挺台股站52500點，法人看好12檔，如禾伸堂、中砂、欣興、力積電等（多來源）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內資力挺台股站52500點 法人看好12檔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內資力挺台股站52500點 法人看好12檔 - 鏡週刊Mirror Media　</w:t>
      </w:r>
      <w:hyperlink r:id="rId2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[2455] 內資力挺台股站52500點，法人看好12檔，如禾伸堂、中砂、欣興、力積電等（多來源）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內資力挺台股站52500點 法人看好12檔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內資力挺台股站52500點 法人看好12檔 - 鏡週刊Mirror Media　</w:t>
      </w:r>
      <w:hyperlink r:id="rId2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[3374] 內資力挺台股站52500點，法人看好12檔，如禾伸堂、中砂、欣興、力積電等（多來源）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內資力挺台股站52500點 法人看好12檔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內資力挺台股站52500點 法人看好12檔 - 鏡週刊Mirror Media　</w:t>
      </w:r>
      <w:hyperlink r:id="rId2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[3443] 創意(3443-TW)EPS預估上修至52.79元，預估目標價為6494元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鉅亨速報 - Factset 最新調查：創意(3443-TW)EPS預估上修至52.79元，預估目標價為6494元　</w:t>
      </w:r>
      <w:hyperlink r:id="rId3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[1303] 南亞(1303-TW)EPS預估上修至13.56元，預估目標價為320元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鉅亨速報 - Factset 最新調查：南亞(1303-TW)EPS預估上修至13.56元，預估目標價為320元　</w:t>
      </w:r>
      <w:hyperlink r:id="rId3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[1303] 南亞(1303-TW)目標價調升至320元，幅度約8.47%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鉅亨速報 - Factset 最新調查：南亞(1303-TW)目標價調升至320元，幅度約8.47%　</w:t>
      </w:r>
      <w:hyperlink r:id="rId3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美長債殖利率續徘徊近24年高點，交易員持續加碼做空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疲弱就業難改拋售預期！美長債殖利率續徘徊近24年高點 交易員持續加碼做空 - 鉅亨網　</w:t>
      </w:r>
      <w:hyperlink r:id="rId1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美債殖利率飆20年新高，利息負擔沉重當局急尋「非常手段」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美債殖利率飆20年新高，利息負擔沉重當局急尋「非常手段」 - BigGo 財經　</w:t>
      </w:r>
      <w:hyperlink r:id="rId3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標普500與一般美股愈來愈脫節，成分股中位數自高點回跌約17%，高盛警告標普500失真了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指數逼近新高、多數成分股卻掉隊 高盛警告：標普500失真了　</w:t>
      </w:r>
      <w:hyperlink r:id="rId3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輝達等AI巨頭強勢掩蓋市場弱勢，標普500平均個股較52周高點低約20%，中位數跌17%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輝達強勢掩蓋美股「一大堆痛苦」羅森伯格警告：市場裂痕擴大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台股8月續演雲霄飛車？ 法人︰震盪難免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台股8月續演雲霄飛車？ 法人︰震盪難免 - 自由時報　</w:t>
      </w:r>
      <w:hyperlink r:id="rId3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台股將衝5萬換海公公漲停了嗎？營收破兆元 GB300助攻目標價上看327元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台股將衝5萬換海公公漲停了嗎？營收破兆元 GB300助攻目標價上看327元　</w:t>
      </w:r>
      <w:hyperlink r:id="rId4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台股近5萬點先落袋？杜金龍曝減倉規畫 預言這時間點恐有巨震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台股近5萬點先落袋？杜金龍曝減倉規畫 預言這時間點恐有巨震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台股要衝5萬點「這5檔」還沒上車！「傳動元件廠」連5跌摜破月線 外資卻悄悄加碼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台股要衝5萬點「這5檔」還沒上車！「傳動元件廠」連5跌摜破月線 外資卻悄悄加碼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新台幣兌美元週二拉尾小升0.7分，收31.781元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國內匯市：亞幣遇壓、台股震盪，新台幣兌美元週二拉尾小升0.7分，收31.781元 - 富聯網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美元走弱 歐元反彈、美債拋售壓力緩解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〈紐約匯市〉美元走弱 歐元反彈、美債拋售壓力緩解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美債殖利率升勢暫停、美元疲軟 黃金攀漲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〈貴金屬盤後〉美債殖利率升勢暫停、美元疲軟 黃金攀漲 - 鉅亨網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美債殖利率回檔與油價跌 美股期指走揚科技股領漲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美債殖利率回檔與油價跌 美股期指走揚科技股領漲 | 民視新聞網 - LINE TODAY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35,251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25.950000762939453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9.0%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60,624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16.200000762939453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9.7%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12.850000381469727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4.5%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14,345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57.599998474121094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1056.38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27.049999237060547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-5.66%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1021.26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1030.0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10.5%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649.92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663.0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+2.01%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725.94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787.0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+8.41%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12.2%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77.4%（建倉期至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107.2%（目標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9 檔＋本次建議 = 13 檔；執行後持有 13 檔（第三週 10/19 起才檢查）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45 筆＋本次建議 8 筆 = 53 筆；剩餘 36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1,444,930 元 / 上限 3,054,039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+1.80%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7_盤前報告_nav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84.0%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373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73.5%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879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879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40.2%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0.888；模型前 20 名一個月內創新高比例 80.7%（全市場基準 31.0%）；前 20 名平均超額報酬 +6.45%（平均報酬 +8.34%，同期市場中位數 +1.91%）。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2025-09-09 ~ 2025-12-05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20.8%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+6.40%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2025-12-08 ~ 2026-03-13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+9.48%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2026-03-16 ~ 2026-06-10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+8.98%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2026-06-11 ~ 2026-09-04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+0.96%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tgJBVV95cUxQY3NLSExzTFZfWVFzTWRZbkFFRG9CbXVHT0plQ01IVFI4QUhiUmRxb2hjMmxHeEpoSG16enlnc1hzeXFjRkpheURIMmhIaFpUQnZOYkRJLTNjM00yNl9JYktlZHRhTUJWc1RJbWFpQ0tkS1VMTEVaMWY5cmRhVTRBbVRXN1hJVEVVaUxtMm4xbkVRR1g0cjlMX0FUN1dvMUFHSlQ1Y1JIRTUyS0k1NGZDemRyQkxsYkNZcmxDMWU3Y2o2a010Nl9UMk5KRFlOTWx5bDNSM2NGZXY5UGdYN2htVmItM2R6TlF3Z1Y2NWlzaWRKajRVc0xadkZoV2Q0dXVPOEhZd1NPdGNJeVRYS1VGVmZNV1Z0QjBHRjUzNDhBOVlTZXlta2FHeVI5YWdDOHp2OGpTUWRB?oc=5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news.google.com/rss/articles/CBMiT0FVX3lxTFA3dUlRSmFSdkJfOGtqU1ZfaGZYZGEwakpscUtFWGlYNi1NUEN5dUw3WHgtQnk0TTNEVndtZXRybkZIdzBtdS12eC1DQkFNYTQ?oc=5" TargetMode="External"/><Relationship Id="rId13" Type="http://schemas.openxmlformats.org/officeDocument/2006/relationships/hyperlink" Target="https://news.google.com/rss/articles/CBMiT0FVX3lxTE0ybzZoeXhYdXBNUzRZQVh2Q0VicldRcl9IQkNueU9uOVo2Mlp1amdZZHNoMHY1eGtJcTJISjNIYl80elJTTlAtejA1Q1ZNVVU?oc=5" TargetMode="External"/><Relationship Id="rId14" Type="http://schemas.openxmlformats.org/officeDocument/2006/relationships/hyperlink" Target="https://news.cnyes.com/news/id/6623289" TargetMode="External"/><Relationship Id="rId15" Type="http://schemas.openxmlformats.org/officeDocument/2006/relationships/hyperlink" Target="https://news.google.com/rss/articles/CBMiiAFBVV95cUxQMzZ0Z3g2TVpOSFBUSHJRTDRaOU1kYUhaNUtMQWpVRk5FcFZCdDJxa2c5TklUdmpKVFhOZkluSUhwem1IS1N6RV8xcFJMQjMwdkQ1N1QxSlZmVFMzcUJWMG9iTmJZNE54UmdVUWVEVlE4M3N5elZGQ2t4NnM0SkVwTUNmM1FzT3hz?oc=5" TargetMode="External"/><Relationship Id="rId16" Type="http://schemas.openxmlformats.org/officeDocument/2006/relationships/hyperlink" Target="https://news.cnyes.com/news/id/6623275" TargetMode="External"/><Relationship Id="rId17" Type="http://schemas.openxmlformats.org/officeDocument/2006/relationships/hyperlink" Target="https://news.cnyes.com/news/id/6623279" TargetMode="External"/><Relationship Id="rId18" Type="http://schemas.openxmlformats.org/officeDocument/2006/relationships/hyperlink" Target="https://news.cnyes.com/news/id/6623221" TargetMode="External"/><Relationship Id="rId19" Type="http://schemas.openxmlformats.org/officeDocument/2006/relationships/hyperlink" Target="https://news.google.com/rss/articles/CBMiYEFVX3lxTE1nTzhCQ0lZcmF5NzNtV2JGMlZ4OUUwSU82MFRWRkxnUTZPRVRTNjEyaVkwRnQ3cndCendKRk92TjF2UUhzbU1pNFJnVHRfdVFoZ0tIN1NKMmVCOTJDY3ZQS9IBZkFVX3lxTE9mc1plQ0k3YTdSekFnTUN5bzRHWklpdlc3NW43aHpmWDVKNTY3NVpDX3hYUkVkcWhDdzlHaGVQRnp0eUNidTE3dEpwVFlaSTh5eGJGZC1WQ1dTa050bV9adGJhb3NwQQ?oc=5" TargetMode="External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hyperlink" Target="https://tw.news.yahoo.com/%E5%8F%B0%E8%82%A1%E4%B8%8B-%E9%97%9C-%E6%94%BB%E5%90%9152-500-224637321.html" TargetMode="External"/><Relationship Id="rId25" Type="http://schemas.openxmlformats.org/officeDocument/2006/relationships/hyperlink" Target="https://news.google.com/rss/articles/CBMiggFBVV95cUxQLTI0R0Nuc0g3LUNPQUhzWXFQUmpkbW5udDI3TUhlNjRBVGM2ejRYWkJFUFJwa1E2ck9ZcjltUERFRWQ2Qzk3RUJUWHFzVXFKdi1SYVE3WVBoY0tqYjZkQTJTdm9EVURuc3VWem9YQjBBbWx3NjFTOXVDZ0ZDMVh0ZTd3?oc=5" TargetMode="External"/><Relationship Id="rId26" Type="http://schemas.openxmlformats.org/officeDocument/2006/relationships/hyperlink" Target="https://news.google.com/rss/articles/CBMidEFVX3lxTE1YYnZ6RzUwZUVKZEt0U2pWdVhKVTREVEljQUdmLUJINnFTcXI0LWdrcW1vZ181OHQxanM4QXg0RzZfbDBfTjJPaTRxREd3TlJQY3NiMG93cFNtR3hST3dFXzhGaW1GQ1BpZjRqNC1kOEMyb0l30gFfQVVfeXFMTi16YVhoSzIwb2RwUGl4Yl9DWkxfNWxjWTZnaFI4ZlNIXzY3UlBjbFhHanFoOTBYeXZ6cVdjTDRQR0o5MTY5bHZrWjltc2RVTlFCbjd1SC1nN2lNRUtkRHc?oc=5" TargetMode="External"/><Relationship Id="rId27" Type="http://schemas.openxmlformats.org/officeDocument/2006/relationships/hyperlink" Target="https://news.google.com/rss/articles/CBMiZEFVX3lxTFAzWjRjZzJMUlNwd1IyYnJhSEhjaHp3Y3oxMGRCZWY5NUFCNkRHbXBYbWFGQW1CZWE3b0xuRTlYS0Z3bnpQeENUT1AwSjByTjRlb0h1VFVkX3E1UnJhakhiSkVsU0o?oc=5" TargetMode="External"/><Relationship Id="rId28" Type="http://schemas.openxmlformats.org/officeDocument/2006/relationships/hyperlink" Target="https://tw.news.yahoo.com/%E5%85%A7%E8%B3%87%E5%8A%9B%E6%8C%BA%E5%8F%B0%E8%82%A1%E7%AB%9952500%E9%BB%9E-%E6%B3%95%E4%BA%BA%E7%9C%8B%E5%A5%BD12%E6%AA%94-170500769.html" TargetMode="External"/><Relationship Id="rId29" Type="http://schemas.openxmlformats.org/officeDocument/2006/relationships/hyperlink" Target="https://news.google.com/rss/articles/CBMiYkFVX3lxTE5qcE5JSFB0cEdrYkJlZGlSdzhuR1dCNTdtcGJVR0l4c2MxNE1BSjhubXdDSWhnNVl1NmlTWWh6Q2FWay1CM0tUSUFQZkZRSU1GcU5aUHY3VjFuZVhEZzV5MnZ30gFiQVVfeXFMTmpwTklIUHRwR2tiQmVkaVJ3OG5HV0I1N21wYlVHSXhzYzE0TUFKOG5td0NJaGc1WXU2aVNZaHpDYVZrLUIzS1RJQVBmRlFJTUZxTlpQdjdWMW5lWERnNXkydnc?oc=5" TargetMode="External"/><Relationship Id="rId30" Type="http://schemas.openxmlformats.org/officeDocument/2006/relationships/hyperlink" Target="https://news.google.com/rss/articles/CBMia0FVX3lxTE0ySjdXZGduTjVhSTVWbHBaWms1WmQxZ2ozQklCS3YzNVM5UUhXVmt6RFYzbGNXYnpQTVNLWlltcEd1U2FsMngxYTlHMnk4Ri0xZnJPZzBpbERtVFZ2STZIRlJYUWF3Ym0zUXJr?oc=5" TargetMode="External"/><Relationship Id="rId31" Type="http://schemas.openxmlformats.org/officeDocument/2006/relationships/hyperlink" Target="https://tw.news.yahoo.com/%E5%B0%88%E5%AE%B6%E7%9C%8B%E5%A5%BD%E5%8F%B0%E8%82%A1-%E6%8C%91%E6%88%B06%E8%90%AC%E9%BB%9E-201000551.html" TargetMode="External"/><Relationship Id="rId32" Type="http://schemas.openxmlformats.org/officeDocument/2006/relationships/hyperlink" Target="https://tw.stock.yahoo.com/news/%E5%8F%B0%E8%82%A1%E5%86%8D%E5%89%B5%E6%96%B0%E9%AB%98-%E6%9E%97%E5%95%9F%E8%B6%85-%E5%8F%B0%E8%82%A1%E6%9C%89%E5%BA%95%E6%B0%A3-%E6%8C%87%E6%95%B8%E5%B0%87%E9%81%8E%E4%BA%94%E9%97%9C-%E6%96%AC%E5%85%AD%E5%B0%87-132625649.html" TargetMode="External"/><Relationship Id="rId33" Type="http://schemas.openxmlformats.org/officeDocument/2006/relationships/hyperlink" Target="https://news.cnyes.com/news/id/6623178" TargetMode="External"/><Relationship Id="rId34" Type="http://schemas.openxmlformats.org/officeDocument/2006/relationships/hyperlink" Target="https://news.cnyes.com/news/id/6623177" TargetMode="External"/><Relationship Id="rId35" Type="http://schemas.openxmlformats.org/officeDocument/2006/relationships/hyperlink" Target="https://news.cnyes.com/news/id/6623176" TargetMode="External"/><Relationship Id="rId36" Type="http://schemas.openxmlformats.org/officeDocument/2006/relationships/hyperlink" Target="https://news.google.com/rss/articles/CBMiekFVX3lxTFBoTWw2Z3lGWU96SFRlRUV0QlB4Y0VDVjlfdl82ZmE5X1dSWC1KNDUtSlk3QVZuNGVSaVZTd0l1NklWZmJxc0ZvV2Qxdlh4VkRYcFBJYURPcGFnbXYyc3c0dXdNQkRzeXI0ajNWcTkybFo1V2tXVkZaUVV3?oc=5" TargetMode="External"/><Relationship Id="rId37" Type="http://schemas.openxmlformats.org/officeDocument/2006/relationships/hyperlink" Target="https://news.cnyes.com/news/id/6623261" TargetMode="External"/><Relationship Id="rId38" Type="http://schemas.openxmlformats.org/officeDocument/2006/relationships/hyperlink" Target="https://news.cnyes.com/news/id/6623278" TargetMode="External"/><Relationship Id="rId39" Type="http://schemas.openxmlformats.org/officeDocument/2006/relationships/hyperlink" Target="https://news.google.com/rss/articles/CBMiWEFVX3lxTFB5VmpjUjZvMERESUFJRV9ad2Z1WVlzNkZhTUQ5SG9tY2haT2NVYTlTUFBjMXVRWjBqSUtHeS1JZHBWME1JYmQ5QW04bzdDeWE5c3Fhd1R3cHE?oc=5" TargetMode="External"/><Relationship Id="rId40" Type="http://schemas.openxmlformats.org/officeDocument/2006/relationships/hyperlink" Target="https://tw.news.yahoo.com/%E5%8F%B0%E8%82%A1%E5%B0%87%E8%A1%9D5%E8%90%AC%E6%8F%9B%E6%B5%B7%E5%85%AC%E5%85%AC%E6%BC%B2%E5%81%9C%E4%BA%86%E5%97%8E-%E7%87%9F%E6%94%B6%E7%A0%B4%E5%85%86%E5%85%83-gb300%E5%8A%A9%E6%94%BB%E7%9B%AE%E6%A8%99%E5%83%B9%E4%B8%8A%E7%9C%8B327%E5%85%83-195300241.html" TargetMode="External"/><Relationship Id="rId41" Type="http://schemas.openxmlformats.org/officeDocument/2006/relationships/hyperlink" Target="https://tw.news.yahoo.com/%E5%8F%B0%E8%82%A1%E8%BF%915%E8%90%AC%E9%BB%9E%E5%85%88%E8%90%BD%E8%A2%8B-%E6%9D%9C%E9%87%91%E9%BE%8D%E6%9B%9D%E6%B8%9B%E5%80%89%E8%A6%8F%E7%95%AB-%E9%A0%90%E8%A8%80%E9%80%99%E6%99%82%E9%96%93%E9%BB%9E%E6%81%90%E6%9C%89%E5%B7%A8%E9%9C%87-165312920.html" TargetMode="External"/><Relationship Id="rId42" Type="http://schemas.openxmlformats.org/officeDocument/2006/relationships/hyperlink" Target="https://tw.stock.yahoo.com/news/%E5%8F%B0%E8%82%A1%E8%A6%81%E8%A1%9D5%E8%90%AC%E9%BB%9E-%E9%80%995%E6%AA%94-%E9%82%84%E6%B2%92%E4%B8%8A%E8%BB%8A-%E5%82%B3%E5%8B%95%E5%85%83%E4%BB%B6%E5%BB%A0-%E9%80%A35%E8%B7%8C%E6%91%9C%E7%A0%B4%E6%9C%88%E7%B7%9A-140000510.html" TargetMode="External"/><Relationship Id="rId43" Type="http://schemas.openxmlformats.org/officeDocument/2006/relationships/hyperlink" Target="https://news.google.com/rss/articles/CBMiiAFBVV95cUxOMmVwNnM1RDJzMkZFamxubm42U09BekF3MHJVaGdOQmlnMWFYbThjODVJVmMxcnU3WWE5cXJaMUlaNkh1dkZSLUxHR1ZtaC1jV2pYbktKcDJRRmgzOTQxMDNFbEhlSk5UVTVLRFFSREYxaVlOTTJDWTAybFBNZEt1d1BQWGxYcUhn?oc=5" TargetMode="External"/><Relationship Id="rId44" Type="http://schemas.openxmlformats.org/officeDocument/2006/relationships/hyperlink" Target="https://news.cnyes.com/news/id/6622976" TargetMode="External"/><Relationship Id="rId45" Type="http://schemas.openxmlformats.org/officeDocument/2006/relationships/hyperlink" Target="https://news.google.com/rss/articles/CBMiVkFVX3lxTFBIUS1jQ1FnQlE2RkpjN3Z0eHhGUTVNZnVxdG51WmpiWGZiZnZ5ejJQcmRVUVpTbW1LMEozSEhDbEt1SVZORGkxT3hnOEtTR2lSaXEzZ0xB?oc=5" TargetMode="External"/><Relationship Id="rId4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