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2026-10-06　產出時間 2026-10-06 10:38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與費城半導體指數雙雙上揚，那斯達克漲1.05%，費城半導體漲0.27%，標普500漲0.66%，美元兌台幣微跌0.16%，美10年債殖利率上揚0.64%，西德州原油下跌1.95%，台股開盤漲24.33點，盤中曾逼近5萬點大關，但後續翻黑震盪，市場氛圍偏多。</w:t>
      </w:r>
    </w:p>
    <w:p>
      <w:r>
        <w:rPr>
          <w:rFonts w:ascii="Microsoft JhengHei" w:hAnsi="Microsoft JhengHei" w:eastAsia="Microsoft JhengHei"/>
          <w:b/>
        </w:rPr>
        <w:t>台股開盤強勢上攻，盤中曾翻黑震盪，但權值股與外資買超持續提供支撐，模型預測開盤 gap_hit_rate 為 80.0%，預期開高後續強，今日台股有機會再次挑戰5萬點關卡。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10,083,729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</w:tr>
    </w:tbl>
    <w:p/>
    <w:p>
      <w:pPr>
        <w:pStyle w:val="Heading1"/>
      </w:pPr>
      <w:r>
        <w:t>攻守配置：進攻籃 58%／穩健籃 32%</w:t>
      </w:r>
    </w:p>
    <w:p>
      <w:r>
        <w:rPr>
          <w:rFonts w:ascii="Microsoft JhengHei" w:hAnsi="Microsoft JhengHei" w:eastAsia="Microsoft JhengHei"/>
          <w:b w:val="0"/>
        </w:rPr>
        <w:t>今日進攻籃佔比 59%，穩健籃佔比 32%，ETF 籃佔比 10%，相較於基準配置進攻籃 60%、穩健籃 40%，進攻籃略減 1個百分點，穩健籃減 8個百分點，ETF 籃減 5個百分點，調整原因為大盤健康上漲但需謹慎操作，進攻籃買入鼎元與景碩加碼，穩健籃維持現有部位不調整。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基準配置：進攻籃 60%、穩健籃 40%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進攻 +5%：站上季線 +6.7%、20 日漲幅 +5.0%，且模型無重大失誤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65%、穩健籃 35%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59%、穩健籃 32%、ETF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2,858,737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3,112,924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907,536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1,008,331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5,309,083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4,635,609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685,167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65.2、20 日漲跌 +5.01%、距季線 +6.69%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4743 合一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00965 元大航太防衛科技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6214 精誠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00984A 主動安聯台灣高息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3231 緯創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245 股（零股），加碼後共 1 張又 271 股（共 1,271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751.0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571 股（共 1,571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57 張又 624 股（共 57,624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35 張又 251 股（共 35,251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景碩：加碼｜加買 245 股（零股），加碼後共 1 張又 271 股（共 1,271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4%、創新高機率 91.7%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91.7%（全市場基準 20.9%，排名前 5%），預期超額報酬 +10.51%（排名前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-4.8%（52 週高 1150.0，現價 1095.0）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1.46（由綜合分數 +0.77 換算）= 220,266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取整後：245 股（零股），金額約 260,925 元，佔總資產 2.6%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958.0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958.0（距今 14.3%）→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1160.0（加碼後成本約 1058.04 +10%）→ 第 1 段停利，賣出 423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6213 聯茂：續抱｜維持 1 張又 571 股（共 1,571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+15.17%、創新高機率 97.7%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597.0（距今 25.8%）→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523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751.0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+10.90%、創新高機率 94.1%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893.0（距今 16.5%）→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2889 國票金：續抱｜維持 57 張又 624 股（共 57,624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+1.25%、收正報酬機率 61.7%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17,564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15.32（距今 4.4%）→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16.95（成本 +6%）→ 第 1 段停利，賣出 19 張又 206 股（共 19,206 股）</w:t>
      </w:r>
    </w:p>
    <w:p>
      <w:pPr>
        <w:pStyle w:val="Heading2"/>
      </w:pPr>
      <w:r>
        <w:t>5880 合庫金：續抱｜維持 35 張又 251 股（共 35,251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+0.99%、收正報酬機率 71.2%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25.19 只剩 2.8%，先掛好停損單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25.19（距今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11 張又 749 股（共 11,749 股）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+0.17，未觸發賣出條件（≤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+2.60%、收正報酬機率 63.5%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771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55.38（距今 2.7%）→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4 張又 781 股（共 4,781 股）</w:t>
      </w:r>
    </w:p>
    <w:p>
      <w:pPr>
        <w:pStyle w:val="Heading2"/>
      </w:pPr>
      <w:r>
        <w:t>6196 帆宣：續抱｜維持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+6.08%、創新高機率 97.1%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605.07（距今 12.2%）→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714.0（成本 +10%）→ 第 1 段停利，賣出 333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679.0 → 確認創新高，續抱讓獲利奔跑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+12.53%、創新高機率 61.2%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25.8（距今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31.5（成本 +10%）→ 第 1 段停利，賣出 6 張又 841 股（共 6,841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+0.04，未觸發賣出條件（≤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+0.78%、收正報酬機率 62.4%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12.5 只剩 2.4%，先掛好停損單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23,367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12.5（距今 2.4%）→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+2.55%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12.5 只剩 2.4%，先掛好停損單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23,367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［提醒｜持股］2889 國票金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17,564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［提醒｜持股］5880 合庫金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25.19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同產業集體漲停：聯茂、華通、金像電、台光電、川湖、燿華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同產業集體漲停：玉晶光、鼎元、冠西電、華興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27 檔、跌停 0 檔（資料日 2026-10-05）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可能原因（新聞）：南亞(1303) 個股概覽 | 個股 - 股市 - CMoney；【11:00 即時新聞】南亞(1303)亮燈漲停，電子材料題材成盤中焦點 - CMoney投資網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可能原因（新聞）：聯茂(6213) 個股概覽 | 個股 - 股市 - CMoney；【11:44 即時新聞】聯茂(6213)股價走強挑戰高檔 高階CCL需求成盤中焦點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2313 華通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可能原因（新聞）：【09:43 即時新聞】華通(2313)亮燈漲停，AI與衛星高階PCB題材受關注 - CMoney投資網誌；今日漲停股｜PCB升級與AI光通訊領軍，南亞、華通、金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2368 金像電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可能原因（新聞）：金像電「8折價」引亞馬遜入股一度挫半根 分析師：布局中長線仍佳 - Yahoo股市；金像電(2368) 獲亞馬遜856元私募！解析金像電做什麼的？伺服器PCB業務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2383 台光電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可能原因（新聞）：台光電噴漲停每張賺51萬元！7400名股東抄底成功 64位千張大戶身家秒漲16億元 - Yahoo股市；台光電(2383)5,700元漲停、金像電(2368)飆逾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2059 川湖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可能原因（新聞）：股后川湖漲停！抱1張現賺121萬 高價股4檔亮燈 - ETtoday財經雲；川湖(2059)2025股利發放日、除權息日與歷年配息金額 - 股市爆料同學會 - 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可能原因（新聞）：玉晶光(3406)2025股利發放日、除權息日與歷年配息金額 - 股市爆料同學會 - CMoney；【11:51 即時新聞】玉晶光(3406)股價走強，聚焦鏡頭需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8261 富鼎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可能原因（新聞）：AI伺服器功耗提升！富鼎(8261)高階功率元件受惠！ - pocket.tw；【09:59 即時新聞】富鼎(8261)亮燈漲停，功率半導體與AI電力題材成盤中焦</w:t>
            </w:r>
          </w:p>
        </w:tc>
      </w:tr>
    </w:tbl>
    <w:p/>
    <w:p>
      <w:pPr>
        <w:pStyle w:val="Heading1"/>
      </w:pPr>
      <w:r>
        <w:t>二、為何今日會漲／會跌（2026-10-02）</w:t>
      </w:r>
    </w:p>
    <w:p>
      <w:r>
        <w:rPr>
          <w:rFonts w:ascii="Microsoft JhengHei" w:hAnsi="Microsoft JhengHei" w:eastAsia="Microsoft JhengHei"/>
          <w:b w:val="0"/>
        </w:rPr>
        <w:t>台股早盤大漲逾200點逼近5萬點，主要受台積電帶動，台積電創2590元新天價，權值股與外資買超提供支撐，但盤中因獲利了結與題材股輪動導致翻黑，個股方面，景碩受半導體業帶動漲3.96%，聯茂受電子零組件業帶動漲6.39%，帆宣受其他電子業帶動漲2.66%，艾笛森受光電業帶動漲5.2%，中砂受電機機械帶動漲1.5%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前報告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+28,739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-11,476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+64,411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+15,615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+41,040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-7,214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-2,881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+5,288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3591 艾笛森：今日上漲 +5.20%（+28,739 元），主因為「個股特有因素」（+4.07%）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+4.07%（+22,489 元）：當日三大法人買超 440 張（外資 +414、投信 +0、自營商 +26 張）；成交量為 20 日均量的 0.84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+1.22%，相對大盤 +0.97%（+5,338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0.65，貢獻 +0.17%（+912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+0.37%（前一晚美股：蘋果 -0.81%、那斯達克 +0.04%），開盤後至收盤 +4.81%</w:t>
      </w:r>
    </w:p>
    <w:p>
      <w:pPr>
        <w:pStyle w:val="Heading2"/>
      </w:pPr>
      <w:r>
        <w:t>2915 潤泰全：今日下跌 -1.37%（-11,476 元），主因為「個股特有因素」（-1.41%）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-1.41%（-11,805 元）：當日三大法人賣超 723 張（外資 -727、投信 +0、自營商 +4 張）；成交量為 20 日均量的 1.00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0.16，貢獻 +0.04%（+329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-0.34%（前一晚美股：標普500 +0.19%、費城半導體 +1.59%），開盤後至收盤 -1.03%</w:t>
      </w:r>
    </w:p>
    <w:p>
      <w:pPr>
        <w:pStyle w:val="Heading2"/>
      </w:pPr>
      <w:r>
        <w:t>6213 聯茂：今日上漲 +6.39%（+64,411 元），主因為「個股特有因素」（+4.64%）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+4.64%（+46,772 元）：當日三大法人買超 353 張（外資 -179、投信 +271、自營商 +261 張）；成交量為 20 日均量的 1.43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+1.66%，相對大盤 +1.40%（+14,167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1.36，貢獻 +0.34%（+3,472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+0.62%（前一晚美股：輝達 +1.09%、費城半導體 +1.59%、蘋果 -0.81%），開盤後至收盤 +5.73%</w:t>
      </w:r>
    </w:p>
    <w:p>
      <w:pPr>
        <w:pStyle w:val="Heading2"/>
      </w:pPr>
      <w:r>
        <w:t>1560 中砂：今日上漲 +1.50%（+15,615 元），主因為「個股特有因素」（+1.69%）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+1.69%（+17,586 元）：當日三大法人買超 239 張（外資 +86、投信 +148、自營商 +5 張）；成交量為 20 日均量的 0.73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-0.27%，相對大盤 -0.52%（-5,463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1.33，貢獻 +0.34%（+3,492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+0.50%（前一晚美股：美國國防ETF +0.42%、標普500 +0.19%），開盤後至收盤 +1.00%</w:t>
      </w:r>
    </w:p>
    <w:p>
      <w:pPr>
        <w:pStyle w:val="Heading2"/>
      </w:pPr>
      <w:r>
        <w:t>3189 景碩：今日上漲 +3.96%（+41,040 元），主因為「個股特有因素」（+2.66%）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+2.66%（+27,597 元）：當日三大法人買超 1,249 張（外資 +756、投信 +472、自營商 +21 張）；成交量為 20 日均量的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+1.09%，相對大盤 +0.84%（+8,726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1.80，貢獻 +0.46%（+4,717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+0.66%、費城半導體 +1.59%、輝達 +1.09%），開盤後至收盤 +3.96%</w:t>
      </w:r>
    </w:p>
    <w:p>
      <w:pPr>
        <w:pStyle w:val="Heading2"/>
      </w:pPr>
      <w:r>
        <w:t>6196 帆宣：今日上漲 +2.66%（+16,000 元），主因為「個股特有因素」（+2.06%）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+2.06%（+12,401 元）：當日三大法人買超 410 張（外資 +436、投信 +0、自營商 -26 張）；成交量為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+0.55%，相對大盤 +0.30%（+1,804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1.18，貢獻 +0.30%（+1,795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+1.16%（前一晚美股：費城半導體 +1.59%、那斯達克 +0.04%），開盤後至收盤 +1.48%</w:t>
      </w:r>
    </w:p>
    <w:p>
      <w:pPr>
        <w:pStyle w:val="Heading2"/>
      </w:pPr>
      <w:r>
        <w:t>2845 遠東銀：今日下跌 -1.53%（-7,214 元），主因為「個股特有因素」（-1.16%）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-1.16%（-5,494 元）：當日三大法人賣超 5,562 張（外資 -1,712、投信 -3,702、自營商 -148 張）；成交量為 20 日均量的 1.04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-0.13%，相對大盤 -0.39%（-1,823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0.09，貢獻 +0.02%（+103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+0.11%、美10年債殖利率 -1.06%），開盤後至收盤 -1.15%</w:t>
      </w:r>
    </w:p>
    <w:p>
      <w:pPr>
        <w:pStyle w:val="Heading2"/>
      </w:pPr>
      <w:r>
        <w:t>2889 國票金：今日下跌 -0.31%（-2,881 元），主因為「產業因素」（-0.39%）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-0.13%，相對大盤 -0.39%（-3,590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+0.06%（+567 元）：當日三大法人賣超 2,651 張（外資 -2,436、投信 +0、自營商 -215 張）；成交量為 20 日均量的 0.38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0.06，貢獻 +0.02%（+142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+0.11%、美10年債殖利率 -1.06%），開盤後至收盤 -0.62%</w:t>
      </w:r>
    </w:p>
    <w:p>
      <w:pPr>
        <w:pStyle w:val="Heading2"/>
      </w:pPr>
      <w:r>
        <w:t>5880 合庫金：今日上漲 +0.58%（+5,288 元），主因為「個股特有因素」（+1.09%）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+1.09%（+9,948 元）：當日三大法人買超 2,748 張（外資 +2,623、投信 +189、自營商 -64 張）；成交量為 20 日均量的 0.54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-0.28%，相對大盤 -0.53%（-4,845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+0.25%，此股對大盤敏感度 β = 0.08，貢獻 +0.02%（+184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-0.77%（前一晚美股：美國金融ETF +0.11%、美10年債殖利率 -1.06%），開盤後至收盤 +1.36%，開低走高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前報告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目前持股中，艾笛森未實現損益 -3.04%，模型排名仍在全市場前 10%、股價在月線之上、虧損未擴大，權重 5.7% 仍低於上限，決策為續抱並可加碼；潤泰全未實現損益 -1.14%，買進第 1 個交易日，未滿 10 個交易日不換股、不因分數小幅轉弱賣出，決策為續抱；聯茂未實現損益 +3.45%，模型排名仍在全市場前 0%、股價在月線之上、虧損未擴大，權重 11.7% 仍低於上限，決策為續抱並可加碼；中砂未實現損益 +1.84%，模型排名仍在全市場前 5%、股價在月線之上、虧損未擴大，權重 10.7% 仍低於上限，決策為續抱並可加碼；景碩未實現損益 +3.66%，模型排名仍在全市場前 5%、股價在月線之上、虧損未擴大，權重 11.1% 仍低於上限，決策為續抱並可加碼；帆宣未實現損益 +4.47%，模型排名仍在全市場前 10%、股價在月線之上、虧損未擴大，權重 6.7% 仍低於上限，決策為續抱並可加碼；遠東銀未實現損益 -1.30%，買進第 1 個交易日，未滿 10 個交易日不換股、不因分數小幅轉弱賣出，決策為續抱；國票金未實現損益 -0.15%，買進第 1 個交易日，未滿 10 個交易日不換股、不因分數小幅轉弱賣出，決策為續抱；合庫金未實現損益 -0.96%，買進第 1 個交易日，未滿 10 個交易日不換股、不因分數小幅轉弱賣出，決策為續抱。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+83,729 元（+0.84%），已實現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+5.78%（約 +582,789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進攻籃最佳替換候選：3037 欣興，一個月預期報酬 +15.06%，創新高機率 86.9%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穩健籃最佳替換候選：00757 統一FANG+，一個月預期報酬 +3.15%，收正報酬機率 76.0%</w:t>
      </w:r>
    </w:p>
    <w:p>
      <w:pPr>
        <w:pStyle w:val="Heading2"/>
      </w:pPr>
      <w:r>
        <w:t>3591 艾笛森｜續抱並可加碼（未實現 -17,910 元，-3.04%）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570,678 元，成本 588,588 元，未實現損益 -17,910 元（-3.04%）；今日損益 +28,739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+12.53%（約 +71,506 元），創新高機率 61.2%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3.14%；續抱依模型預期需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3037 欣興（一個月預期報酬 +15.06%、創新高機率 86.9%），扣除換股成本 0.585%（約 3,338 元）後，需上漲 3.75%，需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5.7% 仍低於上限，可逢回加碼攤低成本</w:t>
      </w:r>
    </w:p>
    <w:p>
      <w:pPr>
        <w:pStyle w:val="Heading2"/>
      </w:pPr>
      <w:r>
        <w:t>2915 潤泰全｜續抱（未實現 -9,446 元，-1.14%）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816,231 元，成本 825,677 元，未實現損益 -9,446 元（-1.14%）；今日損益 -11,476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+2.60%（約 +21,222 元），收正報酬機率 63.5%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1.16%；續抱依模型預期需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+3.15%、收正報酬機率 76.0%），扣除換股成本 0.585%（約 4,775 元）後，需上漲 1.75%，需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55.38 才出場</w:t>
      </w:r>
    </w:p>
    <w:p>
      <w:pPr>
        <w:pStyle w:val="Heading2"/>
      </w:pPr>
      <w:r>
        <w:t>6213 聯茂｜續抱並可加碼（未實現 +39,365 元，+3.45%）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1,179,821 元，成本 1,140,456 元，未實現損益 +39,365 元（+3.45%）；今日損益 +64,411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+15.17%（約 +178,979 元），創新高機率 97.7%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0%、股價在月線之上、虧損未擴大，權重 11.7% 仍低於上限，可逢回加碼攤低成本</w:t>
      </w:r>
    </w:p>
    <w:p>
      <w:pPr>
        <w:pStyle w:val="Heading2"/>
      </w:pPr>
      <w:r>
        <w:t>1560 中砂｜續抱並可加碼（未實現 +19,512 元，+1.84%）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1,082,640 元，成本 1,063,128 元，未實現損益 +19,512 元（+1.84%）；今日損益 +15,615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+10.90%（約 +118,008 元），創新高機率 94.1%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10.7% 仍低於上限，可逢回加碼攤低成本</w:t>
      </w:r>
    </w:p>
    <w:p>
      <w:pPr>
        <w:pStyle w:val="Heading2"/>
      </w:pPr>
      <w:r>
        <w:t>3189 景碩｜續抱並可加碼（未實現 +39,628 元，+3.66%）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1,123,470 元，成本 1,083,842 元，未實現損益 +39,628 元（+3.66%）；今日損益 +41,040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+11.36%（約 +127,626 元），創新高機率 91.7%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5%、股價在月線之上、虧損未擴大，權重 11.1% 仍低於上限，可逢回加碼攤低成本</w:t>
      </w:r>
    </w:p>
    <w:p>
      <w:pPr>
        <w:pStyle w:val="Heading2"/>
      </w:pPr>
      <w:r>
        <w:t>6196 帆宣｜續抱並可加碼（未實現 +29,075 元，+4.47%）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679,000 元，成本 649,925 元，未實現損益 +29,075 元（+4.47%）；今日損益 +16,000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+6.08%（約 +41,283 元），創新高機率 97.1%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6.7% 仍低於上限，可逢回加碼攤低成本</w:t>
      </w:r>
    </w:p>
    <w:p>
      <w:pPr>
        <w:pStyle w:val="Heading2"/>
      </w:pPr>
      <w:r>
        <w:t>2845 遠東銀｜續抱（未實現 -6,098 元，-1.30%）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461,709 元，成本 467,807 元，未實現損益 -6,098 元（-1.30%）；今日損益 -7,214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+0.78%（約 +3,601 元），收正報酬機率 62.4%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1.32%；續抱依模型預期需 約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+3.15%、收正報酬機率 76.0%），扣除換股成本 0.585%（約 2,701 元）後，需上漲 1.92%，需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12.5 才出場</w:t>
      </w:r>
    </w:p>
    <w:p>
      <w:pPr>
        <w:pStyle w:val="Heading2"/>
      </w:pPr>
      <w:r>
        <w:t>2889 國票金｜續抱（未實現 -1,350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921,984 元，成本 923,334 元，未實現損益 -1,350 元（-0.15%）；今日損益 -2,881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+1.25%（約 +11,525 元），收正報酬機率 61.7%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+3.15%、收正報酬機率 76.0%），扣除換股成本 0.585%（約 5,394 元）後，需上漲 0.74%，需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15.32 才出場</w:t>
      </w:r>
    </w:p>
    <w:p>
      <w:pPr>
        <w:pStyle w:val="Heading2"/>
      </w:pPr>
      <w:r>
        <w:t>5880 合庫金｜續抱（未實現 -8,884 元，-0.96%）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913,001 元，成本 921,885 元，未實現損益 -8,884 元（-0.96%）；今日損益 +5,288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+0.99%（約 +9,039 元），收正報酬機率 71.2%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0.97%；續抱依模型預期需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00757 統一FANG+（一個月預期報酬 +3.15%、收正報酬機率 76.0%），扣除換股成本 0.585%（約 5,341 元）後，需上漲 1.57%，需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25.19 才出場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美債殖利率飆升至5.34%以上，對持股影響方向為正向，幅度為 0.59%，後續決策為有利：支持續抱；若一個月模型仍在前段班，可作為加碼依據；美光展示512GB DDR5記憶體，功耗降逾60%，直攻AI伺服器需求，對持股影響方向為正向，幅度為 0.17%，後續決策為有利：支持續抱；若一個月模型仍在前段班，可作為加碼依據；川普下令放寬紅色柴油使用限制，供應未增加恐擠壓農業用油，對持股影響方向為負向，幅度為 -0.17%，後續決策為輕度不利：列入觀察，暫不調整部位；SpaceX股價週一漲近8%，馬斯克身價重返兆美元富豪寶座，對持股影響方向為正向，幅度為 0.59%，後續決策為有利：支持續抱；若一個月模型仍在前段班，可作為加碼依據；美股內部裂痕擴大，標普500等權重指數9月跌約5%，漲勢集中在科技與通訊服務，對持股影響方向為負向，幅度為 -0.54%，後續決策為不利且敏感度高：嚴守停損 597.0 元、暫停加碼；若事件延續且跌破月線，先減碼一半；巴西總統大選首輪波索納洛領先，股匯齊漲，市場持樂觀態度，對持股影響方向為正向，幅度為 0.54%，後續決策為有利：支持續抱；若一個月模型仍在前段班，可作為加碼依據；美賓州麻疹病例破千、5人亡，全美疫情規模創1991年以來最高，對持股影響方向為負向，幅度為 -0.54%，後續決策為不利且敏感度高：嚴守停損 597.0 元、暫停加碼；若事件延續且跌破月線，先減碼一半；中東地區石油出口量回升，國際油價今日挫跌將近2%，對持股影響方向為正向，幅度為 0.17%，後續決策為有利：支持續抱；若一個月模型仍在前段班，可作為加碼依據。</w:t>
      </w:r>
    </w:p>
    <w:p>
      <w:pPr>
        <w:pStyle w:val="Heading2"/>
      </w:pPr>
      <w:r>
        <w:t>美債殖利率飆升至5.34%以上，30年期近5.7%，美股仍創新高，AI巨頭遮蔽壓力（中期）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美債殖利率飆升美股仍創新高 財經名嘴揭背後原因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美光展示512GB DDR5記憶體，功耗降逾60%，直攻AI伺服器需求（中期）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+17,141 元（總資產 +0.17%）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+8,731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+5,500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美光512GB DDR5亮相！9200MT/s、功耗降逾60% 直攻AI伺服器記憶體需求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川普下令放寬紅色柴油使用限制，供應未增加恐擠壓農業用油（短期）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-17,141 元（總資產 -0.17%）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-8,731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-5,500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選前再打降價牌！川普下令放寬紅色柴油限制 專家吐槽：供應沒增加 農業用油恐受擠壓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SpaceX股價週一漲近8%，馬斯克身價重返兆美元富豪寶座（短期）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+59,246 元（總資產 +0.59%）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+2,682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+12,667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SpaceX飛漲近8% 馬斯克重返全球兆元富豪寶座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美股內部裂痕擴大，標普500等權重指數9月跌約5%，漲勢集中在科技與通訊服務（中期）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-54,482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美股內部裂痕擴大 看似危險其實有機會！標普500 年末可能強勢上漲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巴西總統大選首輪波索納洛領先，股匯齊漲，市場持樂觀態度（短期）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+54,482 元（總資產 +0.54%）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+14,394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+8,895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巴西總統大選首輪挑戰者佛拉維歐領先 金融市場股匯齊漲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美賓州麻疹病例破千、5人亡，全美疫情規模創1991年以來最高（中期）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-54,482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美賓州麻疹病例破千、5人亡 全美疫情規模創1991年以來最高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中東地區石油出口量回升，國際油價今日挫跌將近2%（短期）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+17,141 元（總資產 +0.17%）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+8,731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+5,500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中東地區出口量回升 國際油價下挫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+ 364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95.75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329,840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 張 + 468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15.41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308,762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+ 714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93.55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369,729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2426 鼎元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+ 626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424,242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+ 245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260,925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1,386,625 元（期貨戶保留 613,375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58%、穩健籃 32%、ETF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大盤健康上漲 → ETF −5%，資金優先給個股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期貨與選擇權：做多 微型臺指期貨 7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49,774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48,467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52,388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245,350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91,490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TMF202610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做多理由：方向模型：未來 5 個交易日上漲機率 61.3%（模型估計，不是保證）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66 次，命中率 65.2%（基準 63.8%），平均每次 +1.09%（已扣成本）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主要依據：距季線看空、月線在季線上看多、20 日波動看空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模式「衝名次」：每筆風險 = 總資產 10,083,729 元 × 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100,837 元 ÷（停損 1,307 點 × 微台每點 10 元）= 7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加權指數 ATR14 654 點 = 1,307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48,467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52,388 點（2 倍停損距離）平倉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時間出場：持有滿 5 個交易日仍未觸及就平倉；結算日 2026-10-21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+0.84%、距高點回撤 -0.00%、剩 37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66 次，命中率 65.2%（基準 63.8%），平均每次 +1.09%（已扣成本）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前報告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買進【ETF籃】00731 復華富時高息低波｜3 張 + 364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買進復華富時高息低波 ETF，因 ETF 分數 +0.99 達門檻，可分散個股風險且證交稅低，預期一個月超額報酬 +3.96%，買進 3 張又 364 股，停損 95.75 元，首段停利 103.9 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75.3%（全市場基準 20.9%，排名前 12%），預期超額報酬 +3.96%（排名前 33%）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-2.1%（52 週高 100.2，現價 98.05），正處於創高區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+0.9%、近 60 日 +10.4%，相對大盤 20 日 -4.8%、60 日 +4.4%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-0.1%、月線相對季線 +5.2%（均線未全面多頭）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 張（外資 +95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+nan%、費城半導體 +0.27%、標普500 +0.66%；預測開盤 +0.27%（開高，命中率 65.4%）、開盤後 -0.16%（回落）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907,536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1.50（由ETF 分數 +0.99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2.26 與距 10 日低點 96.65 的距離 1.40 之較大者 = 2.26 元（進場 98.05 → 停損 95.75 元，2.3%）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2.26 = 100,518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606 張 × 2%）」限制，下修至 12,118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8,754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98.31 與前一日收盤 98.05000305175781 的較低者 = 98.05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364 股（共 3,364 股），金額約 329,840 元，佔總資產 3.3%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日均波動（ATR）1.2%，波動溫和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73.9%，可提高「正報酬晉級」機率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-1.4%，下檔有限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95.75 元全數賣出 3 張又 364 股（共 3,364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103.9 元（+6%）賣出 1 張又 121 股（共 1,121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109.8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98.43 元</w:t>
      </w:r>
    </w:p>
    <w:p>
      <w:pPr>
        <w:pStyle w:val="Heading2"/>
      </w:pPr>
      <w:r>
        <w:t>買進【ETF籃】00955 中信日本商社｜19 張 + 468 股｜綜合分數 +0.96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買進中信日本商社 ETF，因 ETF 分數 +0.96 達門檻，可分散個股風險且證交稅低，預期一個月超額報酬 +3.04%，買進 19 張又 468 股，停損 15.41 元，首段停利 16.81 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+0.96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22.3%（全市場基準 20.9%，排名前 43%），預期超額報酬 +3.04%（排名前 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-8.1%（52 週高 17.27，現價 15.87）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-2.6%、近 60 日 +10.4%，相對大盤 20 日 -8.3%、60 日 +4.4%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-2.5%、月線相對季線 +4.6%（均線未全面多頭）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46.3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+nan%、費城半導體 +0.27%、標普500 +0.66%；預測開盤 +0.16%（開高，命中率 65.7%）、開盤後 -0.09%（震盪）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907,536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1.50（由ETF 分數 +0.96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0.45 與距 10 日低點 15.71 的距離 0.15 之較大者 = 0.45 元（進場 15.86 → 停損 15.41 元，2.8%）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0.45 = 509,034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3,506 張 × 2%）」限制，下修至 70,127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50,659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15.89 與前一日收盤 15.869999885559082 的較低者 = 15.86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取整後：19 張又 468 股（共 19,468 股），金額約 308,762 元，佔總資產 3.1%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-2.1%，下檔有限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51.7%，勝率普通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657 張（外資 -1,713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15.41 元全數賣出 19 張又 468 股（共 19,468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16.81 元（+6%）賣出 6 張又 488 股（共 6,488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17.76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15.92 元</w:t>
      </w:r>
    </w:p>
    <w:p>
      <w:pPr>
        <w:pStyle w:val="Heading2"/>
      </w:pPr>
      <w:r>
        <w:t>買進【ETF籃】00692 富邦公司治理｜3 張 + 714 股｜綜合分數 +0.92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買進富邦公司治理 ETF，因 ETF 分數 +0.92 達門檻，可分散個股風險且證交稅低，預期一個月超額報酬 +6.84%，買進 3 張又 714 股，停損 93.55 元，首段停利 105.5 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+0.92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96.5%（全市場基準 20.9%，排名前 3%），預期超額報酬 +6.84%（排名前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99.9，現價 99.55），正處於創高區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+9.2%、近 60 日 +8.2%，相對大盤 20 日 +3.5%、60 日 +2.2%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+5.1%、月線相對季線 +4.2%（多頭排列）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828 張（外資 +221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+nan%、費城半導體 +0.27%、標普500 +0.66%；預測開盤 +0.09%（平盤，命中率 82.1%）、開盤後 +0.09%（震盪）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907,536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1.50（由ETF 分數 +0.92 換算）= 226,884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2.67 與距 10 日低點 93.60 的距離 5.95 之較大者 = 5.95 元（進場 99.55 → 停損 93.55 元，6.0%）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226,884 ÷ 5.95 = 38,132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669 張 × 2%）」限制，下修至 13,379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9,665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99.64 與前一日收盤 99.55000305175781 的較低者 = 99.55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714 股（共 3,714 股），金額約 369,729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+0.92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65.8%，可提高「正報酬晉級」機率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-2.9%，下檔有限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93.55 元全數賣出 3 張又 714 股（共 3,714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105.5 元（+6%）賣出 1 張又 237 股（共 1,237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111.45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99.93 元</w:t>
      </w:r>
    </w:p>
    <w:p>
      <w:pPr>
        <w:pStyle w:val="Heading2"/>
      </w:pPr>
      <w:r>
        <w:t>買進【進攻籃】2426 鼎元｜3 張 + 626 股｜綜合分數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買進鼎元，因綜合分數 +0.80 達門檻，一個月模型預期超額報酬排名全市場前 5%、創新高機率 97.4%，買進 3 張又 626 股，停損 105.0 元，首段停利 128.5 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5%、創新高機率 97.4%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97.4%（全市場基準 20.9%，排名前 1%），預期超額報酬 +9.93%（排名前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114.0，現價 114.0），正處於創高區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+20.0%、近 60 日 +55.1%，相對大盤 20 日 +14.3%、60 日 +49.1%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1.51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+14.3%、月線相對季線 +24.2%（多頭排列）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16,115 張（外資 +15,742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2.53 億元，年增 +38.6%、月增 -0.8%，近 3 月累計年增 +30.9%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+nan%、那斯達克 +1.05%；預測開盤 +2.04%（開高，命中率 72.4%）、開盤後 -0.48%（回落）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5,309,083 元（已持有 4,635,609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1.50（由綜合分數 +0.80 換算）= 226,695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12.66 與距 10 日低點 96.30 的距離 20.70 之較大者，但不超過進場價 10%（11.70） = 11.70 元（進場 117.00 → 停損 105.00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226,695 ÷ 11.70 = 19,376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15,749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116.33 × (1 + 0.5%) = 117.0，提高成交機率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626 股（共 3,626 股），金額約 424,242 元，佔總資產 4.2%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97.4%，勝率高可多配置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+38.6%，基本面支撐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日均波動（ATR）5.6%，波動大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114.0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105.00 元全數賣出 3 張又 626 股（共 3,626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128.5 元（+10%）賣出 1 張又 208 股（共 1,208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140.0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117.68 元</w:t>
      </w:r>
    </w:p>
    <w:p>
      <w:pPr>
        <w:pStyle w:val="Heading2"/>
      </w:pPr>
      <w:r>
        <w:t>買進【進攻籃】3189 景碩｜0 張 + 245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加碼景碩，因綜合分數 +0.77 達門檻，一個月模型預期超額報酬排名全市場前 4%、創新高機率 91.7%，買進 245 股（零股），停損 958.0 元，首段停利 1170.0 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4%、創新高機率 91.7%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91.7%（全市場基準 20.9%，排名前 5%），預期超額報酬 +10.51%（排名前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-4.8%（52 週高 1150.0，現價 1095.0）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+41.3%、近 60 日 +45.0%，相對大盤 20 日 +35.6%、60 日 +39.0%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1.72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+24.2%、月線相對季線 +7.2%（多頭排列）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9,155 張（外資 +5,068 張、投信 +4,038 張），連續買超 8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48.1 億元，年增 +40.6%、月增 +5.7%，近 3 月累計年增 +36.3%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+nan%、費城半導體 +0.27%、輝達 +nan%；預測開盤 +0.68%（開高，命中率 80.4%）、開盤後 -0.07%（震盪）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58% → 目標金額 5,309,083 元（已持有 4,635,609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10,083,729 元 × 每筆風險 1.5% × 信心係數 1.46（由綜合分數 +0.77 換算）= 220,266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111.00 與距 10 日低點 815.00 的距離 250.00 之較大者，但不超過進場價 10%（106.50） = 106.50 元（進場 1065.00 → 停損 958.00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220,266 ÷ 106.50 = 2,068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1,312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1,067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75.8 &gt; 75 偏熱，不追價：限價設在前一日收盤 1095.0 − 0.5×ATR 55.50 = 1065.0，等回檔才買（可能當日不成交）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取整後：245 股（零股），金額約 260,925 元，佔總資產 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8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91.7%，勝率高可多配置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75.8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4.8%）即確認創新高，續抱讓獲利奔跑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958.00 元全數賣出 245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1170.0 元（+10%）賣出 81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1275.0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1071.23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650 檔流動性足夠的上市櫃股票與 ETF（資料截至 2026-10-05），預測未來 20 個交易日內創 52 週新高的機率與超額報酬。全市場歷史基準創新高率 20.9%。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前報告_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2426 鼎元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+12.61%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 台亞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00894 中信小資高價30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3518 柏騰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前報告_u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13172.74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+5.68%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27477.31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7773.95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31384.5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31.83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5.31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4172.8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68309.46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nan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+nan%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+nan%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6_盤前報告_p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台股開高走低 盤中紅翻黑 逼近5萬點 僅差32點（多來源）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〈台股開盤〉續攻5萬點權值無力由紅翻黑 PCB、CCL族群逆勢走揚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【Yahoo早盤】台股剩32點衝關5萬點卻翻黑？分析師陳石輝：今站穩機會不大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台股早盤大漲逾200點逼近5萬點！台積電創2590元新天價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[2408] 南亞科9月營收亮眼 逆勢上揚 撐記憶體族群盤勢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台股紅翻黑 5萬點只差臨門一腳！記憶體雙雄倒地 「它」獨自揮旗撐盤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外資前9月淨匯入首破千億美元 惟賣超台股近五年高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外資前9月淨匯入首破千億美元，惟賣超台股近五年高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美股內部裂痕擴大 標普500 年末可能強勢上漲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美股內部裂痕擴大 看似危險其實有機會！標普500 年末可能強勢上漲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台股創高挹注配息題材 10檔 ETF 獲資金淨流入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台股創高挹注配息題材 10檔 ETF 獲資金淨流入 - 經濟日報　</w:t>
      </w:r>
      <w:hyperlink r:id="rId2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台股盤前重點／夜盤突破50000點 鴻海月營收首度破兆（多來源）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台股盤前重點／夜盤突破50000點 鴻海月營收首度破兆 - ETtoday財經雲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〈台股盤前要聞〉鴻海9月營收首度破兆、台股創高劍指5萬點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台股開盤漲24.33點 指數為49736.37點 成交金額新台幣150.06億元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台股開盤漲24.33點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新台幣開盤升2.8分 為31.76元（多來源）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新台幣開盤升2.8分 為31.76元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國內匯市：新台幣匯率今晨以31.760元開盤，升值2.8分 - 富聯網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台股大漲1200點創歷史新高！非農降溫緩解升息警報 外資大買約略719 億元 CCL三雄台光電、台燿、聯茂齊攻漲停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【1005台股盤後】台股大漲1200點創歷史新高！非農降溫緩解升息警報，外資大買約略719 億元，CCL三雄台光電、台燿、聯茂齊攻漲停｜豐雲學堂2026 年 10 月 - sinotrade.com.tw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台股量價齊揚 布局營收動能股（多來源）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10月6日盤前／那指及輝達創新高 台股量價齊揚 布局營收動能股 - 經濟日報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【統一證券晨訊】台股量價齊揚 布局營收動能股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台股早盤大漲逾200點逼近5萬點！台積電創2590元新天價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台股早盤大漲逾200點逼近5萬點！台積電創2590元新天價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台股開高後翻黑！2檔ETF最後買進日「甜甜價出現」 00406A、00403A霸榜成交榜前2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台股開高後翻黑！2檔ETF最後買進日「甜甜價出現」 00406A、00403A霸榜成交榜前2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台股開盤上漲逾250點又跌回 重回5萬點再等等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快訊／台股開盤上漲逾250點又跌回 重回5萬點再等等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台股開盤／台積電漲5元！台股漲逾百點再寫新高 這些族群領軍拚五萬點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台股開盤／台積電漲5元！台股漲逾百點再寫新高 這些族群領軍拚五萬點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台股漲逾250點 台積電刷新天價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台股漲逾250點 台積電刷新天價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台股早盤漲逾200點 台積電漲15元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台股早盤漲逾200點 台積電漲15元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台股開高漲百點 靜待台積電表態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台指期邁五萬點新世代！ 台股開高漲百點 靜待台積電表態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台股快攻破5萬點 開盤續漲逾200點 台積電再飆天價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台股快攻破5萬點 開盤續漲逾200點 台積電再飆天價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台股早盤漲逾200點 台積電漲15元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台股早盤漲逾200點 台積電漲15元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27.799999237060547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25.899999618530273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9.1%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76.8%（建倉期至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93.6%（目標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9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17 筆＋本次建議 5 筆 = 22 筆；剩餘 37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3,025,119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+0.84%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79.4%（全市場基準 31.0%）；前 20 名平均超額報酬 +6.90%（平均報酬 +8.84%，同期市場中位數 +1.97%）。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2025-09-08 ~ 2025-12-04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2025-12-05 ~ 2026-03-12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2026-03-13 ~ 2026-06-09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2026-06-10 ~ 2026-09-03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ws.cnyes.com/news/id/6622215" TargetMode="External"/><Relationship Id="rId12" Type="http://schemas.openxmlformats.org/officeDocument/2006/relationships/hyperlink" Target="https://news.cnyes.com/news/id/6622182" TargetMode="External"/><Relationship Id="rId13" Type="http://schemas.openxmlformats.org/officeDocument/2006/relationships/hyperlink" Target="https://news.cnyes.com/news/id/6622300" TargetMode="External"/><Relationship Id="rId14" Type="http://schemas.openxmlformats.org/officeDocument/2006/relationships/hyperlink" Target="https://news.cnyes.com/news/id/6622173" TargetMode="External"/><Relationship Id="rId15" Type="http://schemas.openxmlformats.org/officeDocument/2006/relationships/hyperlink" Target="https://news.cnyes.com/news/id/6622183" TargetMode="External"/><Relationship Id="rId16" Type="http://schemas.openxmlformats.org/officeDocument/2006/relationships/hyperlink" Target="https://www.cna.com.tw/news/aopl/202610060020.aspx" TargetMode="External"/><Relationship Id="rId17" Type="http://schemas.openxmlformats.org/officeDocument/2006/relationships/hyperlink" Target="https://news.cnyes.com/news/id/6622162" TargetMode="External"/><Relationship Id="rId18" Type="http://schemas.openxmlformats.org/officeDocument/2006/relationships/hyperlink" Target="https://www.cna.com.tw/news/afe/202610060009.aspx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hyperlink" Target="https://news.cnyes.com/news/id/6622338" TargetMode="External"/><Relationship Id="rId24" Type="http://schemas.openxmlformats.org/officeDocument/2006/relationships/hyperlink" Target="https://tw.stock.yahoo.com/news/%E3%80%90yahoo%E6%97%A9%E7%9B%A4%E3%80%91%E5%8F%B0%E8%82%A1%E5%89%A932%E9%BB%9E%E8%A1%9D%E9%97%9C5%E8%90%AC%E9%BB%9E%E5%8D%BB%E7%BF%BB%E9%BB%91%EF%BC%9F%E5%88%86%E6%9E%90%E5%B8%AB%E9%99%B3%E7%9F%B3%E8%BC%9D%EF%BC%9A%E4%BB%8A%E7%AB%99%E7%A9%A9%E6%A9%9F%E6%9C%83%E4%B8%8D%E5%A4%A7-014637951.html" TargetMode="External"/><Relationship Id="rId25" Type="http://schemas.openxmlformats.org/officeDocument/2006/relationships/hyperlink" Target="https://tw.news.yahoo.com/%E5%8F%B0%E8%82%A1%E6%97%A9%E7%9B%A4%E5%A4%A7%E6%BC%B2%E9%80%BE200%E9%BB%9E%E9%80%BC%E8%BF%915%E8%90%AC%E9%BB%9E-%E5%8F%B0%E7%A9%8D%E9%9B%BB%E5%89%B52590%E5%85%83%E6%96%B0%E5%A4%A9%E5%83%B9-011844129.html" TargetMode="External"/><Relationship Id="rId26" Type="http://schemas.openxmlformats.org/officeDocument/2006/relationships/hyperlink" Target="https://tw.news.yahoo.com/%E5%8F%B0%E8%82%A1%E7%B4%85%E7%BF%BB%E9%BB%91-5%E8%90%AC%E9%BB%9E%E5%8F%AA%E5%B7%AE%E8%87%A8%E9%96%80-%E8%85%B3-%E8%A8%98%E6%86%B6%E9%AB%94%E9%9B%99%E9%9B%84%E5%80%92%E5%9C%B0-%E5%AE%83-020900948.html" TargetMode="External"/><Relationship Id="rId27" Type="http://schemas.openxmlformats.org/officeDocument/2006/relationships/hyperlink" Target="https://tw.stock.yahoo.com/news/%E5%A4%96%E8%B3%87%E5%89%8D9%E6%9C%88%E6%B7%A8%E5%8C%AF%E5%85%A5%E9%A6%96%E7%A0%B4%E5%8D%83%E5%84%84%E7%BE%8E%E5%85%83-%E6%83%9F%E8%B3%A3%E8%B6%85%E5%8F%B0%E8%82%A1%E8%BF%91%E4%BA%94%E5%B9%B4%E9%AB%98-003100062.html" TargetMode="External"/><Relationship Id="rId28" Type="http://schemas.openxmlformats.org/officeDocument/2006/relationships/hyperlink" Target="https://news.google.com/rss/articles/CBMiX0FVX3lxTE80TUktQVMtdjlGQzRZWmx3Um1XYWIzM1BBR1hOWFl4Ty1yUW5MSWpaQ2htWGpJYUVFN2ZrS2I3TEZfbzF4b3hMaE93Vi1COTJyMmNjUkJ2Tk9zS0Z2YWVN0gFfQVVfeXFMTzRNSS1BUy12OUZDNFlabHdSbVdhYjMzUEFHWE5YWXhPLXJRbkxJalpDaG1YaklhRUU3ZmtLYjdMRl9vMXhveExoT3dWLUI5MnIyY2NSQnZOT3NLRnZhZU0?oc=5" TargetMode="External"/><Relationship Id="rId29" Type="http://schemas.openxmlformats.org/officeDocument/2006/relationships/hyperlink" Target="https://news.google.com/rss/articles/CBMiUkFVX3lxTE4xZUxMaklURi1abDZkU0paN2xIZEdCdWFXUmwtaHdDNlcxNEtES0s0QzBNWW8ycHB2ZWlPU0RkQmhmYXNFWWlySUQ0NzA1ZG8xSFHSAVBBVV95cUxOa29vbkcxRTVESW9aMW5GandmaWwxV3Q4dHY2QWoyZ2dGRGNORlF1WDVQeC1iUW9CTV9PVW1sR0JkUTVpYjlONXdJTGNYbGdtNA?oc=5" TargetMode="External"/><Relationship Id="rId30" Type="http://schemas.openxmlformats.org/officeDocument/2006/relationships/hyperlink" Target="https://news.cnyes.com/news/id/6622129" TargetMode="External"/><Relationship Id="rId31" Type="http://schemas.openxmlformats.org/officeDocument/2006/relationships/hyperlink" Target="https://www.cna.com.tw/news/afe/202610060026.aspx" TargetMode="External"/><Relationship Id="rId32" Type="http://schemas.openxmlformats.org/officeDocument/2006/relationships/hyperlink" Target="https://www.cna.com.tw/news/afe/202610060025.aspx" TargetMode="External"/><Relationship Id="rId33" Type="http://schemas.openxmlformats.org/officeDocument/2006/relationships/hyperlink" Target="https://news.google.com/rss/articles/CBMikgFBVV95cUxNdlNCV0JNZ2RRNUI5UnVfZmxHN21tSFZuUXhaM0dGNEp2NlEtTWRSU2dJamM0aV9GcVRjTVkwU0hvRGhWNHAtTXh0dk02M2hsaTN0LXlNcTJTT3JtSlQ2MXh0Z3EtcFJfQUYwU1ZDZXVBSUpaNGF0ZUhOeWtnQnVXN1RYYXhCNlpycWViOHhTOG1Bdw?oc=5" TargetMode="External"/><Relationship Id="rId34" Type="http://schemas.openxmlformats.org/officeDocument/2006/relationships/hyperlink" Target="https://news.google.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?oc=5" TargetMode="External"/><Relationship Id="rId35" Type="http://schemas.openxmlformats.org/officeDocument/2006/relationships/hyperlink" Target="https://news.google.com/rss/articles/CBMiX0FVX3lxTE5FMVBqbjZuOWR1aGZ3VnpxX3pzTEtQS3JPZmljM1pzWERyeFFpd2RDZklxTEFydExWcWNkV0NGMXhVS2pkOTdaeWU4VnNXcnYxMFZjdy1jMWpMRTFsakhN0gFfQVVfeXFMTkUxUGpuNm45ZHVoZndWenFfenNMS1BLck9maWMzWnNYRHJ4UWl3ZENmSXFMQXJ0TFZxY2RXQ0YxeFVLamQ5N1p5ZThWc1dydjEwVmN3LWMxakxFMWxqSE0?oc=5" TargetMode="External"/><Relationship Id="rId36" Type="http://schemas.openxmlformats.org/officeDocument/2006/relationships/hyperlink" Target="https://tw.stock.yahoo.com/news/%E7%B5%B1-%E8%AD%89%E5%88%B8%E6%99%A8%E8%A8%8A-%E5%8F%B0%E8%82%A1%E9%87%8F%E5%83%B9%E9%BD%8A%E6%8F%9A-%E5%B8%83%E5%B1%80%E7%87%9F%E6%94%B6%E5%8B%95%E8%83%BD%E8%82%A1-003425981.html" TargetMode="External"/><Relationship Id="rId37" Type="http://schemas.openxmlformats.org/officeDocument/2006/relationships/hyperlink" Target="https://tw.stock.yahoo.com/news/%E5%8F%B0%E8%82%A1%E9%96%8B%E9%AB%98%E5%BE%8C%E7%BF%BB%E9%BB%91-2%E6%AA%94etf%E6%9C%80%E5%BE%8C%E8%B2%B7%E9%80%B2%E6%97%A5-%E7%94%9C%E7%94%9C%E5%83%B9%E5%87%BA%E7%8F%BE-00406a-00403a%E9%9C%B8%E6%A6%9C%E6%88%90%E4%BA%A4%E6%A6%9C%E5%89%8D2-013000771.html" TargetMode="External"/><Relationship Id="rId38" Type="http://schemas.openxmlformats.org/officeDocument/2006/relationships/hyperlink" Target="https://tw.news.yahoo.com/%E5%BF%AB%E8%A8%8A-%E5%8F%B0%E8%82%A1%E9%96%8B%E7%9B%A4%E4%B8%8A%E6%BC%B2%E9%80%BE250%E9%BB%9E%E5%8F%88%E8%B7%8C%E5%9B%9E-%E9%87%8D%E5%9B%9E5%E8%90%AC%E9%BB%9E%E5%86%8D%E7%AD%89%E7%AD%89-011500974.html" TargetMode="External"/><Relationship Id="rId39" Type="http://schemas.openxmlformats.org/officeDocument/2006/relationships/hyperlink" Target="https://tw.news.yahoo.com/%E5%8F%B0%E8%82%A1%E9%96%8B%E7%9B%A4-%E5%8F%B0%E7%A9%8D%E9%9B%BB%E6%BC%B25%E5%85%83-%E5%8F%B0%E8%82%A1%E6%BC%B2%E9%80%BE%E7%99%BE%E9%BB%9E%E5%86%8D%E5%AF%AB%E6%96%B0%E9%AB%98-%E9%80%99%E4%BA%9B%E6%97%8F%E7%BE%A4%E9%A0%98%E8%BB%8D%E6%8B%9A%E4%BA%94%E8%90%AC%E9%BB%9E-011400361.html" TargetMode="External"/><Relationship Id="rId40" Type="http://schemas.openxmlformats.org/officeDocument/2006/relationships/hyperlink" Target="https://tw.news.yahoo.com/%E5%8F%B0%E8%82%A1%E6%BC%B2%E9%80%BE250%E9%BB%9E-%E5%8F%B0%E7%A9%8D%E9%9B%BB%E5%88%B7%E6%96%B0%E5%A4%A9%E5%83%B9-011002752.html" TargetMode="External"/><Relationship Id="rId41" Type="http://schemas.openxmlformats.org/officeDocument/2006/relationships/hyperlink" Target="https://tw.news.yahoo.com/%E5%8F%B0%E8%82%A1%E6%97%A9%E7%9B%A4%E6%BC%B2%E9%80%BE200%E9%BB%9E-%E5%8F%B0%E7%A9%8D%E9%9B%BB%E6%BC%B215%E5%85%83-010407832.html" TargetMode="External"/><Relationship Id="rId42" Type="http://schemas.openxmlformats.org/officeDocument/2006/relationships/hyperlink" Target="https://tw.news.yahoo.com/%E5%8F%B0%E6%8C%87%E6%9C%9F%E9%82%81%E4%BA%94%E8%90%AC%E9%BB%9E%E6%96%B0%E4%B8%96%E4%BB%A3-%E5%8F%B0%E8%82%A1%E9%96%8B%E9%AB%98%E6%BC%B2%E7%99%BE%E9%BB%9E-%E9%9D%9C%E5%BE%85%E5%8F%B0%E7%A9%8D%E9%9B%BB%E8%A1%A8%E6%85%8B-010736361.html" TargetMode="External"/><Relationship Id="rId43" Type="http://schemas.openxmlformats.org/officeDocument/2006/relationships/hyperlink" Target="https://tw.stock.yahoo.com/news/%E5%8F%B0%E8%82%A1%E5%BF%AB%E6%94%BB%E7%A0%B45%E8%90%AC%E9%BB%9E-%E9%96%8B%E7%9B%A4%E7%BA%8C%E6%BC%B2%E9%80%BE200%E9%BB%9E-%E5%8F%B0%E7%A9%8D%E9%9B%BB%E5%86%8D%E9%A3%86%E5%A4%A9%E5%83%B9-01064998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