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2026-10-22　產出時間 2026-10-22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美股隔夜表現分歧，費城半導體上漲 1.97%，那斯達克上漲 1.05%，標普500上漲 0.58%，但那斯達克期貨下跌 1.67%，VIX恐慌指數上漲 9.35%。國際方面，中東戰火跨境蔓延，俄軍無人機襲擊歐盟境內，沙國機場遭襲，推升西德州原油價格上漲 2.57% 至 99.65 美元，強化聯準會高利率預期，導致黃金價格下跌 1.06% 失守 4100 美元。AI產業方面，黃仁勳在柏林GTC演講聚焦供應鏈擴產、資料中心提速與實體AI營收成長，輝達宣布Vera Rubin全面量產，並擴大自駕車、人形機器人與個人AI電腦布局，帶動AI基建需求持續升溫。然而，華爾街巨鱷Griffin表示投資人幾乎肯定身處AI泡沫，市場對AI晶片泡沫論與記憶體供需變數存在疑慮。台股因外資大額賣超 816 億元及地緣政治不確定性而大幅下跌 846 點，失守季線，新台幣兌美元匯率貶值至 32.672 元，創一年半新低。</w:t>
      </w:r>
    </w:p>
    <w:p>
      <w:r>
        <w:rPr>
          <w:rFonts w:ascii="Microsoft JhengHei" w:hAnsi="Microsoft JhengHei" w:eastAsia="Microsoft JhengHei"/>
          <w:b/>
        </w:rPr>
        <w:t>根據模型預測，今日台股大盤開盤將呈現平盤走勢，開盤後預計回落。模型對開盤方向的命中率為 83.6%，盤中走勢的命中率為 66.7%，顯示預測具有一定可靠性。考量到隔夜美股表現分歧以及國際地緣政治風險升溫，台股今日盤中可能面臨震盪壓力。（注意：盤後版使用的美股資料為前一晚收盤，明早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8,631,779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-13.68%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目前市場處於灰燈中性狀態，大盤距離季線 -0.4%，20 日線 -3.5%。依據策略，進攻籃維持 75%、穩健籃 25% 的配置，ETF 籃則為 0%。今日穩健籃買進新產、聯詠、元大金、合庫金，主要考量其穩健分數達門檻，且預期最大回檔幅度較小。進攻籃則買進 GIS-KY 和威鋒電子，因其綜合分數高，一個月內創新高機率與預期超額報酬排名皆在前段班。同時，為維持獲利並優化組合，穩健籃的國票金、遠東銀、潤泰全及進攻籃的聯茂因預期報酬率不如替代標的，已獲利了結並換股。此外，致茂、中砂、帆宣、景碩因觸發停損，依紀律出場，資金將轉往評分最高的候選標的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-0.4%、20 日 -3.5%） → 進攻籃 80%（已持續 6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1,942,150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749,200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1,396,510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24.9%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5,826,451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807,250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5,018,609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39.6、20 日漲跌 -3.52%、距季線 -0.36%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3034 聯詠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1808 潤隆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2.68%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4.15%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190 股（零股），保留 380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9 張又 576 股（共 9,576 股），加碼後共 33 張又 576 股（共 33,576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28.05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7 張又 328 股（共 7,328 股），加碼後共 8 張又 328 股（共 8,328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-9.06%）；同時風險警示：已跌破停損價 999.0（目前 986.0）：依紀律全數出場；負面新聞：Factset預估EPS下修至11.81元；股價偏弱，減碼三分之一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-1.3%）→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597.0）：依紀律全數出場；負面新聞：董事會決議發行國內第六次無擔保可轉換公司債；股價偏弱，減碼三分之一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-0.4%）→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846.0）：依紀律全數出場；法人近 5 日賣超 1,016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-9.7%）→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+6.86%，轉買 6870 騰雲（預期 +15.60%）扣除換股成本後多 8.16%（門檻 1.0%），且創新高機率不低於原標的；同時風險警示：單日重挫 -5.59%：先減碼三分之一，確認原因後再決定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21.6%）→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+36,804 元（+5.68%）先入袋；這檔一個月預期只剩 +2.31%，轉買 00939 統一台灣高息動能（預期 +4.41%）扣除換股成本後多 1.52%（門檻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685,051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9.9%）→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6.28%（門檻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+0.58%，轉買 00939 統一台灣高息動能（預期 +4.41%）扣除換股成本後多 3.25%（門檻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5.6%）→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+1.99%，轉買 00939 統一台灣高息動能（預期 +4.41%）扣除換股成本後多 1.83%（門檻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4.4%）→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1980.0）：依紀律全數出場；負面新聞：董事會決議辦理現金增資發行普通股參與發行海外存託憑證；股價偏弱，減碼三分之一；法人近 5 日賣超 2,834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-4.3%）→ 全部出清</w:t>
      </w:r>
    </w:p>
    <w:p>
      <w:pPr>
        <w:pStyle w:val="Heading2"/>
      </w:pPr>
      <w:r>
        <w:t>3037 欣興：減碼｜賣出 190 股（零股），保留 380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風險警示：負面新聞：公司發生工安意外；股價偏弱，減碼三分之一；法人近 5 日賣超 11,876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3.7%）→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-5.86%：先減碼三分之一，確認原因後再決定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7.4%）→ 全部出清</w:t>
      </w:r>
    </w:p>
    <w:p>
      <w:pPr>
        <w:pStyle w:val="Heading2"/>
      </w:pPr>
      <w:r>
        <w:t>5880 合庫金：加碼｜加買 9 張又 576 股（共 9,576 股），加碼後共 33 張又 576 股（共 33,576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+0.38 達門檻（+0.20）；一個月收正報酬機率 49.4%、預期最大回檔 -8.1%，且未過熱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49.4%（全市場基準 51.8%），預期最大回檔 -8.1%（回檔幅度排名全市場最小的前 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59.9%、預期報酬 +3.1%（模型估計，不是保證）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0.97（由穩健分數 +0.38 換算）= 66,896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576 股（共 9,576 股），金額約 268,607 元，佔總資產 3.1%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26.35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11.6%）→ 全部出清</w:t>
      </w:r>
    </w:p>
    <w:p>
      <w:pPr>
        <w:pStyle w:val="Heading2"/>
      </w:pPr>
      <w:r>
        <w:t>2885 元大金：加碼｜加買 7 張又 328 股（共 7,328 股），加碼後共 8 張又 328 股（共 8,328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+0.56 達門檻（+0.20）；一個月收正報酬機率 62.3%、預期最大回檔 -6.8%，且未過熱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62.3%（全市場基準 51.8%），預期最大回檔 -6.8%（回檔幅度排名全市場最小的前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59.3%、預期報酬 +4.3%（模型估計，不是保證）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1.21（由穩健分數 +0.56 換算）= 83,210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328 股（共 7,328 股），金額約 526,883 元，佔總資產 6.1%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68.3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7.1%）→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72,400 元、占總資產 0.8%）：下次結單轉股或賣出時一併處理；不要再分批加碼零股（每筆最低手續費 20 元）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+3.37%、創新高機率 36.9%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27.7 只剩 1.4%，先掛好停損單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1,599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1.4%）→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84,300 元、占總資產 1.0%）：下次結單轉股或賣出時一併處理；不要再分批加碼零股（每筆最低手續費 20 元）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986.0）：依紀律全數出場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負面新聞：Factset預估EPS下修至11.81元；股價偏弱，減碼三分之一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976.0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最新調查：景碩(3189-TW)EPS預估下修至11.81元，預估目標價為1280元 - TradingView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846.0）：依紀律全數出場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1,016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597.0）：依紀律全數出場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負面新聞：董事會決議發行國內第六次無擔保可轉換公司債；股價偏弱，減碼三分之一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591.0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1980.0）：依紀律全數出場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2,834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1960.0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致茂董事會決議辦理現增參與發行海外存託憑證案，暫訂發行普通股1088~1360萬股 - 台視全球資訊網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-5.59%：先減碼三分之一，確認原因後再決定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769.0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-5.86%：先減碼三分之一，確認原因後再決定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負面新聞：公司發生工安意外；股價偏弱，減碼三分之一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11,876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1070.0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［警告｜買進前］6756 威鋒電子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負面新聞：公司有價證券於集中交易市場達公布注意交易資訊標準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建議：減半買進（6 張又 645 股（共 6,645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盈餘：威鋒電子(6756)股價遭警示，9月歸屬母公司淨利3266萬元，EPS 0.47元 - 富聯網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係因本公司有價證券於集中交易市場達公布注意交易資訊 標準，故公布相關財務業務等重大訊息，以利投資人區別瞭解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負面新聞：公司發生工安意外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建議：減半買進（644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［警告｜大盤］15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6 檔、通信網路業 2 檔、電腦及週邊設備業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1.4%，先掛好停損單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1,599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11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同產業集體漲停：華新科、聯茂、天二科技、騰輝電子-KY、揚博、鈞寶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同產業集體漲停：台表科、GIS-KY、玉晶光、冠西電、碩禾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43 檔、跌停 15 檔（資料日 2026-10-21）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2492 華新科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可能原因（新聞）：【即時新聞】華新科(2492)爆量鎖漲停，這「5檔概念股」買氣爆棚接棒上攻！ - CMoney；被動元件買氣回溫！華新科(2492)強鎖漲停！ - 口袋證券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可能原因（新聞）：台表科拉高資本支出 - UDN；6278 台表科- 2026/10/16 利K賺選股方針- 股市爆料同學會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可能原因（新聞）：CCL指標股追價外資估聯茂獲利有望翻倍目標價直接喊上千金- 日報 - 工商時報；Factset 最新調查：聯茂(6213-TW)EPS預估上修至17.74元，預估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可能原因（新聞）：今日漲停股｜被動元件與AI封測領軍，華新科、精材、GIS-KY強攻亮燈1021｜豐雲學堂2026 年 10 月 - 永豐金證券；【09:29 即時新聞】GIS-K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可能原因（新聞）：玉晶光(3406) 個股概覽 | 個股 - 股市 - CMoney；玉晶光(3406) 48億引資3M，卡位CPO光通訊戰略佈局！ - 鉅亨網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3532 台勝科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可能原因（新聞）：焦點股》台勝科：買盤回流 強攻漲停 - 自由財經；台勝科明年EPS推算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4770 上品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可能原因（新聞）：上品(4770) 個股概覽 | 個股 - 股市 - CMoney；【11:03 即時新聞】上品(4770) 盤中走強站上309元，買盤聚焦營收連兩月高成長 - C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6834 天二科技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可能原因（新聞）：6834 天二科技 - 向132邁進，讚！ - 股市爆料同學會 - CMoney；【13:19 即時新聞】天二科技(6834)盤中大漲近9%，延續被動元件強勢走高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3081 聯亞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可能原因（新聞）：【13:24 即時新聞】聯亞(3081)盤中走強，市場聚焦AI矽光與營收連創新高 - CMoney；獲美系客戶長約 聯亞砸近23億擴產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可能原因（新聞）：光頡(3624)交期排到2027年下半年！預算達成率僅84%的一年，AI與漲價怎麼讓2026年翻盤？ - 鉅亨網；盤中速報 - 光頡(3624)股價殺至跌停，跌停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可能原因（新聞）：【13:24 即時新聞】聯一光(3441)股價走強，主力與法人籌碼同時受關注 - CMoney投資網誌；2檔處置股明起抓去關到10/27 華新科、聯茂等5檔即將出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3693 營邦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可能原因（新聞）：順德(2351)、營邦(3693)外資持股創高優勢怎麼看？｜大戶投策略選股｜外資持股創三年新高｜豐雲學堂2026 年 10 月 - 永豐金證券；【11:58 即時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4542 科嶠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可能原因（新聞）：科嶠(4542) 今日股價與討論 - 股市爆料同學會 - CMoney；焦點股》科嶠：攜手Brooks 股價強漲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可能原因（新聞）：【09:07 即時新聞】意藍(6925)盤中走強 資安與AI題材延燒 - CMoney；意藍AI Agent擴至多產業，既有模組加速導入 - 台視全球資訊網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3234 光環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可能原因（新聞）：【13:09 即時新聞】光環(3234)盤中走強，市場聚焦代工營收放大 - CMoney投資網誌；3234 光環 - 阿姨概念股- 股市爆料同學會 - CMone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可能原因（新聞）：【09:25 即時新聞】柏承(6141)亮燈漲停，市場關注晚間重訊記者會 - CMoney投資網誌；【11:03 即時新聞】柏承(6141)股價盤中走強，市場聚焦</w:t>
            </w:r>
          </w:p>
        </w:tc>
      </w:tr>
    </w:tbl>
    <w:p/>
    <w:p>
      <w:pPr>
        <w:pStyle w:val="Heading1"/>
      </w:pPr>
      <w:r>
        <w:t>二、為何今日會漲／會跌（2026-10-22）</w:t>
      </w:r>
    </w:p>
    <w:p>
      <w:r>
        <w:rPr>
          <w:rFonts w:ascii="Microsoft JhengHei" w:hAnsi="Microsoft JhengHei" w:eastAsia="Microsoft JhengHei"/>
          <w:b w:val="0"/>
        </w:rPr>
        <w:t>今日持股表現分歧，金融股普遍上漲，合庫金上漲 0.71%（+4,800 元），主因為產業因素貢獻 2.16%。國票金上漲 0.30%（+2,021 元），主因為產業因素貢獻 2.18%。遠東銀上漲 0.38%（+1,804 元），主因為產業因素貢獻 2.16%。元大金上漲 1.54%（+1,100 元），主因為產業因素貢獻 2.16%。潤泰全上漲 0.35%（+1,435 元），主因為個股特有因素貢獻 0.65%。下跌的個股中，景碩下跌 2.38%（-39,336 元），主因為大盤因素貢獻 -3.24%。艾笛森下跌 3.24%（-18,475 元），主因為產業因素貢獻 -1.85%。中砂下跌 3.53%（-33,821 元），主因為大盤因素貢獻 -2.54%。帆宣下跌 2.93%（-38,700 元），主因為大盤因素貢獻 -2.32%。聯茂下跌 5.59%（-46,000 元），主因為產業因素貢獻 -3.13%。台橡下跌 0.71%（-600 元），主因為產業因素貢獻 2.12%。致茂下跌 1.49%（-240 元），主因為大盤因素貢獻 -2.77%。合晶下跌 5.86%（-6,500 元），主因為大盤因素貢獻 -3.26%。欣興下跌 1.36%（-8,550 元），主因為個股特有因素貢獻 4.91%。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後檢討與隔日預掛單_a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-39,336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-18,475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-33,821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-38,700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-46,000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-5.86%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+0.71%（+4,800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+2.16%（+14,533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-1.31%（-8,798 元）：成交量為 20 日均量的 0.86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-0.14%（-934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-0.71%（前一晚美股：美國金融ETF +0.57%、美10年債殖利率 +0.57%），開盤後至收盤 +1.44%，開低走高</w:t>
      </w:r>
    </w:p>
    <w:p>
      <w:pPr>
        <w:pStyle w:val="Heading2"/>
      </w:pPr>
      <w:r>
        <w:t>2889 國票金：今日上漲 +0.30%（+2,021 元），主因為「產業因素」（+2.18%）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+0.38%，相對大盤 +2.18%（+14,906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-1.78%（-12,182 元）：成交量為 20 日均量的 0.73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0.06，貢獻 -0.10%（-703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+0.59%（前一晚美股：美國金融ETF +0.57%、美10年債殖利率 +0.57%），開盤後至收盤 -0.29%</w:t>
      </w:r>
    </w:p>
    <w:p>
      <w:pPr>
        <w:pStyle w:val="Heading2"/>
      </w:pPr>
      <w:r>
        <w:t>2845 遠東銀：今日上漲 +0.38%（+1,804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+2.16%（+10,336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-1.64%（-7,833 元）：成交量為 20 日均量的 0.91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-0.15%（-699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+0.57%、美10年債殖利率 +0.57%），開盤後至收盤 +0.38%</w:t>
      </w:r>
    </w:p>
    <w:p>
      <w:pPr>
        <w:pStyle w:val="Heading2"/>
      </w:pPr>
      <w:r>
        <w:t>2915 潤泰全：今日上漲 +0.35%（+1,435 元），主因為「個股特有因素」（+0.65%）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+0.65%（+2,688 元）：成交量為 20 日均量的 0.81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0.17，貢獻 -0.30%（-1,253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+0.58%、費城半導體 +1.97%），開盤後至收盤 +0.00%</w:t>
      </w:r>
    </w:p>
    <w:p>
      <w:pPr>
        <w:pStyle w:val="Heading2"/>
      </w:pPr>
      <w:r>
        <w:t>3189 景碩：今日下跌 -2.38%（-39,336 元），主因為「大盤因素」（-3.24%）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-3.24%（-53,708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+2.99%（+49,558 元）：成交量為 20 日均量的 1.07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-3.93%，相對大盤 -2.13%（-35,185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+1.49%（前一晚美股：台積電ADR +1.60%、費城半導體 +1.97%、輝達 +2.54%），開盤後至收盤 -3.80%，開高走低</w:t>
      </w:r>
    </w:p>
    <w:p>
      <w:pPr>
        <w:pStyle w:val="Heading2"/>
      </w:pPr>
      <w:r>
        <w:t>3591 艾笛森：今日下跌 -3.24%（-18,475 元），主因為「產業因素」（-1.85%）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-3.65%，相對大盤 -1.85%（-10,516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0.64，貢獻 -1.15%（-6,555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-0.25%（-1,404 元）：成交量為 20 日均量的 0.25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+0.54%（前一晚美股：蘋果 +1.32%、那斯達克 +1.05%），開盤後至收盤 -3.76%，開高走低</w:t>
      </w:r>
    </w:p>
    <w:p>
      <w:pPr>
        <w:pStyle w:val="Heading2"/>
      </w:pPr>
      <w:r>
        <w:t>1560 中砂：今日下跌 -3.53%（-33,821 元），主因為「大盤因素」（-2.54%）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1.41，貢獻 -2.54%（-24,300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-2.92%，相對大盤 -1.12%（-10,688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+0.12%（+1,167 元）：成交量為 20 日均量的 0.75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+0.57%（前一晚美股：美國國防ETF -0.17%、標普500 +0.58%），開盤後至收盤 -4.08%，開高走低</w:t>
      </w:r>
    </w:p>
    <w:p>
      <w:pPr>
        <w:pStyle w:val="Heading2"/>
      </w:pPr>
      <w:r>
        <w:t>6196 帆宣：今日下跌 -2.93%（-38,700 元），主因為「大盤因素」（-2.32%）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1.29，貢獻 -2.32%（-30,739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-1.35%（-17,839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+0.75%（+9,877 元）：成交量為 20 日均量的 0.51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+1.14%（前一晚美股：費城半導體 +1.97%、那斯達克 +1.05%），開盤後至收盤 -4.02%，開高走低</w:t>
      </w:r>
    </w:p>
    <w:p>
      <w:pPr>
        <w:pStyle w:val="Heading2"/>
      </w:pPr>
      <w:r>
        <w:t>6213 聯茂：今日下跌 -5.59%（-46,000 元），主因為「產業因素」（-3.13%）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-4.93%，相對大盤 -3.13%（-25,726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1.48，貢獻 -2.67%（-21,975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+0.21%（+1,701 元）：成交量為 20 日均量的 2.79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+4.86%（前一晚美股：輝達 +2.54%、費城半導體 +1.97%、蘋果 +1.32%），開盤後至收盤 -9.97%，開高走低</w:t>
      </w:r>
    </w:p>
    <w:p>
      <w:pPr>
        <w:pStyle w:val="Heading2"/>
      </w:pPr>
      <w:r>
        <w:t>2103 台橡：今日下跌 -0.71%（-600 元），主因為「產業因素」（+2.12%）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+0.31%，相對大盤 +2.12%（+1,799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-2.07%（-1,760 元）：成交量為 20 日均量的 0.56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0.42，貢獻 -0.75%（-639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+0.18%（前一晚美股：標普500 +0.58%、費城半導體 +1.97%），開盤後至收盤 -0.88%</w:t>
      </w:r>
    </w:p>
    <w:p>
      <w:pPr>
        <w:pStyle w:val="Heading2"/>
      </w:pPr>
      <w:r>
        <w:t>2360 致茂：今日下跌 -1.49%（-240 元），主因為「大盤因素」（-2.77%）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1.53，貢獻 -2.77%（-445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+2.62%（+422 元）：成交量為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-1.35%（-217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+3.98%（前一晚美股：費城半導體 +1.97%、那斯達克 +1.05%），開盤後至收盤 -5.26%，開高走低</w:t>
      </w:r>
    </w:p>
    <w:p>
      <w:pPr>
        <w:pStyle w:val="Heading2"/>
      </w:pPr>
      <w:r>
        <w:t>6182 合晶：今日下跌 -5.86%（-6,500 元），主因為「大盤因素」（-3.26%）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-3.26%（-3,614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-3.87%，相對大盤 -2.07%（-2,295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-0.53%（-591 元）：當日三大法人賣超 3,700 張（外資 -2,695、投信 +0、自營商 -1,005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+1.80%（前一晚美股：台積電ADR +1.60%、費城半導體 +1.97%、輝達 +2.54%），開盤後至收盤 -7.52%，開高走低</w:t>
      </w:r>
    </w:p>
    <w:p>
      <w:pPr>
        <w:pStyle w:val="Heading2"/>
      </w:pPr>
      <w:r>
        <w:t>3037 欣興：今日下跌 -1.36%（-8,550 元），主因為「個股特有因素」（+4.91%）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+4.91%（+30,763 元）：成交量為 20 日均量的 1.42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-5.02%，相對大盤 -3.21%（-20,131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1.69，貢獻 -3.06%（-19,182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+5.45%（前一晚美股：輝達 +2.54%、費城半導體 +1.97%、蘋果 +1.32%），開盤後至收盤 -6.47%，開高走低</w:t>
      </w:r>
    </w:p>
    <w:p>
      <w:pPr>
        <w:pStyle w:val="Heading2"/>
      </w:pPr>
      <w:r>
        <w:t>2885 元大金：今日上漲 +1.54%（+1,100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0.53，貢獻 -0.96%（-685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+0.34%（+243 元）：成交量為 20 日均量的 1.14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-0.56%（前一晚美股：美國金融ETF +0.57%、美10年債殖利率 +0.57%），開盤後至收盤 +2.12%，開低走高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後檢討與隔日預掛單_sec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目前累積損益為 -1,368,221 元（-13.68%），回到初始資金需上漲 15.85%，補回虧損是首要目標。穩健籃的合庫金與元大金將續抱，因模型預期仍為正，且換股效益不足以支付成本，元大金更是買進第 2 個交易日，未滿 10 個交易日不換股。進攻籃的台橡、欣興、合晶也將續抱，同樣因未滿 10 個交易日不換股，且未觸及停損。遠東銀、潤泰全、國票金、聯茂已獲利，將獲利了結並換股至 00939 統一台灣高息動能或 6870 騰雲，以追求更高的預期報酬。致茂、中砂、帆宣、景碩因收盤價已跌破停損價，將依紀律全數出場，資金轉往評分最高的候選標的 6870 騰雲，以加速補回虧損。整體而言，現有持股依模型加權的一個月預期報酬為 +5.19%（約 +447,927 元），將透過嚴守停損、獲利換股及積極配置高潛力標的來達成虧損補回目標。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-1,368,221 元（-13.68%），已實現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15.85%；只有正報酬才列入排名，補回虧損是第一優先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+5.19%（約 +447,927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+15.60%，創新高機率 85.0%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穩健籃最佳替換候選：00939 統一台灣高息動能，一個月預期報酬 +4.41%，收正報酬機率 76.7%</w:t>
      </w:r>
    </w:p>
    <w:p>
      <w:pPr>
        <w:pStyle w:val="Heading2"/>
      </w:pPr>
      <w:r>
        <w:t>2845 遠東銀｜獲利換股（未實現 +11,936 元，+2.55%）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479,744 元，成本 467,808 元，未實現損益 +11,936 元（+2.55%）；今日損益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+0.58%（約 +2,783 元），收正報酬機率 54.1%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+11,936 元（+2.55%）先入袋；這檔一個月預期只剩 +0.58%，轉買 00939 統一台灣高息動能（預期 +4.41%）扣除換股成本後多 3.25%（門檻 1.0%），且收正報酬機率不低於原標的</w:t>
      </w:r>
    </w:p>
    <w:p>
      <w:pPr>
        <w:pStyle w:val="Heading2"/>
      </w:pPr>
      <w:r>
        <w:t>2915 潤泰全｜獲利換股（未實現 +1,850 元，+0.45%）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414,599 元，成本 412,749 元，未實現損益 +1,850 元（+0.45%）；今日損益 +1,435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+1.99%（約 +8,251 元），收正報酬機率 53.1%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+1,850 元（+0.45%）先入袋；這檔一個月預期只剩 +1.99%，轉買 00939 統一台灣高息動能（預期 +4.41%）扣除換股成本後多 1.83%（門檻 1.0%），且收正報酬機率不低於原標的</w:t>
      </w:r>
    </w:p>
    <w:p>
      <w:pPr>
        <w:pStyle w:val="Heading2"/>
      </w:pPr>
      <w:r>
        <w:t>2889 國票金｜獲利換股（未實現 +36,804 元，+5.68%）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685,051 元，成本 648,247 元，未實現損益 +36,804 元（+5.68%）；今日損益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+2.31%（約 +15,825 元），收正報酬機率 37.0%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+36,804 元（+5.68%）先入袋；這檔一個月預期只剩 +2.31%，轉買 00939 統一台灣高息動能（預期 +4.41%）扣除換股成本後多 1.52%（門檻 1.0%），且收正報酬機率不低於原標的</w:t>
      </w:r>
    </w:p>
    <w:p>
      <w:pPr>
        <w:pStyle w:val="Heading2"/>
      </w:pPr>
      <w:r>
        <w:t>5880 合庫金｜續抱（未實現 +49,505 元，+7.89%）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676,800 元，成本 627,295 元，未實現損益 +49,505 元（+7.89%）；今日損益 +4,800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+2.93%（約 +19,830 元），收正報酬機率 49.4%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2885 元大金｜續抱（未實現 +1,298 元，+1.83%）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72,400 元，成本 71,102 元，未實現損益 +1,298 元（+1.83%）；今日損益 +1,100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+2.96%（約 +2,143 元），收正報酬機率 62.3%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67.62 才出場</w:t>
      </w:r>
    </w:p>
    <w:p>
      <w:pPr>
        <w:pStyle w:val="Heading2"/>
      </w:pPr>
      <w:r>
        <w:t>2103 台橡｜續抱（未實現 -4,327 元，-4.88%）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84,300 元，成本 88,627 元，未實現損益 -4,327 元（-4.88%）；今日損益 -600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+3.37%（約 +2,841 元），創新高機率 36.9%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5.13%；續抱依模型預期需 約 30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+15.60%、創新高機率 85.0%），扣除換股成本 0.585%（約 493 元）後，需上漲 5.75%，需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9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2360 致茂｜停損換股（未實現 -3,085 元，-16.30%）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15,840 元，成本 18,925 元，未實現損益 -3,085 元（-16.30%）；今日損益 -240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+3.50%（約 +554 元），收正報酬機率 53.6%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19.48%；續抱依模型預期需 約 5.6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00939 統一台灣高息動能（一個月預期報酬 +4.41%、收正報酬機率 76.7%），扣除換股成本 0.585%（約 93 元）後，需上漲 20.18%，需 約 4.6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1980.0 已跌破停損價 2069.91，依紀律出場；資金轉往評分最高的候選標的</w:t>
      </w:r>
    </w:p>
    <w:p>
      <w:pPr>
        <w:pStyle w:val="Heading2"/>
      </w:pPr>
      <w:r>
        <w:t>1560 中砂｜停損換股（未實現 -187,461 元，-16.88%）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922,986 元，成本 1,110,447 元，未實現損益 -187,461 元（-16.88%）；今日損益 -33,821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+3.59%（約 +33,135 元），創新高機率 25.2%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20.31%；續抱依模型預期需 約 5.7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+15.60%、創新高機率 85.0%），扣除換股成本 0.585%（約 5,399 元）後，需上漲 21.02%，需 約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846.0 已跌破停損價 936.69，依紀律出場；資金轉往評分最高的候選標的</w:t>
      </w:r>
    </w:p>
    <w:p>
      <w:pPr>
        <w:pStyle w:val="Heading2"/>
      </w:pPr>
      <w:r>
        <w:t>6196 帆宣｜停損換股（未實現 -81,212 元，-5.95%）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1,283,550 元，成本 1,364,762 元，未實現損益 -81,212 元（-5.95%）；今日損益 -38,700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+4.10%（約 +52,626 元），創新高機率 39.4%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6.33%；續抱依模型預期需 約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+15.60%、創新高機率 85.0%），扣除換股成本 0.585%（約 7,509 元）後，需上漲 6.95%，需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597.0 已跌破停損價 599.23，依紀律出場；資金轉往評分最高的候選標的</w:t>
      </w:r>
    </w:p>
    <w:p>
      <w:pPr>
        <w:pStyle w:val="Heading2"/>
      </w:pPr>
      <w:r>
        <w:t>3037 欣興｜續抱（未實現 -55,110 元，-8.18%）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618,450 元，成本 673,560 元，未實現損益 -55,110 元（-8.18%）；今日損益 -8,550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+6.35%（約 +39,272 元），創新高機率 15.6%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8.91%；續抱依模型預期需 約 28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+15.60%、創新高機率 85.0%），扣除換股成本 0.585%（約 3,618 元）後，需上漲 9.55%，需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6213 聯茂｜獲利換股（未實現 +49,965 元，+6.87%）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777,000 元，成本 727,035 元，未實現損益 +49,965 元（+6.87%）；今日損益 -46,000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+6.86%（約 +53,302 元），創新高機率 60.5%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+49,965 元（+6.87%）先入袋；這檔一個月預期只剩 +6.86%，轉買 6870 騰雲（預期 +15.60%）扣除換股成本後多 8.16%（門檻 1.0%），且創新高機率不低於原標的</w:t>
      </w:r>
    </w:p>
    <w:p>
      <w:pPr>
        <w:pStyle w:val="Heading2"/>
      </w:pPr>
      <w:r>
        <w:t>6182 合晶｜續抱（未實現 -11,165 元，-9.65%）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104,500 元，成本 115,665 元，未實現損益 -11,165 元（-9.65%）；今日損益 -6,500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+7.57%（約 +7,911 元），創新高機率 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10.68%；續抱依模型預期需 約 28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+15.60%、創新高機率 85.0%），扣除換股成本 0.585%（約 611 元）後，需上漲 11.34%，需 約 15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-18,475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+8.74%（約 +48,173 元），創新高機率 35.0%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+15.60%、創新高機率 85.0%），扣除換股成本 0.585%（約 3,224 元）後，需上漲 7.42%，需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6.28%（門檻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3189 景碩｜停損換股（未實現 -161,054 元，-9.06%）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1,616,054 元，成本 1,777,108 元，未實現損益 -161,054 元（-9.06%）；今日損益 -39,336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+9.98%（約 +161,282 元），創新高機率 56.5%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9.97%；續抱依模型預期需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+15.60%、創新高機率 85.0%），扣除換股成本 0.585%（約 9,454 元）後，需上漲 10.61%，需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986.0 已跌破停損價 999.0，依紀律出場；資金轉往評分最高的候選標的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沙烏地阿拉伯與俄羅斯油田設施遭無人機襲擊促使國際油價上漲：此為短期有利因素。台橡受此事件影響，預計有利 0.44%（+371 元），支持續抱。艾笛森、帆宣、聯茂、致茂、合晶則輕度不利，影響幅度介於 -0.5% 至 -0.81%，將列入觀察，暫不調整部位。油價攀升強化美聯儲高利率預期並壓抑黃金價格表現：此為中期不利因素。遠東銀、景碩、帆宣、台橡、致茂、合晶、欣興、元大金皆受輕度不利影響，幅度介於 -0.13% 至 -0.99%，將列入觀察，維持原決策。市場對AI獲利疑慮再起誘發股市震盪並促使資金湧入美債與日圓避險：此為短期不利因素。景碩、中砂、帆宣、聯茂、致茂、合晶、欣興因敏感度高且不利，影響幅度介於 -1.01% 至 -1.49%，將嚴守停損並暫停加碼，若事件延續且跌破月線，將先減碼一半。合庫金、國票金、遠東銀、潤泰全、艾笛森、元大金則影響有限或輕度不利，維持原決策。加拿大宣布87億加元戰略產業援助計劃以應對美國關稅衝擊：此為中期不利因素。影響與「市場對AI獲利疑慮再起」事件相同，景碩、中砂、帆宣、聯茂、致茂、合晶、欣興將嚴守停損並暫停加碼，若事件延續且跌破月線，將先減碼一半。其他持股影響有限或輕度不利，維持原決策。能源價格上漲與財政疑慮致使法國10年期公債殖利率突破5%：此為中期不利因素。影響與「市場對AI獲利疑慮再起」事件相同，景碩、中砂、帆宣、聯茂、致茂、合晶、欣興將嚴守停損並暫停加碼，若事件延續且跌破月線，將先減碼一半。其他持股影響有限或輕度不利，維持原決策。美元高檔與外資賣壓致使新台幣匯率下探一年半新低：此為短期不利因素。景碩、欣興受輕度不利影響，幅度介於 -0.64% 至 -0.74%，將列入觀察，暫不調整部位。其他持股歷史相關性未達統計顯著，不列入影響。AI巨頭Anthropic算力合約持續擴增帶動科技基建需求：此為中期有利因素。國票金、潤泰全、景碩、艾笛森、中砂、帆宣、聯茂、台橡、致茂、合晶、欣興、元大金皆受有利影響，幅度介於 0.18% 至 2.2%，支持續抱，若一個月模型仍在前段班，可作為加碼依據。中國前三季動力電池出口大幅成長且上海GDP保持成長：此為中期有利因素。合庫金、遠東銀、帆宣、致茂、欣興皆受有利影響，幅度介於 0.16% 至 0.75%，支持續抱，若一個月模型仍在前段班，可作為加碼依據。</w:t>
      </w:r>
    </w:p>
    <w:p>
      <w:pPr>
        <w:pStyle w:val="Heading2"/>
      </w:pPr>
      <w:r>
        <w:t>沙烏地阿拉伯與俄羅斯油田設施遭無人機襲擊促使國際油價上漲（短期）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-19,674 元（總資產 -0.23%）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-10,268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胡塞武裝攻勢升高！沙國機場遭襲釀1死8傷 美國下令外交人員撤離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WTI 因沙特、俄羅斯遭無人機襲擊而升至97.50美元上方 - FXStreet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油價攀升強化美聯儲高利率預期並壓抑黃金價格表現（中期）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-28,641 元（總資產 -0.33%）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-13,898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-6,418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-455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-794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-6,123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金價失守4100美元！油價高企強化聯準會高利率預期，黃金恐將跌至4000美元 - TradingKey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美債站上5%，高利率恐成新常態！挑選科技股宜納入「這個條件」 - 商周財富網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市場對AI獲利疑慮再起誘發股市震盪並促使資金湧入美債與日圓避險（短期）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-71,156 元（總資產 -0.82%）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-16,484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人工智慧疑慮再起 資金湧入美債、日元與瑞郎避險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加拿大宣布87億加元戰略產業援助計劃以應對美國關稅衝擊（中期）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-71,156 元（總資產 -0.82%）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-16,484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加拿大宣布87億加元戰略產業援助計劃 應對美國關稅衝擊 - Now 新聞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能源價格上漲與財政疑慮致使法國10年期公債殖利率突破5%（中期）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-71,156 元（總資產 -0.82%）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-16,484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2002年以來首次！法國10年期公債殖利率升破5%關卡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美元高檔與外資賣壓致使新台幣匯率下探一年半新低（短期）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-15,917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-2.2635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-11,959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-0.8697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-1.9616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-3,958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台幣見32.672一年半新低，10天貶值快1元！美金匯率會到33元？大佛李其展：這區間可能被打開 - 今周刊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外資買超曇花一現？台股開高翻黑 新台幣32.5元關卡再受考驗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AI巨頭Anthropic算力合約持續擴增帶動科技基建需求（中期）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+83,629 元（總資產 +0.97%）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+1,233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+24,241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+11,168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+17,713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+9,402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+1,641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+13,606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AI基建需求持續失控！Anthropic算力合約逾6000億美元仍不夠 追加協議恐推總額升至7500億美元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中國前三季動力電池出口大幅成長且上海GDP保持成長（中期）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+13,438 元（總資產 +0.16%）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+1,083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+6,803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+4,638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中國動力電池出口量火熱 前三季年增54% - 世界新聞網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中國上海前三季GDP增5.5%，三大先導產業產值升17.1%、工業投資飆21.9% - BigGo 財經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+ 190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206,150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34,798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685,051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479,744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414,599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1,616,054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922,986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1,283,550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15,840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164.5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329,000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3034 聯詠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+ 469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522.0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272,020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+ 328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68.3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526,883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張 + 576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26.35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268,607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 張 + 288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92.7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1,986,664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 張 + 290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1,628,025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-13.68%、距高點回撤 -15.36%、剩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69 次，命中率 66.7%（基準 63.0%），平均每次 +1.18%（已扣成本）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補回虧損模式可考慮加碼大盤曝險，但加權指數在季線下（-0.36%），風控規定不加碼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後檢討與隔日預掛單_allo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3037 欣興｜0 張 + 190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風險警示：負面新聞：公司發生工安意外；股價偏弱，減碼三分之一；法人近 5 日賣超 11,876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380 股；預估稅費 912 元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-5.86%：先減碼三分之一，確認原因後再決定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154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+36,804 元（+5.68%）先入袋；這檔一個月預期只剩 +2.31%，轉買 00939 統一台灣高息動能（預期 +4.41%）扣除換股成本後多 1.52%（門檻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685,051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3,032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+0.58%，轉買 00939 統一台灣高息動能（預期 +4.41%）扣除換股成本後多 3.25%（門檻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2,123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+1.99%，轉買 00939 統一台灣高息動能（預期 +4.41%）扣除換股成本後多 1.83%（門檻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1,834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-9.06%）；同時風險警示：已跌破停損價 999.0（目前 986.0）：依紀律全數出場；負面新聞：Factset預估EPS下修至11.81元；股價偏弱，減碼三分之一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7,151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6.28%（門檻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846.0）：依紀律全數出場；法人近 5 日賣超 1,016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4,084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597.0）：依紀律全數出場；負面新聞：董事會決議發行國內第六次無擔保可轉換公司債；股價偏弱，減碼三分之一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5,680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+6.86%，轉買 6870 騰雲（預期 +15.60%）扣除換股成本後多 8.16%（門檻 1.0%），且創新高機率不低於原標的；同時風險警示：單日重挫 -5.59%：先減碼三分之一，確認原因後再決定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3,439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1980.0）：依紀律全數出場；負面新聞：董事會決議辦理現金增資發行普通股參與發行海外存託憑證；股價偏弱，減碼三分之一；法人近 5 日賣超 2,834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70 元</w:t>
      </w:r>
    </w:p>
    <w:p>
      <w:pPr>
        <w:pStyle w:val="Heading2"/>
      </w:pPr>
      <w:r>
        <w:t>買進【穩健籃】2850 新產｜2 張｜穩健分數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此為穩健籃配置，因穩健分數高且基本面佳，買進 2 張。停損價為 157.00 元，若訊號轉弱或達獲利目標將考慮換股。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+0.79 達門檻（+0.20）；一個月收正報酬機率 62.3%、預期最大回檔 -6.7%，且未過熱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62.3%（全市場基準 51.8%），預期最大回檔 -6.7%（回檔幅度排名全市場最小的前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57.6%、預期報酬 +14.8%（模型估計，不是保證）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0.15（大盤漲跌 1% 時約變動 0.15%），日波動 1.77%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+1.1%、RSI14 = 53.2，未過熱、不追高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344 張（外資 +423 張、投信 -46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21.95 億元，年增 +23.3%、月增 -18.5%，近 3 月累計年增 +28.6%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749,200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1.48（由穩健分數 +0.79 換算）= 102,287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7.29 與距 10 日低點 162.00 的距離 2.50 之較大者 = 7.29 元（進場 164.50 → 停損 157.00 元，4.4%）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102,287 ÷ 7.29 = 14,039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325 張 × 2%）」限制，下修至 6,502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4,431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2,000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164.66 與前一日收盤 165.0 的較低者 = 164.5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張（2,000 股），金額約 329,000 元，佔總資產 3.8%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71 股只有 11,680 元，低於 14,035 元會被最低手續費 20 元拉高費率（約 0.17%），所以不買零股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+0.79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日均波動（ATR）2.2%，波動溫和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62.3%，可提高「正報酬晉級」機率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157.00 元全數賣出 2 張（2,000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165.46 元</w:t>
      </w:r>
    </w:p>
    <w:p>
      <w:pPr>
        <w:pStyle w:val="Heading2"/>
      </w:pPr>
      <w:r>
        <w:t>買進【穩健籃】3034 聯詠｜0 張 + 469 股｜穩健分數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此為穩健籃配置，因穩健分數高且法人連續買超，買進 469 股。停損價為 522.00 元，若訊號轉弱或達獲利目標將考慮換股。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54.2%、預期最大回檔 -7.3%，且未過熱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54.2%（全市場基準 51.8%），預期最大回檔 -7.3%（回檔幅度排名全市場最小的前 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62.3%、預期報酬 +4.7%（模型估計，不是保證）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0.51（大盤漲跌 1% 時約變動 0.51%），日波動 1.84%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+5.4%、RSI14 = 61.6，未過熱、不追高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6,847 張（外資 +5,272 張、投信 +819 張），連續買超 7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103.47 億元，年增 +25.0%、月增 +0.2%，近 3 月累計年增 +26.0%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749,200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1.24（由穩健分數 +0.59 換算）= 85,541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35.43 與距 10 日低點 522.00 的距離 58.00 之較大者 = 58.00 元（進場 580.00 → 停損 522.00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85,541 ÷ 58.00 = 1,475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1,005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580.93 與前一日收盤 583.0 的較低者 = 580.0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取整後：469 股（零股），金額約 272,020 元，佔總資產 3.2%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7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+25.0%，基本面支撐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54.2%，勝率普通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-7.3%，下檔風險偏大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522.00 元全數賣出 469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583.39 元</w:t>
      </w:r>
    </w:p>
    <w:p>
      <w:pPr>
        <w:pStyle w:val="Heading2"/>
      </w:pPr>
      <w:r>
        <w:t>買進【穩健籃】2885 元大金｜7 張 + 328 股｜穩健分數 +0.56</w:t>
      </w:r>
    </w:p>
    <w:p>
      <w:r>
        <w:rPr>
          <w:rFonts w:ascii="Microsoft JhengHei" w:hAnsi="Microsoft JhengHei" w:eastAsia="Microsoft JhengHei"/>
          <w:b w:val="0"/>
          <w:color w:val="1F3A5F"/>
        </w:rPr>
        <w:t>此為穩健籃配置，因穩健分數高且法人買超，買進 7 張又 328 股。停損價為 68.30 元，若訊號轉弱或達獲利目標將考慮換股。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+0.56 達門檻（+0.20）；一個月收正報酬機率 62.3%、預期最大回檔 -6.8%，且未過熱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62.3%（全市場基準 51.8%），預期最大回檔 -6.8%（回檔幅度排名全市場最小的前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59.3%、預期報酬 +4.3%（模型估計，不是保證）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0.63（大盤漲跌 1% 時約變動 0.63%），日波動 1.49%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+3.4%、RSI14 = 60.4，未過熱、不追高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27,647 張（外資 +22,869 張、投信 -5,820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749,200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1.21（由穩健分數 +0.56 換算）= 83,210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3.53 與距 10 日低點 68.30 的距離 3.60 之較大者 = 3.60 元（進場 71.90 → 停損 68.30 元，5.0%）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83,210 ÷ 3.60 = 23,114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23,004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15,675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71.96 與前一日收盤 72.4000015258789 的較低者 = 71.9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328 股（共 7,328 股），金額約 526,883 元，佔總資產 6.1%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+0.56 高，信心係數 1.21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62.3%，可提高「正報酬晉級」機率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-6.8%，下檔風險偏大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68.30 元全數賣出 7 張又 328 股（共 7,328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72.32 元</w:t>
      </w:r>
    </w:p>
    <w:p>
      <w:pPr>
        <w:pStyle w:val="Heading2"/>
      </w:pPr>
      <w:r>
        <w:t>買進【穩健籃】5880 合庫金｜9 張 + 576 股｜穩健分數 +0.38</w:t>
      </w:r>
    </w:p>
    <w:p>
      <w:r>
        <w:rPr>
          <w:rFonts w:ascii="Microsoft JhengHei" w:hAnsi="Microsoft JhengHei" w:eastAsia="Microsoft JhengHei"/>
          <w:b w:val="0"/>
          <w:color w:val="1F3A5F"/>
        </w:rPr>
        <w:t>此為穩健籃配置，因穩健分數達門檻且波動溫和，買進 9 張又 576 股。停損價為 26.35 元，若訊號轉弱或達獲利目標將考慮換股。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+0.38 達門檻（+0.20）；一個月收正報酬機率 49.4%、預期最大回檔 -8.1%，且未過熱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49.4%（全市場基準 51.8%），預期最大回檔 -8.1%（回檔幅度排名全市場最小的前 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59.9%、預期報酬 +3.1%（模型估計，不是保證）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-0.01（大盤漲跌 1% 時約變動 -0.01%），日波動 1.29%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+4.9%、RSI14 = 66.0，未過熱、不追高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749,200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0.97（由穩健分數 +0.38 換算）= 66,896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1.08 與距 10 日低點 26.35 的距離 1.70 之較大者 = 1.70 元（進場 28.05 → 停損 26.35 元，6.1%）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66,896 ÷ 1.70 = 39,351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受「產業上限 50%（金融保險）」限制，下修至 30,060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20,484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28.07 與前一日收盤 28.200000762939453 的較低者 = 28.05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576 股（共 9,576 股），金額約 268,607 元，佔總資產 3.1%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日均波動（ATR）1.9%，波動溫和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+0.38 普通，信心係數 0.97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49.4%，勝率普通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-8.1%，下檔風險偏大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-15.5%，基本面偏弱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54.48 億元，年增 -15.5%、月增 -13.2%，近 3 月累計年增 -3.2%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26.35 元全數賣出 9 張又 576 股（共 9,576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28.21 元</w:t>
      </w:r>
    </w:p>
    <w:p>
      <w:pPr>
        <w:pStyle w:val="Heading2"/>
      </w:pPr>
      <w:r>
        <w:t>買進【進攻籃】6456 GIS-KY｜19 張 + 288 股｜綜合分數 +0.73</w:t>
      </w:r>
    </w:p>
    <w:p>
      <w:r>
        <w:rPr>
          <w:rFonts w:ascii="Microsoft JhengHei" w:hAnsi="Microsoft JhengHei" w:eastAsia="Microsoft JhengHei"/>
          <w:b w:val="0"/>
          <w:color w:val="1F3A5F"/>
        </w:rPr>
        <w:t>此為進攻籃配置，因綜合分數高且創新高機率與預期超額報酬皆優異，買進 19 張又 288 股。停損價為 92.70 元，若訊號轉弱或達獲利目標將考慮換股。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+0.73 達門檻（+0.30）；一個月模型預期超額報酬排名全市場前 3%、創新高機率 85.5%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85.5%（全市場基準 17.9%，排名前 3%），預期超額報酬 +8.66%（排名前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-5.6%（52 週高 108.0，現價 102.0）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+41.9%、近 60 日 +61.7%，相對大盤 20 日 +45.4%、60 日 +56.1%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2.84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+11.5%、月線相對季線 +23.6%（多頭排列）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5,187 張（外資 +4,851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+1.32%、那斯達克 +1.05%；預測開盤 +0.04%（平盤，命中率 65.7%）、開盤後 -0.09%（震盪）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807,250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1.41（由綜合分數 +0.73 換算）= 97,625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15.54 與距 10 日低點 83.30 的距離 19.70 之較大者，但不超過進場價 10%（10.30） = 10.30 元（進場 103.00 → 停損 92.70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97,625 ÷ 10.30 = 9,478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9,811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102.04 × (1 + 0.5%) = 103.0，提高成交機率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取整後：19 張又 288 股（共 19,288 股），金額約 1,986,664 元，佔總資產 23.0%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+0.73 高，信心係數 1.41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85.5%，勝率高可多配置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日均波動（ATR）7.6%，波動大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108.0 元（距現價 5.6%）即確認創新高，續抱讓獲利奔跑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92.70 元全數賣出 19 張又 288 股（共 19,288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103.6 元</w:t>
      </w:r>
    </w:p>
    <w:p>
      <w:pPr>
        <w:pStyle w:val="Heading2"/>
      </w:pPr>
      <w:r>
        <w:t>買進【進攻籃】6756 威鋒電子｜13 張 + 290 股｜綜合分數 +0.73</w:t>
      </w:r>
    </w:p>
    <w:p>
      <w:r>
        <w:rPr>
          <w:rFonts w:ascii="Microsoft JhengHei" w:hAnsi="Microsoft JhengHei" w:eastAsia="Microsoft JhengHei"/>
          <w:b w:val="0"/>
          <w:color w:val="1F3A5F"/>
        </w:rPr>
        <w:t>此為進攻籃配置，因綜合分數高且創新高機率與預期超額報酬皆優異，買進 13 張又 290 股。停損價為 110.00 元，若訊號轉弱或達獲利目標將考慮換股。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+0.73 達門檻（+0.30）；一個月模型預期超額報酬排名全市場前 2%、創新高機率 75.1%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75.1%（全市場基準 17.9%，排名前 6%），預期超額報酬 +8.67%（排名前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-6.7%（52 週高 134.5，現價 125.5）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+29.4%、近 60 日 +32.1%，相對大盤 20 日 +32.9%、60 日 +26.6%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8.22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+20.9%、月線相對季線 +4.1%（多頭排列）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78.8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156 張（外資 +131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2.11 億元，年增 +66.2%、月增 +11.7%，近 3 月累計年增 +76.7%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807,250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1.41（由綜合分數 +0.73 換算）= 97,366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11.61 與距 10 日低點 91.80 的距離 30.70 之較大者，但不超過進場價 10%（12.25） = 12.25 元（進場 122.50 → 停損 110.00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97,366 ÷ 12.25 = 7,948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5,342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78.8 &gt; 75 偏熱，不追價：限價設在前一日收盤 125.5 − 0.5×ATR 5.81 = 122.5，等回檔才買（可能當日不成交）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取整後：13 張又 290 股（共 13,290 股），金額約 1,628,025 元，佔總資產 18.9%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+0.73 高，信心係數 1.41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75.1%，勝率高可多配置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+66.2%，基本面支撐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78.8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+1.60%、費城半導體 +1.97%、輝達 +2.54%；預測開盤 -0.52%（開低，命中率 74.8%）、開盤後 -0.10%（回落）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134.5 元（距現價 6.7%）即確認創新高，續抱讓獲利奔跑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110.00 元全數賣出 13 張又 290 股（共 13,290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123.22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709 檔流動性足夠的上市櫃股票與 ETF（資料截至 2026-10-22），預測未來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後檢討與隔日預掛單_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5013 強新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6148 驊宏資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3564 其陽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6805 富世達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6214 精誠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6277 宏正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+12.13%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+15.43%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後檢討與隔日預掛單_u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11505.56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26702.86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7757.17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29507.0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+10.81%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99.65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4105.9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62907.84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-2.65%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221.97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532.95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334.76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697.52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337.8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552.72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431.89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35.57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913.67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177.96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226.59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485.88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386.47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152.78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後檢討與隔日預掛單_pr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台股開高走低，終場下跌846點，失守季線，外資賣超816億元，三大法人合計賣超1001.59億元。（多來源）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外資翻空賣超816億元！美股、台積電ADR都漲也沒用 台股震盪逾千點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假期前大提款？外資今賣超816億 台股開高殺低收跌846點、季線失守 | Newtalk - LINE TODAY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三大法人賣超台股1001.59億元 - 聚財網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新台幣兌美元匯率貶值至32.672元，創一年半新低。（多來源）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台幣見32.672一年半新低，10天貶值快1元！美金匯率會到33元？大佛李其展：這區間可能被打開 - 今周刊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台灣 2026 經濟成長上看 11.6%！台幣卻淪為「最弱亞幣」？關鍵原因為何？ - StockFeel 股感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台股翻黑下殺 台幣早盤震盪走貶7.8分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半導體關鍵微影材料光致產酸劑供應告急，日本供應商調漲高階ArF光阻價格，交期拉長。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半導體關鍵微影材料告急：光致產酸劑成為卡住AI的隱形火種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華爾街巨鱷Griffin表示投資人幾乎肯定身處AI泡沫，但未建議出清持股；市場對AI晶片泡沫論與記憶體供需變數存在疑慮。（多來源）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華爾街巨鱷Griffin直言AI泡沫確實存在 但不代表該出清持股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法人︰明年恐是AI股去蕪存菁年 - 自由時報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AI晶片泡沫論中的財報變數 記憶體供需成關鍵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中東戰火跨境蔓延，俄軍無人機襲擊歐盟境內，沙國機場遭襲，美國下令外交人員撤離沙國，推升能源與通膨風險。（多來源）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戰火跨境蔓延！俄軍無人機已在歐盟境內奪命 考驗北約底線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胡塞武裝攻勢升高！沙國機場遭襲釀1死8傷 美國下令外交人員撤離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胡塞擴大攻擊 美國下令「非緊急」政府僱員及家屬撤離沙國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油價高企強化聯準會高利率預期，黃金價格失守4100美元。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金價失守4100美元！油價高企強化聯準會高利率預期，黃金恐將跌至4000美元 - TradingKey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美債站上5%，高利率恐成新常態！挑選科技股宜納入「這個條件」 - 商周財富網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黃金觸底後反彈！短期仍被看衰 瑞銀曝「關鍵價位」吸引買盤進場 - TVBS新聞網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程式語言PHP存在重大安全漏洞，資安署已啟動緊急應變機制，呼籲公私部門加速更新。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PHP爆安全漏洞 資安署：修補無效才建議下架網頁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Node.js與Go修補漏洞 資安署籲公私部門加速更新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PHP爆重大安全漏洞 第三方支付公會籲會員全面盤點修補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台灣美光桃園工會因協商未果，發起24小時罷工行動。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美光桃園工會今起罷工24小時 公司：持續溝通並誠信協商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台積電楠梓廠區發生工安意外，造成4名工人死亡。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台積電工安釀4死！工人「留5孩」妻：丟下我一人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行政院拍板TISA租稅優惠2.0，專戶可扣除2.4萬元，符合條件者提領可免稅。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政院拍板TISA租稅優惠2.0！專戶可扣除2.4萬 滿60歲或持滿30年再免稅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證交所宣布明年1月起取消投資人首次買進創新板股票需簽署風險預告書的規定，合格投資人將擴大至1400多萬人。（多來源）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創新板2027年起取消風險預告書 證交所宣示打造健全創新生態系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投資創新板免簽風險預告書明年上路 合格投資人達1400萬人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黃仁勳在柏林GTC演講聚焦供應鏈擴產、資料中心提速與實體AI營收成長，輝達宣布Vera Rubin全面量產，並擴大自駕車、人形機器人與個人AI電腦布局，帶動AI基建需求持續升溫。（多來源）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黃仁勳柏林GTC開講 高盛總結三大重點、看輝達還有近四成漲幅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妖股是殞落還是修正回檔？黃仁勳喊將2台廠納入合作夥伴 市場兩極看：「這檔」基本面更有勝算 - FTNN 新聞網　</w:t>
      </w:r>
      <w:hyperlink r:id="rId5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輝達GTC大會時間10/20-10/22！鴻海、緯穎、緯創…黃仁勳演講背板股哪些入列？18家台廠高盛喊「買進」 - 今周刊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SpaceX目標在年底前將AI算力提升至3GW，並計劃在2027年再新增10GW，顯示對AI運算能力的強勁需求。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SpaceX宏大AI目標挑戰現實極限 馬斯克看好明年新增10GW算力　</w:t>
      </w:r>
      <w:hyperlink r:id="rId5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SpaceX真正的護城河不是火箭 而是資料中心建置速度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特斯拉與SpaceX相關供應鏈成為市場關注焦點，台廠布局橫跨低軌衛星、電動車、AI機器人、資料中心及先進半導體等多個科技領域。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SpaceX、Tesla供應鏈有哪些？11檔台股名單曝光　</w:t>
      </w:r>
      <w:hyperlink r:id="rId5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沃爾瑪推出AI購物新工具，允許ChatGPT與Gemini等AI代理人直接下單，搶攻AI商務市場。（多來源）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有別於亞馬遜！沃爾瑪推出AI購物新工具：允許ChatGPT與Gemini等代理人直接下單　</w:t>
      </w:r>
      <w:hyperlink r:id="rId6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擁抱AI代理購物 沃爾瑪與亞馬遜策略大不同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聯電與愛普合作推進AI與高效能運算系統的供電解決方案。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聯電與愛普合作 推進AI與高效能運算系統電源方案　</w:t>
      </w:r>
      <w:hyperlink r:id="rId6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諾基亞轉型AI奏效，第三季獲利優於預期，明年光通訊業務預計成長3成。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諾基亞轉型AI奏效 Q3獲利優於預期、明年光通訊業務拚增3成　</w:t>
      </w:r>
      <w:hyperlink r:id="rId6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台積電CoPoS先進封裝技術規劃2028年量產，而三星玻璃基板量產時程延後。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先進封裝進度分歧 台積電CoPoS拚2028年量產、三星玻璃基板卡關　</w:t>
      </w:r>
      <w:hyperlink r:id="rId6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Meta擴大AI資本支出，預期將使AI伺服器及相關零組件供應鏈受惠。（多來源）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Meta擴大AI資本支出 緯穎、廣達、鴻海及矽力-KY受惠　</w:t>
      </w:r>
      <w:hyperlink r:id="rId6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Meta上調資本支出、台股重回四萬七！ 法人：大盤個股反彈別急追高| 財經焦點 - 太報 TaiSounds　</w:t>
      </w:r>
      <w:hyperlink r:id="rId6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台灣電路板產業國際展覽會聚焦矽橋接與矽電容等內埋元件方案，晶圓代工、被動元件、半導體封測廠積極開發。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TPCA展矽電容成焦點 晶圓代工、封測廠搶先機　</w:t>
      </w:r>
      <w:hyperlink r:id="rId6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28.200000762939453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13.300000190734863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72.4000015258789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96.2%（每日收盤檢查，未達扣報酬率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74.2%（目標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18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17 筆 = 105 筆；剩餘 26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2,589,534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-13.68%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後檢討與隔日預掛單_nav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956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87.5%（全市場基準 30.2%）；前 20 名平均超額報酬 +6.35%（平均報酬 +8.32%，同期市場中位數 +1.98%）。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2025-09-24 ~ 2025-12-22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2025-12-23 ~ 2026-03-30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2026-03-31 ~ 2026-06-26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2026-06-29 ~ 2026-09-21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[中] 穩健籃推薦後 5 日：收正比例 28%、平均最大回檔 -3.0%（警戒 45%／-5%）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15.4%，超過 8%</w:t>
      </w:r>
    </w:p>
    <w:p>
      <w:r>
        <w:rPr>
          <w:rFonts w:ascii="Microsoft JhengHei" w:hAnsi="Microsoft JhengHei" w:eastAsia="Microsoft JhengHei"/>
          <w:b w:val="0"/>
        </w:rPr>
        <w:t>檢討：偵測結果：穩健籃推薦後 5 日：收正比例 28%、平均最大回檔 -3.0%（警戒 45%／-5%）；總資產自高點 10,198,741 回落 15.4%，超過 8%。修正：未修改參數。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ZEFVX3lxTFBaNV85TFBSMWNWNFBSR0o4N0RUbXhaaXFwekpXZmJJQlV0LTFfWUkyNDgtNWk1QkVwd21UVklXS2ZEMzVFTlVyeG5ZTEZObE93SVluVGEwWm1sSm9WdEhNVlEzOUU?oc=5" TargetMode="External"/><Relationship Id="rId10" Type="http://schemas.openxmlformats.org/officeDocument/2006/relationships/hyperlink" Target="https://mops.twse.com.tw/mops/#/web/t146sb05?companyId=6196" TargetMode="External"/><Relationship Id="rId11" Type="http://schemas.openxmlformats.org/officeDocument/2006/relationships/hyperlink" Target="https://news.google.com/rss/articles/CBMinAFBVV95cUxQemhKSkQ3bXBJMVFYbmh1UXZ0WEZicXhOZGhaVjV4ajhoV3VBbTVLeWxidjVpcjBGM1hTV2ZqMU1ieXZtV0kyTW5XUkF1VmIyS0lfZmN3bWxIekNXQW9vdHBZcGszeGFHcTZKU2NxRkZXY0pRUFgxRDQ1Z3ZTX0tCb2NCQl93SWlYTmM2dThHR283bEhoc3ByZkxSMlY?oc=5" TargetMode="External"/><Relationship Id="rId12" Type="http://schemas.openxmlformats.org/officeDocument/2006/relationships/hyperlink" Target="https://mops.twse.com.tw/mops/#/web/t146sb05?companyId=2360" TargetMode="External"/><Relationship Id="rId13" Type="http://schemas.openxmlformats.org/officeDocument/2006/relationships/hyperlink" Target="https://mops.twse.com.tw/mops/#/web/t146sb05?companyId=3037" TargetMode="External"/><Relationship Id="rId14" Type="http://schemas.openxmlformats.org/officeDocument/2006/relationships/hyperlink" Target="https://news.google.com/rss/articles/CBMiiAFBVV95cUxPSHMxRlZJamNwWmpiQnhNNG1BNVBUMlROVWJPUHpMamNZWHR4V1dlUEFJZUNsY25TM1M2WUszTUtlQ3JtczdqQjRKNjlYX1N5OHRNZmREWTBCT1RVZUs1YnlDR1gtakZwUjBORllLTFlhVllIUXMtbVRaN1ZPNFg5aHl6SWp5NElW?oc=5" TargetMode="External"/><Relationship Id="rId15" Type="http://schemas.openxmlformats.org/officeDocument/2006/relationships/hyperlink" Target="https://mops.twse.com.tw/mops/#/web/t146sb05?companyId=6756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news.cnyes.com/news/id/6635650" TargetMode="External"/><Relationship Id="rId19" Type="http://schemas.openxmlformats.org/officeDocument/2006/relationships/hyperlink" Target="https://news.google.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?oc=5" TargetMode="External"/><Relationship Id="rId20" Type="http://schemas.openxmlformats.org/officeDocument/2006/relationships/hyperlink" Target="https://news.google.com/rss/articles/CBMixAFBVV95cUxPRDFwd2NaRmI2RGpKVVpPQ3dhcEZudW9yTW1sYkFURng3TVM3ZW9ucnE4akxGZEVzNk1pdmc4dXhJaEVqN1dfNlgzT3U2MDQtOG90OEF6d3BCU0huUXMtLUJUUTNlclo1OEhzczVMdDk2Y1JQUTVXNmFQY2tMRHVQdHJHRHNtUkpXWlZxTEtKQzRYRXd3am9XWS1FNDNkZmROalk4ZjllcjMxSmtWcU44dHFJMmVHWGFoQUtRVVNhU2swbURD?oc=5" TargetMode="External"/><Relationship Id="rId21" Type="http://schemas.openxmlformats.org/officeDocument/2006/relationships/hyperlink" Target="https://news.google.com/rss/articles/CBMidkFVX3lxTE1Ia3hPa2ZEVFkxaDdJbWdVWXJTUmhNRGJYeUptZXQ4MkN0Uk9Oc2J2alFCYlotbzk2anV4bklCaXg4NVUtMTZQemVGVmk0X3ZHUmdWUkMteFNxRFN1clBwM2VkT0czQkdSTnU1WVFNcDMzbEE1WkE?oc=5" TargetMode="External"/><Relationship Id="rId22" Type="http://schemas.openxmlformats.org/officeDocument/2006/relationships/hyperlink" Target="https://news.cnyes.com/news/id/6635755" TargetMode="External"/><Relationship Id="rId23" Type="http://schemas.openxmlformats.org/officeDocument/2006/relationships/hyperlink" Target="https://news.google.com/rss/articles/CBMibEFVX3lxTE83OFJScU5EeFh1Qm54VDAxTUlKU0RRMkZVeFM5WC1qV0tvRjJhNmRhT0hUZ2dDbkkzSHo4dFFxdmdzWTRjT2lXeTJ6Y0xWc3pJV0FPcGJlS3V4QlJUVWdKVEs5cHp1SEZCbm1WMA?oc=5" TargetMode="External"/><Relationship Id="rId24" Type="http://schemas.openxmlformats.org/officeDocument/2006/relationships/hyperlink" Target="https://news.cnyes.com/news/id/6635581" TargetMode="External"/><Relationship Id="rId25" Type="http://schemas.openxmlformats.org/officeDocument/2006/relationships/hyperlink" Target="https://news.google.com/rss/articles/CBMigAFBVV95cUxNMmNQY3AtUHE1clI4Uml2QU9ZVUN2dDNWTHMwWVBFd1UtNERKNVlIRXhiSktscVp0SWxVWkJmcTZ1Ny0xTnVQM1Jvb0ZqcDVmRzhEUmVEY3NzN0VOald4LTZTOV9aZTFJa1l3eHN1RmZhU05wOGZ0VVRRRlhoem1qLQ?oc=5" TargetMode="External"/><Relationship Id="rId26" Type="http://schemas.openxmlformats.org/officeDocument/2006/relationships/hyperlink" Target="https://tw.news.yahoo.com/%E5%A4%96%E8%B3%87%E8%B2%B7%E8%B6%85%E6%9B%87%E8%8A%B1-%E7%8F%BE-%E5%8F%B0%E8%82%A1%E9%96%8B%E9%AB%98%E7%BF%BB%E9%BB%91-%E6%96%B0%E5%8F%B0%E5%B9%A332-5%E5%85%83%E9%97%9C%E5%8D%A1%E5%86%8D%E5%8F%97%E8%80%83%E9%A9%97-042814867.html" TargetMode="External"/><Relationship Id="rId27" Type="http://schemas.openxmlformats.org/officeDocument/2006/relationships/hyperlink" Target="https://news.cnyes.com/news/id/6635608" TargetMode="External"/><Relationship Id="rId28" Type="http://schemas.openxmlformats.org/officeDocument/2006/relationships/hyperlink" Target="https://news.google.com/rss/articles/CBMiYkFVX3lxTE9rbkxfTmN1bThHd2ZSY1M0MGdwbWlKMVozYUx3UktMTmowaWxlaGkyWEdwTUtkREpPZHB1V1RldDdNS0M2UEI2THFnYS15dUpuR29LZ1QweU9kUnBXTnBjbVlR0gFnQVVfeXFMTlhFZ0hwb2dtWFBrVmRTc2xBSjB3b25sUjBsN1liUEhmSGVzVmxmLW13QnZxT05QZEt2Vi02cGRJVUxwRFpuMEo1UE5zUWJtMVBSMmFWVngzLWtVR1l0b1dPZk9TaGgtSQ?oc=5" TargetMode="External"/><Relationship Id="rId29" Type="http://schemas.openxmlformats.org/officeDocument/2006/relationships/hyperlink" Target="https://news.google.com/rss/articles/CBMiekFVX3lxTE1CYjBZQThNa0FDeENIRDIxS2Y1OTBOTWFQRzl3RVNSQzdycGE0Tjl5dkN1cHZDUlp5SjNRb2hLdWZHYkpydHkzRVprOFk2R1BKTXdsZUdCNDZtYk9zZ0RZaURSVVlKcDFVczhBallLX214Zk0zeEdqMVhn?oc=5" TargetMode="External"/><Relationship Id="rId30" Type="http://schemas.openxmlformats.org/officeDocument/2006/relationships/image" Target="media/image3.png"/><Relationship Id="rId31" Type="http://schemas.openxmlformats.org/officeDocument/2006/relationships/image" Target="media/image4.png"/><Relationship Id="rId32" Type="http://schemas.openxmlformats.org/officeDocument/2006/relationships/image" Target="media/image5.png"/><Relationship Id="rId33" Type="http://schemas.openxmlformats.org/officeDocument/2006/relationships/image" Target="media/image6.png"/><Relationship Id="rId34" Type="http://schemas.openxmlformats.org/officeDocument/2006/relationships/hyperlink" Target="https://tw.news.yahoo.com/%E5%A4%96%E8%B3%87%E7%BF%BB%E7%A9%BA%E8%B3%A3%E8%B6%85816%E5%84%84%E5%85%83-%E7%BE%8E%E8%82%A1-%E5%8F%B0%E7%A9%8D%E9%9B%BBadr%E9%83%BD%E6%BC%B2%E4%B9%9F%E6%B2%92%E7%94%A8-%E5%8F%B0%E8%82%A1%E9%9C%87%E7%9B%AA%E9%80%BE%E5%8D%83%E9%BB%9E-072335575.html" TargetMode="External"/><Relationship Id="rId35" Type="http://schemas.openxmlformats.org/officeDocument/2006/relationships/hyperlink" Target="https://news.google.com/rss/articles/CBMiVkFVX3lxTE5tNmxaTm9ESVVzdTlqcWZzTUtfam12X19FMGJONTNsQ0ZZSndsZnA2bE5ERGhPSlpIRS1MNDQxeUZIZy1tcHdUeFNEUG1ILWhxNlk3R0F3?oc=5" TargetMode="External"/><Relationship Id="rId36" Type="http://schemas.openxmlformats.org/officeDocument/2006/relationships/hyperlink" Target="https://news.google.com/rss/articles/CBMiTEFVX3lxTE9tTjhnX2pOdGRKY3BVMWZaQWszR0hjWFVneEx6d1NWcm9DSVNKSmRMeXFhMElVeHVSRXc3eEZ6SWhfdktTcUQ0cldJbmU?oc=5" TargetMode="External"/><Relationship Id="rId37" Type="http://schemas.openxmlformats.org/officeDocument/2006/relationships/hyperlink" Target="https://news.google.com/rss/articles/CBMipwFBVV95cUxPVDRoSm92aDhPaTRlUHp3U0hQUHlSRDFZRlZoX09FZS1wb3RRUVRGcEwtMWVqeVd5YU1SX1pvQkhMTWVjUmlOVDRQaXRMVVphRC01dXBxR0FCOVJVX0dhNmQyaDFINTZBTDNtaXc5c2t1UG8wYnBrY2xiN2w0UDJ6OG9Vek1tS2VieW5TdHZRQnAwN2VraGNXV1hzMkVYaVlWM1phZU9Zbw?oc=5" TargetMode="External"/><Relationship Id="rId38" Type="http://schemas.openxmlformats.org/officeDocument/2006/relationships/hyperlink" Target="https://tw.stock.yahoo.com/news/%E5%8F%B0%E8%82%A1%E7%BF%BB%E9%BB%91%E4%B8%8B%E6%AE%BA-%E5%8F%B0%E5%B9%A3%E6%97%A9%E7%9B%A4%E9%9C%87%E7%9B%AA%E8%B5%B0%E8%B2%B67-8%E5%88%86-043500053.html" TargetMode="External"/><Relationship Id="rId39" Type="http://schemas.openxmlformats.org/officeDocument/2006/relationships/hyperlink" Target="https://news.cnyes.com/news/id/6635704" TargetMode="External"/><Relationship Id="rId40" Type="http://schemas.openxmlformats.org/officeDocument/2006/relationships/hyperlink" Target="https://news.cnyes.com/news/id/6635577" TargetMode="External"/><Relationship Id="rId41" Type="http://schemas.openxmlformats.org/officeDocument/2006/relationships/hyperlink" Target="https://news.google.com/rss/articles/CBMiWEFVX3lxTE9QeEJrUmVyT2hZS2ppU1NWYnl0MzJyeUlDSkN1NTh3WGxQSWMtZDZQWnc5RXU0Q0p1RVdURVExY0dZX3p0VmpaODIzSTFtLVh6Rk5qUGQxcGQ?oc=5" TargetMode="External"/><Relationship Id="rId42" Type="http://schemas.openxmlformats.org/officeDocument/2006/relationships/hyperlink" Target="https://news.cnyes.com/news/id/6635521" TargetMode="External"/><Relationship Id="rId43" Type="http://schemas.openxmlformats.org/officeDocument/2006/relationships/hyperlink" Target="https://news.cnyes.com/news/id/6635687" TargetMode="External"/><Relationship Id="rId44" Type="http://schemas.openxmlformats.org/officeDocument/2006/relationships/hyperlink" Target="https://news.cnyes.com/news/id/6635591" TargetMode="External"/><Relationship Id="rId45" Type="http://schemas.openxmlformats.org/officeDocument/2006/relationships/hyperlink" Target="https://news.google.com/rss/articles/CBMiT0FVX3lxTFA0MnM4RHo2M2tLV0kxVXFZbExxWlRvN0NTcmtCelJkMWdJR3FvemZESEJTOVByZ3VqVWwxVFd3NlhSWDZYcFhYTHVOQ01HdHM?oc=5" TargetMode="External"/><Relationship Id="rId46" Type="http://schemas.openxmlformats.org/officeDocument/2006/relationships/hyperlink" Target="https://www.cna.com.tw/news/afe/202610220172.aspx" TargetMode="External"/><Relationship Id="rId47" Type="http://schemas.openxmlformats.org/officeDocument/2006/relationships/hyperlink" Target="https://www.cna.com.tw/news/afe/202610220142.aspx" TargetMode="External"/><Relationship Id="rId48" Type="http://schemas.openxmlformats.org/officeDocument/2006/relationships/hyperlink" Target="https://www.cna.com.tw/news/afe/202610220080.aspx" TargetMode="External"/><Relationship Id="rId49" Type="http://schemas.openxmlformats.org/officeDocument/2006/relationships/hyperlink" Target="https://news.cnyes.com/news/id/6635643" TargetMode="External"/><Relationship Id="rId50" Type="http://schemas.openxmlformats.org/officeDocument/2006/relationships/hyperlink" Target="https://tw.news.yahoo.com/%E5%8F%B0%E7%A9%8D%E9%9B%BB%E5%B7%A5%E5%AE%89%E9%87%804%E6%AD%BB-%E5%B7%A5%E4%BA%BA-%E7%95%995%E5%AD%A9-%E5%A6%BB-%E4%B8%9F%E4%B8%8B%E6%88%91-040528351.html" TargetMode="External"/><Relationship Id="rId51" Type="http://schemas.openxmlformats.org/officeDocument/2006/relationships/hyperlink" Target="https://news.cnyes.com/news/id/6635775" TargetMode="External"/><Relationship Id="rId52" Type="http://schemas.openxmlformats.org/officeDocument/2006/relationships/hyperlink" Target="https://news.cnyes.com/news/id/6635761" TargetMode="External"/><Relationship Id="rId53" Type="http://schemas.openxmlformats.org/officeDocument/2006/relationships/hyperlink" Target="https://www.cna.com.tw/news/afe/202610220136.aspx" TargetMode="External"/><Relationship Id="rId54" Type="http://schemas.openxmlformats.org/officeDocument/2006/relationships/hyperlink" Target="https://news.cnyes.com/news/id/6635664" TargetMode="External"/><Relationship Id="rId55" Type="http://schemas.openxmlformats.org/officeDocument/2006/relationships/hyperlink" Target="https://news.google.com/rss/articles/CBMiS0FVX3lxTE1VUm5ET081NDdWT1hYam5wU1h5N1czSlIzTkxqSmctbmJSVUdyOXh1bEJFZlpTQWNyemVoMTlsTUljSm1TeVh6R3ZaNA?oc=5" TargetMode="External"/><Relationship Id="rId56" Type="http://schemas.openxmlformats.org/officeDocument/2006/relationships/hyperlink" Target="https://news.google.com/rss/articles/CBMigAFBVV95cUxNYXVydXo2UDVWREpRWGpKWFpkVFk1ZEFDdlJ0SHQ5WjRBM3RVZEp1R0F2T3JER25yTG42bFBnUTNfVXNwVEpKSDl2R21pRmVHVzBiMXNIM3B1T0w4d0xOeTlKNnU3UDI3VVZpaWJUdEV2TmdTLTlxM1RZVWdaVXJpMg?oc=5" TargetMode="External"/><Relationship Id="rId57" Type="http://schemas.openxmlformats.org/officeDocument/2006/relationships/hyperlink" Target="https://news.cnyes.com/news/id/6635449" TargetMode="External"/><Relationship Id="rId58" Type="http://schemas.openxmlformats.org/officeDocument/2006/relationships/hyperlink" Target="https://news.cnyes.com/news/id/6635446" TargetMode="External"/><Relationship Id="rId59" Type="http://schemas.openxmlformats.org/officeDocument/2006/relationships/hyperlink" Target="https://tw.news.yahoo.com/spacex-tesla%E4%BE%9B%E6%87%89%E9%8F%88%E6%9C%89%E5%93%AA%E4%BA%9B-11%E6%AA%94%E5%8F%B0%E8%82%A1%E5%90%8D%E5%96%AE%E6%9B%9D%E5%85%89-072213642.html" TargetMode="External"/><Relationship Id="rId60" Type="http://schemas.openxmlformats.org/officeDocument/2006/relationships/hyperlink" Target="https://news.cnyes.com/news/id/6635477" TargetMode="External"/><Relationship Id="rId61" Type="http://schemas.openxmlformats.org/officeDocument/2006/relationships/hyperlink" Target="https://www.cna.com.tw/news/afe/202610220158.aspx" TargetMode="External"/><Relationship Id="rId62" Type="http://schemas.openxmlformats.org/officeDocument/2006/relationships/hyperlink" Target="https://www.cna.com.tw/news/afe/202610220182.aspx" TargetMode="External"/><Relationship Id="rId63" Type="http://schemas.openxmlformats.org/officeDocument/2006/relationships/hyperlink" Target="https://news.cnyes.com/news/id/6635754" TargetMode="External"/><Relationship Id="rId64" Type="http://schemas.openxmlformats.org/officeDocument/2006/relationships/hyperlink" Target="https://news.cnyes.com/news/id/6635609" TargetMode="External"/><Relationship Id="rId65" Type="http://schemas.openxmlformats.org/officeDocument/2006/relationships/hyperlink" Target="https://tw.news.yahoo.com/meta%E6%93%B4%E5%A4%A7ai%E8%B3%87%E6%9C%AC%E6%94%AF%E5%87%BA-%E7%B7%AF%E7%A9%8E-%E5%BB%A3%E9%81%94-%E9%B4%BB%E6%B5%B7%E5%8F%8A%E7%9F%BD%E5%8A%9B-ky%E5%8F%97%E6%83%A0-045148083.html" TargetMode="External"/><Relationship Id="rId66" Type="http://schemas.openxmlformats.org/officeDocument/2006/relationships/hyperlink" Target="https://news.google.com/rss/articles/CBMiXEFVX3lxTE1UdURWZ24tYmhGTUhYcG44eTlobHlZd3p0N1VMVXI2YnRVaF9ZVzZwcDVuZUtRbHljdk5LcXc2bTl3OV92UjRqRzd0UTRaSTJYdmZSN1dFelY0LXdW?oc=5" TargetMode="External"/><Relationship Id="rId67" Type="http://schemas.openxmlformats.org/officeDocument/2006/relationships/hyperlink" Target="https://www.cna.com.tw/news/afe/202610220125.aspx" TargetMode="External"/><Relationship Id="rId6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