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3A5F"/>
          <w:sz w:val="40"/>
        </w:rPr>
        <w:t>台股投資競賽　開盤前更新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57606A"/>
          <w:sz w:val="20"/>
        </w:rPr>
        <w:t>2026-10-29　產出時間 2026-10-29 08:21　文字來源：程式模板</w:t>
      </w:r>
    </w:p>
    <w:p>
      <w:pPr>
        <w:pStyle w:val="Heading1"/>
      </w:pPr>
      <w:r>
        <w:t>一、今日重點</w:t>
      </w:r>
    </w:p>
    <w:p>
      <w:r>
        <w:rPr>
          <w:rFonts w:ascii="Microsoft JhengHei" w:hAnsi="Microsoft JhengHei" w:eastAsia="Microsoft JhengHei"/>
          <w:b w:val="0"/>
        </w:rPr>
        <w:t>美股前一交易日：費城半導體 +1.75%、那斯達克 +0.27%、標普500 +0.28%、台積電ADR +0.60%、美10年債殖利率 +1.04%。新聞面：美聯準會維持利率按兵不動帶動美股大漲，台股強勢反彈939點重返47000點，三大法人同買且年底作帳行情啟動。</w:t>
      </w:r>
    </w:p>
    <w:p>
      <w:r>
        <w:rPr>
          <w:rFonts w:ascii="Microsoft JhengHei" w:hAnsi="Microsoft JhengHei" w:eastAsia="Microsoft JhengHei"/>
          <w:b/>
        </w:rPr>
        <w:t>模型預測加權指數開盤 +0.26%（開高），開盤後 +0.37%（續強）；樣本外方向命中率 83.5%，誤差區間約 ±0.52%。（08:20 更新：那斯達克期貨 29702.5，-0.37%）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總資產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累積報酬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累計交易筆數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持有檔數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8,788,516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-12.12%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96.2%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91.2%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88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</w:t>
            </w:r>
          </w:p>
        </w:tc>
      </w:tr>
    </w:tbl>
    <w:p/>
    <w:p>
      <w:pPr>
        <w:pStyle w:val="Heading1"/>
      </w:pPr>
      <w:r>
        <w:t>攻守配置：進攻籃 75%／穩健籃 25%</w:t>
      </w:r>
    </w:p>
    <w:p>
      <w:r>
        <w:rPr>
          <w:rFonts w:ascii="Microsoft JhengHei" w:hAnsi="Microsoft JhengHei" w:eastAsia="Microsoft JhengHei"/>
          <w:b w:val="0"/>
        </w:rPr>
        <w:t>灰燈：大盤中性（距季線 -0.4%、20 日 -3.6%） → 進攻籃 80%（已持續 7 個交易日）；依據（報酬率第一）：十年回測每次前 20 名 20 日報酬，進攻籃在綠燈 6.0%／灰燈 6.2%／紅燈 3.7%，都高於穩健籃 4.4%／3.8%／2.1%，勝率相近；調整 Agent 偵測到 2 項失誤 → 進攻 −5%，待模型修正後再恢復；股票內部：進攻籃 75%、穩健籃 25%；今日配置（佔股票＋ETF 目標持股）：進攻籃 75%、穩健籃 25%、ETF 籃 0%。進攻籃買進：6456 GIS-KY、7730 暉盛-創、6221 晉泰、6108 競國。穩健籃買進：2889 國票金、2885 元大金。</w:t>
      </w:r>
    </w:p>
    <w:p>
      <w:r>
        <w:rPr>
          <w:rFonts w:ascii="Microsoft JhengHei" w:hAnsi="Microsoft JhengHei" w:eastAsia="Microsoft JhengHei"/>
          <w:b/>
        </w:rPr>
        <w:t>比例如何決定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灰燈：大盤中性（距季線 -0.4%、20 日 -3.6%） → 進攻籃 80%（已持續 7 個交易日）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依據（報酬率第一）：十年回測每次前 20 名 20 日報酬，進攻籃在綠燈 6.0%／灰燈 6.2%／紅燈 3.7%，都高於穩健籃 4.4%／3.8%／2.1%，勝率相近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調整 Agent 偵測到 2 項失誤 → 進攻 −5%，待模型修正後再恢復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股票內部：進攻籃 75%、穩健籃 25%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今日配置（佔股票＋ETF 目標持股）：進攻籃 75%、穩健籃 25%、ETF 籃 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11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目標金額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已持有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本次新買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執行後佔總資產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穩健籃（收正報酬機率高、回檔小、不追高）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1,977,416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1,857,209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298,331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24.5%</w:t>
            </w:r>
          </w:p>
        </w:tc>
      </w:tr>
      <w:tr>
        <w:tc>
          <w:tcPr>
            <w:tcW w:type="dxa" w:w="311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 籃（分散、證交稅 0.1%）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進攻籃（追強勢、一個月創新高）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5,932,248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551,177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5,374,804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67.4%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大盤狀態：加權指數 RSI14 40.1、20 日漲跌 -3.56%、距季線 -0.40%</w:t>
      </w:r>
    </w:p>
    <w:p>
      <w:pPr>
        <w:pStyle w:val="Heading2"/>
      </w:pPr>
      <w:r>
        <w:t>穩健籃候選排行（收正報酬機率高、預期回檔小、未過熱）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收正報酬機率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預期最大回檔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β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日波動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穩健分數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00915 凱基優選高股息30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00731 復華富時高息低波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1736 喬山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運動休閒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1.49%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00900 富邦特選高股息30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2357 華碩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1.81%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2850 新產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1.76%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00940 元大台灣價值高息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70.8%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0055 元大MSCI金融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1.11%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4105 東洋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生技醫療業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00918 大華優利高填息30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5292 華懋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綠能環保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2.23%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3416 融程電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2.19%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1.46%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6416 瑞祺電通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2.20%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庫存怎麼處理（加碼／續抱／減碼／全部出清）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持股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</w:t>
            </w:r>
          </w:p>
        </w:tc>
        <w:tc>
          <w:tcPr>
            <w:tcW w:type="dxa" w:w="24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73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1035.0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-4.54%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張又 639 股（共 1,639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1020.0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2,150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634.77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592.0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-6.74%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2 張又 150 股（共 2,150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586.0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1,091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1017.82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914.0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-10.20%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張又 91 股（共 1,091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904.0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727.03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778.0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+7.01%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張（1,000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770.0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1181.68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1100.0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-6.91%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570 股（零股）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1085.0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13.15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+1.39%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36 張又 71 股（共 36,071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115.67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105.0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-9.22%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張（1,000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103.5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27.95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-5.39%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3 張（3,000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27.65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2035.0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-13.98%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8 股（零股）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2010.0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7,173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57.2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-0.59%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減碼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 2 張又 391 股（共 2,391 股），保留 4 張又 782 股（共 4,782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56.5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17.1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+6.61%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加碼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加買 7 張（7,000 股），加碼後共 47 張又 416 股（共 47,416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17.1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71.1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+2.67%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加碼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加買 2 張又 447 股（共 2,447 股），加碼後共 3 張又 447 股（共 3,447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28.45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+8.85%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24 張（24,000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26.85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-6.36%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20 張又 528 股（共 20,528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</w:tbl>
    <w:p/>
    <w:p>
      <w:pPr>
        <w:pStyle w:val="Heading2"/>
      </w:pPr>
      <w:r>
        <w:t>3189 景碩：全部出清｜賣出全部 1 張又 639 股（共 1,639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換股：7730 暉盛-創 扣除換股成本後的預期報酬比續抱高 8.11%（門檻 1.0%），且創新高機率不低於原標的 → 換股補回虧損較快；回收資金依綜合分數配置到買進候選，各檔仍受單一標的與產業上限約束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1 張又 639 股（共 1,639 股），回收資金約 1,696,365 元，依分數重新配置到同一籃的買進候選（最佳替換標的 7730 暉盛-創，實際買進股數受單一標的與產業上限約束，見買進明細）；部分換股會讓兩檔都表現平庸，因此一次換完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999.0（距今 3.6%）→ 全部出清</w:t>
      </w:r>
    </w:p>
    <w:p>
      <w:pPr>
        <w:pStyle w:val="Heading2"/>
      </w:pPr>
      <w:r>
        <w:t>6196 帆宣：全部出清｜賣出全部 2 張又 150 股（共 2,150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592.00 元 ≤ 停損價 599.23 元（成本 634.77 元，損益 -6.74%）；同時風險警示：已跌破停損價 599.23（目前 591.0）：依紀律全數出場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599.23（距今 -1.2%）→ 全部出清</w:t>
      </w:r>
    </w:p>
    <w:p>
      <w:pPr>
        <w:pStyle w:val="Heading2"/>
      </w:pPr>
      <w:r>
        <w:t>1560 中砂：全部出清｜賣出全部 1 張又 91 股（共 1,091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914.00 元 ≤ 停損價 936.69 元（成本 1017.82 元，損益 -10.20%）；同時風險警示：已跌破停損價 936.69（目前 914.0）：依紀律全數出場；法人近 5 日賣超 863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936.69（距今 -2.4%）→ 全部出清</w:t>
      </w:r>
    </w:p>
    <w:p>
      <w:pPr>
        <w:pStyle w:val="Heading2"/>
      </w:pPr>
      <w:r>
        <w:t>6213 聯茂：全部出清｜賣出全部 1 張（1,000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+50,965 元（+7.01%）先入袋；這檔一個月預期只剩 +3.48%，轉買 7730 暉盛-創（預期 +16.32%）扣除換股成本後多 12.26%（門檻 1.0%），且創新高機率不低於原標的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1 張（1,000 股），回收資金約 778,000 元，依分數重新配置到同一籃的買進候選（最佳替換標的 7730 暉盛-創，實際買進股數受單一標的與產業上限約束，見買進明細）；部分換股會讓兩檔都表現平庸，因此一次換完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639.23（距今 21.7%）→ 全部出清</w:t>
      </w:r>
    </w:p>
    <w:p>
      <w:pPr>
        <w:pStyle w:val="Heading2"/>
      </w:pPr>
      <w:r>
        <w:t>3037 欣興：全部出清｜賣出全部 570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換股：7730 暉盛-創 扣除換股成本後的預期報酬比續抱高 12.69%（門檻 1.0%），且創新高機率不低於原標的 → 換股補回虧損較快；回收資金依綜合分數配置到買進候選，各檔仍受單一標的與產業上限約束；同時風險警示：負面新聞：國內無擔保轉換公司債轉換普通股；股價偏弱，減碼三分之一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570 股（零股），回收資金約 627,000 元，依分數重新配置到同一籃的買進候選（最佳替換標的 7730 暉盛-創，實際買進股數受單一標的與產業上限約束，見買進明細）；部分換股會讓兩檔都表現平庸，因此一次換完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1046.11（距今 5.2%）→ 全部出清</w:t>
      </w:r>
    </w:p>
    <w:p>
      <w:pPr>
        <w:pStyle w:val="Heading2"/>
      </w:pPr>
      <w:r>
        <w:t>2845 遠東銀：全部出清｜賣出全部 36 張又 71 股（共 36,071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+6,526 元（+1.39%）先入袋；這檔一個月預期只剩 +1.17%，轉買 00934 中信成長高股息（預期 +2.78%）扣除換股成本後多 1.02%（門檻 1.0%），且收正報酬機率不低於原標的；同時風險警示：負面新聞：公司受金管會裁罰；股價偏弱，減碼三分之一；法人近 5 日賣超 3,347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36 張又 71 股（共 36,071 股），回收資金約 474,334 元，依分數重新配置到同一籃的買進候選（最佳替換標的 00934 中信成長高股息，實際買進股數受單一標的與產業上限約束，見買進明細）；部分換股會讓兩檔都表現平庸，因此一次換完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12.6（距今 4.4%）→ 全部出清</w:t>
      </w:r>
    </w:p>
    <w:p>
      <w:pPr>
        <w:pStyle w:val="Heading2"/>
      </w:pPr>
      <w:r>
        <w:t>6182 合晶：全部出清｜賣出全部 1 張（1,000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換股：7730 暉盛-創 扣除換股成本後的預期報酬比續抱高 10.39%（門檻 1.0%），且創新高機率不低於原標的 → 換股補回虧損較快；回收資金依綜合分數配置到買進候選，各檔仍受單一標的與產業上限約束；同時風險警示：負面新聞：董事會決議辦理現金增資發行新股及發行國內無擔保轉換公司債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1 張（1,000 股），回收資金約 105,000 元，依分數重新配置到同一籃的買進候選（最佳替換標的 7730 暉盛-創，實際買進股數受單一標的與產業上限約束，見買進明細）；部分換股會讓兩檔都表現平庸，因此一次換完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97.31（距今 7.9%）→ 全部出清</w:t>
      </w:r>
    </w:p>
    <w:p>
      <w:pPr>
        <w:pStyle w:val="Heading2"/>
      </w:pPr>
      <w:r>
        <w:t>2103 台橡：全部出清｜賣出全部 3 張（3,000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換股：7730 暉盛-創 扣除換股成本後的預期報酬比續抱高 10.44%（門檻 1.0%），且創新高機率不低於原標的 → 換股補回虧損較快；回收資金依綜合分數配置到買進候選，各檔仍受單一標的與產業上限約束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3 張（3,000 股），回收資金約 83,850 元，依分數重新配置到同一籃的買進候選（最佳替換標的 7730 暉盛-創，實際買進股數受單一標的與產業上限約束，見買進明細）；部分換股會讓兩檔都表現平庸，因此一次換完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27.7（距今 0.9%）→ 全部出清</w:t>
      </w:r>
    </w:p>
    <w:p>
      <w:pPr>
        <w:pStyle w:val="Heading2"/>
      </w:pPr>
      <w:r>
        <w:t>2360 致茂：全部出清｜賣出全部 8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2035.00 元 ≤ 停損價 2069.91 元（成本 2365.62 元，損益 -13.98%）；同時風險警示：已跌破停損價 2069.91（目前 2010.0）：依紀律全數出場；負面新聞：董事會決議辦理現金增資發行普通股參與發行海外存託憑證；股價偏弱，減碼三分之一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2069.91（距今 -1.7%）→ 全部出清</w:t>
      </w:r>
    </w:p>
    <w:p>
      <w:pPr>
        <w:pStyle w:val="Heading2"/>
      </w:pPr>
      <w:r>
        <w:t>2915 潤泰全：減碼｜賣出 2 張又 391 股（共 2,391 股），保留 4 張又 782 股（共 4,782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風險警示：負面新聞：債券虧損擴大；股價偏弱，減碼三分之一；法人近 5 日賣超 1,754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55.39（距今 3.3%）→ 全部出清</w:t>
      </w:r>
    </w:p>
    <w:p>
      <w:pPr>
        <w:pStyle w:val="Heading2"/>
      </w:pPr>
      <w:r>
        <w:t>2889 國票金：加碼｜加買 7 張（7,000 股），加碼後共 47 張又 416 股（共 47,416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+0.62 達門檻（+0.20）；一個月收正報酬機率 57.2%、預期最大回檔 -8.6%，且未過熱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57.2%（全市場基準 51.8%），預期最大回檔 -8.6%（回檔幅度排名全市場最小的前 18%）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59.6%、預期報酬 +5.1%（模型估計，不是保證）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8,788,516 元 × 每筆風險 0.8% × 信心係數 1.28（由穩健分數 +0.62 換算）= 90,082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取整後：7 張（7,000 股），金額約 119,700 元，佔總資產 1.4%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加碼部位停損 16.35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15.43（距今 10.8%）→ 全部出清</w:t>
      </w:r>
    </w:p>
    <w:p>
      <w:pPr>
        <w:pStyle w:val="Heading2"/>
      </w:pPr>
      <w:r>
        <w:t>2885 元大金：加碼｜加買 2 張又 447 股（共 2,447 股），加碼後共 3 張又 447 股（共 3,447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+0.61 達門檻（+0.20）；一個月收正報酬機率 63.3%、預期最大回檔 -8.6%，且未過熱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63.3%（全市場基準 51.8%），預期最大回檔 -8.6%（回檔幅度排名全市場最小的前 18%）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62.2%、預期報酬 +4.9%（模型估計，不是保證）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8,788,516 元 × 每筆風險 0.8% × 信心係數 1.27（由穩健分數 +0.61 換算）= 89,116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取整後：2 張又 447 股（共 2,447 股），金額約 178,631 元，佔總資產 2.0%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加碼部位停損 68.8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67.62（距今 8.0%）→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零碎部位（市值約 73,000 元、占總資產 0.8%）：下次結單轉股或賣出時一併處理；不要再分批加碼零股（每筆最低手續費 20 元）</w:t>
      </w:r>
    </w:p>
    <w:p>
      <w:pPr>
        <w:pStyle w:val="Heading2"/>
      </w:pPr>
      <w:r>
        <w:t>5880 合庫金：續抱｜維持 24 張（24,000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+0.41，未觸發賣出條件（≤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+3.12%、收正報酬機率 61.9%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25.28（距今 12.5%）→ 全部出清</w:t>
      </w:r>
    </w:p>
    <w:p>
      <w:pPr>
        <w:pStyle w:val="Heading2"/>
      </w:pPr>
      <w:r>
        <w:t>3591 艾笛森：續抱｜維持 20 張又 528 股（共 20,528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+0.24，未觸發賣出條件（≤ -0.30），也未達加碼條件（權重已足或分數未達門檻）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25.11（距今 6.9%）→ 全部出清</w:t>
      </w:r>
    </w:p>
    <w:p>
      <w:pPr>
        <w:pStyle w:val="Heading1"/>
      </w:pPr>
      <w:r>
        <w:t>市場警示與持股風險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［嚴重｜持股］1560 中砂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936.69（目前 914.0）：依紀律全數出場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863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1 張又 91 股（共 1,091 股）（持有 1,091 股的 100%），限價 904.0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［嚴重｜持股］6196 帆宣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599.23（目前 591.0）：依紀律全數出場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2 張又 150 股（共 2,150 股）（持有 2,150 股的 100%），限價 585.0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［嚴重｜持股］2360 致茂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2069.91（目前 2010.0）：依紀律全數出場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負面新聞：董事會決議辦理現金增資發行普通股參與發行海外存託憑證；股價偏弱，減碼三分之一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8 股（零股）（持有 8 股的 100%），限價 1985.0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本公司董事會決議辦理現金增資發行普通股參與發行海外存託 憑證　</w:t>
      </w:r>
      <w:hyperlink r:id="rId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［警告｜持股］2845 遠東銀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負面新聞：公司受金管會裁罰；股價偏弱，減碼三分之一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3,347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12 張又 23 股（共 12,023 股）（持有 36,071 股的 33%），限價 12.95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遠東銀 公告本公司受金管會裁罰案之說明 - Yahoo股市　</w:t>
      </w:r>
      <w:hyperlink r:id="rId1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遠東銀 公告本公司受金管會裁罰案之說明 - CMoney　</w:t>
      </w:r>
      <w:hyperlink r:id="rId1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［警告｜持股］2915 潤泰全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負面新聞：債券虧損擴大；股價偏弱，減碼三分之一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1,754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2 張又 391 股（共 2,391 股）（持有 7,173 股的 33%），限價 56.5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2915 潤泰全 - AI 資訊 AC 債券虧損擴大時的變數 假設公司當初從 OC... - 股市爆料同學會 - CMoney　</w:t>
      </w:r>
      <w:hyperlink r:id="rId1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［警告｜持股］6213 聯茂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負面新聞：公司有價證券達公布注意交易資訊標準；股價尚穩，先上調停損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7,878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建議：停損上調至 723.5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本公司有價證券於集中交易市場達公布注意交易資訊標準 故公布相關財務業務等重大訊息，以利投資人區別瞭解。　</w:t>
      </w:r>
      <w:hyperlink r:id="rId1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［警告｜持股］6182 合晶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負面新聞：董事會決議辦理現金增資發行新股及發行國內無擔保轉換公司債；股價偏弱，減碼三分之一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333 股（零股）（持有 1,000 股的 33%），限價 103.5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合晶（6182）現金增資和可轉債同步籌資，全力衝刺 12 吋擴產 - 鏈新聞 ABMedia　</w:t>
      </w:r>
      <w:hyperlink r:id="rId1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董事會：合晶(6182)決議發行國內第十次無擔保轉換公司債，總額上限20億元 - 富聯網　</w:t>
      </w:r>
      <w:hyperlink r:id="rId1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［警告｜持股］3037 欣興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負面新聞：國內無擔保轉換公司債轉換普通股；股價偏弱，減碼三分之一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190 股（零股）（持有 570 股的 33%），限價 1115.0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公告本公司國內第一次無擔保轉換公司債115年第3季轉換 普通股之增資基準日　</w:t>
      </w:r>
      <w:hyperlink r:id="rId1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［警告｜買進前］6456 GIS-KY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負面新聞：觸控本業衰退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盤中已漲停（118.0）：追價風險高、可能買不到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建議：減半買進（6 張又 615 股（共 6,615 股））或等回測支撐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GIS-KY(6456)觸控本業衰退、光通訊資本支出上修至80億元！雷射封測最快2026年底貢獻，2027年成轉型關鍵 - 鉅亨網　</w:t>
      </w:r>
      <w:hyperlink r:id="rId1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［警告｜大盤］加權指數單日 +2.04%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大盤劇烈波動，系統性風險升高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建議：檢查持股率與停損，避免追高殺低</w:t>
      </w:r>
    </w:p>
    <w:p>
      <w:r>
        <w:rPr>
          <w:rFonts w:ascii="Microsoft JhengHei" w:hAnsi="Microsoft JhengHei" w:eastAsia="Microsoft JhengHei"/>
          <w:b/>
        </w:rPr>
        <w:t>［提醒｜持股］2103 台橡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距停損價 27.7 只剩 0.9%，先掛好停損單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1,557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建議：續抱，持續觀察</w:t>
      </w:r>
    </w:p>
    <w:p>
      <w:r>
        <w:rPr>
          <w:rFonts w:ascii="Microsoft JhengHei" w:hAnsi="Microsoft JhengHei" w:eastAsia="Microsoft JhengHei"/>
          <w:b/>
        </w:rPr>
        <w:t>［提醒｜題材］半導體業 15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同產業集體漲停：景碩、創意、穩懋、晶豪科、威剛、矽力*-KY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/>
        </w:rPr>
        <w:t>［提醒｜題材］光電業 15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同產業集體漲停：玉晶光、GIS-KY、由田、冠西電、誠美材、碩禾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 w:val="0"/>
          <w:sz w:val="19"/>
        </w:rPr>
        <w:t>全市場：漲停 66 檔、跌停 2 檔（資料日 2026-10-28）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+9.99%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可能原因（新聞）：熱門股》明年獲利看俏 景碩站回均線上 - 自由時報；【12:11 即時新聞】景碩(3189)勁揚逾7% 買盤回流千金載板股 - CMoney投資網誌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3443 創意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+9.96%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可能原因（新聞）：創意(3443) 個股概覽 | 個股 - 股市 - CMoney；焦點股》創意：3大CSP大單到手！ 開低急拉逾10％再飆掛牌天價 - 自由時報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1815 富喬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+9.92%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可能原因（新聞）：富喬：Low DK2出貨放量 下半年動能續強 - 自由時報；【11:34 即時新聞】富喬(1815)亮燈漲停，高階玻纖材料題材續受追捧 - CMoney投資網誌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3105 穩懋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+9.98%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可能原因（新聞）：穩懋(3105) 個股概覽 | 個股 - 股市 - CMoney；【09:03 即時新聞】穩懋(3105)亮燈漲停，低軌衛星與光通訊題材發酵 - CMoney投資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2368 金像電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+9.72%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可能原因（新聞）：金像電 | 2368.TW 股價走勢與即時報價 - BigGo 財經；盤中速報 - 金像電(2368)股價拉至漲停，漲停價1185.0元，成交6,986張 - T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3406 玉晶光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+9.92%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可能原因（新聞）：玉晶光(3406) 個股概覽 | 個股 - 股市 - CMoney；玉晶光被列注意股！公布第三季自結 每股大賺近1股本 - Yahoo股市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3006 晶豪科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+9.98%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 xml:space="preserve">可能原因（新聞）：盤中速報 - 晶豪科(3006)股價拉至漲停，漲停價275.5元，成交16,146張 - TradingView；晶豪科 | 3006.TW 股價走勢與即時報價 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2455 全新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+9.87%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可能原因（新聞）：熱門股》處置出關 全新漲停創天價 - 自由時報；【11:01 即時新聞】全新(2455)股價走強靠攏5字頭，AI光通訊題材受關注 - CMoney投資網誌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跌停可能原因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6873 泓德能源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綠能環保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-9.96%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可能原因（新聞）：上市綠能大廠泓德能源董總捲光電弊案遭押！ 公司急開臨時董事會：核心業務進度如常 - Yahoo股市；泓德能源(6873) 個股概覽 | 個股 - 股市 - CMo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1516 川飛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-10.00%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可能原因（新聞）：《台北股市》注意股：28日42檔川飛、玉晶光、高力、尖點、中茂等- 上市櫃 - 旺得富理財網；《其他股》注意股：川飛 近5日漲37.74% - 富聯網</w:t>
            </w:r>
          </w:p>
        </w:tc>
      </w:tr>
    </w:tbl>
    <w:p/>
    <w:p>
      <w:pPr>
        <w:pStyle w:val="Heading1"/>
      </w:pPr>
      <w:r>
        <w:t>二、為何今日會漲／會跌（2026-10-27）</w:t>
      </w:r>
    </w:p>
    <w:p>
      <w:r>
        <w:rPr>
          <w:rFonts w:ascii="Microsoft JhengHei" w:hAnsi="Microsoft JhengHei" w:eastAsia="Microsoft JhengHei"/>
          <w:b w:val="0"/>
        </w:rPr>
        <w:t>2026-10-27 加權指數 +0.12%。5880 合庫金 今日上漲 +2.13%（+14,400 元），主因為「個股特有因素」（+1.80%）；2889 國票金 今日上漲 +0.59%（+4,042 元），主因為「產業因素」（+0.32%）；2845 遠東銀 今日上漲 +0.75%（+3,607 元），主因為「個股特有因素」（+0.42%）；2915 潤泰全 今日平盤 +0.00%（+0 元），主因為「大盤因素」（+0.02%）；3189 景碩 今日下跌 -4.56%（-73,755 元），主因為「個股特有因素」（-4.66%）；1560 中砂 今日下跌 -1.65%（-15,274 元），主因為「個股特有因素」（-2.76%）；6196 帆宣 今日下跌 -2.18%（-27,950 元），主因為「個股特有因素」（-1.88%）；6213 聯茂 今日下跌 -3.99%（-31,000 元），主因為「產業因素」（-2.39%）；2103 台橡 今日上漲 +0.53%（+450 元），主因為「個股特有因素」（+1.12%）；2360 致茂 今日下跌 -1.26%（-200 元），主因為「個股特有因素」（-1.00%）；6182 合晶 今日下跌 -2.39%（-2,500 元），主因為「個股特有因素」（-2.49%）；3037 欣興 今日下跌 -2.30%（-14,250 元），主因為「產業因素」（-2.39%）；2885 元大金 今日上漲 +1.10%（+800 元），主因為「個股特有因素」（+0.72%）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88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9_開盤前更新_at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8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損益(元)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大盤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+2.13%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+14,400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+4,042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+3,607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-4.56%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-73,755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-4.66%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-1.65%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-15,274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-2.76%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-2.18%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-27,950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-1.88%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-3.99%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-31,000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-2.39%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-1.78%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+450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-2.39%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-2,500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-2.49%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-2.30%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-14,250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-2.39%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</w:tbl>
    <w:p/>
    <w:p>
      <w:pPr>
        <w:pStyle w:val="Heading2"/>
      </w:pPr>
      <w:r>
        <w:t>5880 合庫金：今日上漲 +2.13%（+14,400 元），主因為「個股特有因素」（+1.80%）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+1.80%（+12,164 元）：當日三大法人買超 12,799 張（外資 +10,719、投信 +1,043、自營商 +1,037 張）；成交量為 20 日均量的 1.84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+0.44%，相對大盤 +0.32%（+2,176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+0.12%，此股對大盤敏感度 β = 0.07，貢獻 +0.01%（+60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+1.42%（前一晚美股：美國金融ETF +0.21%、美10年債殖利率 -0.04%），開盤後至收盤 +0.70%</w:t>
      </w:r>
    </w:p>
    <w:p>
      <w:pPr>
        <w:pStyle w:val="Heading2"/>
      </w:pPr>
      <w:r>
        <w:t>2889 國票金：今日上漲 +0.59%（+4,042 元），主因為「產業因素」（+0.32%）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+0.44%，相對大盤 +0.32%（+2,202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+0.26%（+1,796 元）：當日三大法人賣超 114 張（外資 -125、投信 +0、自營商 +11 張）；成交量為 20 日均量的 0.76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+0.12%，此股對大盤敏感度 β = 0.05，貢獻 +0.01%（+43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+0.88%（前一晚美股：美國金融ETF +0.21%、美10年債殖利率 -0.04%），開盤後至收盤 -0.29%</w:t>
      </w:r>
    </w:p>
    <w:p>
      <w:pPr>
        <w:pStyle w:val="Heading2"/>
      </w:pPr>
      <w:r>
        <w:t>2845 遠東銀：今日上漲 +0.75%（+3,607 元），主因為「個股特有因素」（+0.42%）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+0.42%（+2,019 元）：當日三大法人買超 1,010 張（外資 +716、投信 +363、自營商 -69 張）；成交量為 20 日均量的 1.06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+0.44%，相對大盤 +0.32%（+1,542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+0.12%，此股對大盤敏感度 β = 0.08，貢獻 +0.01%（+46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+0.38%（前一晚美股：美國金融ETF +0.21%、美10年債殖利率 -0.04%），開盤後至收盤 +0.37%</w:t>
      </w:r>
    </w:p>
    <w:p>
      <w:pPr>
        <w:pStyle w:val="Heading2"/>
      </w:pPr>
      <w:r>
        <w:t>2915 潤泰全：今日平盤 +0.00%（+0 元），主因為「大盤因素」（+0.02%）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+0.12%，此股對大盤敏感度 β = 0.17，貢獻 +0.02%（+83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-0.02%（-83 元）：當日三大法人賣超 79 張（外資 -33、投信 +0、自營商 -46 張）；成交量為 20 日均量的 0.46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+0.35%（前一晚美股：標普500 +0.70%、費城半導體 +2.82%），開盤後至收盤 -0.34%</w:t>
      </w:r>
    </w:p>
    <w:p>
      <w:pPr>
        <w:pStyle w:val="Heading2"/>
      </w:pPr>
      <w:r>
        <w:t>3189 景碩：今日下跌 -4.56%（-73,755 元），主因為「個股特有因素」（-4.66%）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-4.66%（-75,316 元）：當日三大法人賣超 1,971 張（外資 -2,283、投信 +310、自營商 +2 張）；成交量為 20 日均量的 1.06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+0.12%，此股對大盤敏感度 β = 1.81，貢獻 +0.22%（+3,485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+0.00%，相對大盤 -0.12%（-1,924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+3.96%（前一晚美股：台積電ADR +1.40%、費城半導體 +2.82%、輝達 +2.39%），開盤後至收盤 -8.20%，開高走低</w:t>
      </w:r>
    </w:p>
    <w:p>
      <w:pPr>
        <w:pStyle w:val="Heading2"/>
      </w:pPr>
      <w:r>
        <w:t>1560 中砂：今日下跌 -1.65%（-15,274 元），主因為「個股特有因素」（-2.76%）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-2.76%（-25,519 元）：當日三大法人賣超 143 張（外資 -293、投信 +154、自營商 -4 張）；成交量為 20 日均量的 0.93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電機機械類股中位數 +1.06%，相對大盤 +0.94%（+8,686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+0.12%，此股對大盤敏感度 β = 1.42，貢獻 +0.17%（+1,560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-0.35%（前一晚美股：美國國防ETF +2.44%、標普500 +0.70%），開盤後至收盤 -1.30%</w:t>
      </w:r>
    </w:p>
    <w:p>
      <w:pPr>
        <w:pStyle w:val="Heading2"/>
      </w:pPr>
      <w:r>
        <w:t>6196 帆宣：今日下跌 -2.18%（-27,950 元），主因為「個股特有因素」（-1.88%）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-1.88%（-24,153 元）：當日三大法人買超 62 張（外資 +2、投信 +56、自營商 +4 張）；成交量為 20 日均量的 0.48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-0.33%，相對大盤 -0.45%（-5,771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+0.12%，此股對大盤敏感度 β = 1.29，貢獻 +0.15%（+1,974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+0.34%（前一晚美股：費城半導體 +2.82%、那斯達克 +0.82%），開盤後至收盤 -2.50%</w:t>
      </w:r>
    </w:p>
    <w:p>
      <w:pPr>
        <w:pStyle w:val="Heading2"/>
      </w:pPr>
      <w:r>
        <w:t>6213 聯茂：今日下跌 -3.99%（-31,000 元），主因為「產業因素」（-2.39%）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-2.27%，相對大盤 -2.39%（-18,587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-1.78%（-13,799 元）：當日三大法人賣超 2,174 張（外資 -2,825、投信 +269、自營商 +382 張）；成交量為 20 日均量的 2.46 倍（爆量）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+0.12%，此股對大盤敏感度 β = 1.50，貢獻 +0.18%（+1,386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+7.34%（前一晚美股：輝達 +2.39%、費城半導體 +2.82%、蘋果 -1.10%），開盤後至收盤 -10.55%，開高走低</w:t>
      </w:r>
    </w:p>
    <w:p>
      <w:pPr>
        <w:pStyle w:val="Heading2"/>
      </w:pPr>
      <w:r>
        <w:t>2103 台橡：今日上漲 +0.53%（+450 元），主因為「個股特有因素」（+1.12%）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+1.12%（+940 元）：當日三大法人買超 171 張（外資 +151、投信 +0、自營商 +20 張）；成交量為 20 日均量的 1.02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橡膠工業類股中位數 -0.51%，相對大盤 -0.63%（-532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+0.12%，此股對大盤敏感度 β = 0.42，貢獻 +0.05%（+42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+0.36%（前一晚美股：標普500 +0.70%、費城半導體 +2.82%），開盤後至收盤 +0.18%</w:t>
      </w:r>
    </w:p>
    <w:p>
      <w:pPr>
        <w:pStyle w:val="Heading2"/>
      </w:pPr>
      <w:r>
        <w:t>2360 致茂：今日下跌 -1.26%（-200 元），主因為「個股特有因素」（-1.00%）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-1.00%（-158 元）：當日三大法人賣超 41 張（外資 -169、投信 +78、自營商 +50 張）；成交量為 20 日均量的 1.40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-0.33%，相對大盤 -0.45%（-71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+0.12%，此股對大盤敏感度 β = 1.54，貢獻 +0.18%（+29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-3.54%（前一晚美股：費城半導體 +2.82%、那斯達克 +0.82%），開盤後至收盤 +2.36%，開低走高</w:t>
      </w:r>
    </w:p>
    <w:p>
      <w:pPr>
        <w:pStyle w:val="Heading2"/>
      </w:pPr>
      <w:r>
        <w:t>6182 合晶：今日下跌 -2.39%（-2,500 元），主因為「個股特有因素」（-2.49%）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-2.49%（-2,601 元）：當日三大法人買超 181 張（外資 +474、投信 +2、自營商 -295 張）；成交量為 20 日均量的 0.29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+0.12%，此股對大盤敏感度 β = 1.81，貢獻 +0.22%（+226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+0.00%，相對大盤 -0.12%（-124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+2.39%（前一晚美股：台積電ADR +1.40%、費城半導體 +2.82%、輝達 +2.39%），開盤後至收盤 -4.67%，開高走低</w:t>
      </w:r>
    </w:p>
    <w:p>
      <w:pPr>
        <w:pStyle w:val="Heading2"/>
      </w:pPr>
      <w:r>
        <w:t>3037 欣興：今日下跌 -2.30%（-14,250 元），主因為「產業因素」（-2.39%）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-2.27%，相對大盤 -2.39%（-14,794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+0.12%，此股對大盤敏感度 β = 1.73，貢獻 +0.21%（+1,270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-0.12%（-726 元）：當日三大法人賣超 486 張（外資 -2,867、投信 +2,092、自營商 +290 張）；成交量為 20 日均量的 1.93 倍；相關新聞：欣興獲分析師點名為潛力股且期貨商建議伺機操作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+3.23%（前一晚美股：輝達 +2.39%、費城半導體 +2.82%、蘋果 -1.10%），開盤後至收盤 -5.36%，開高走低</w:t>
      </w:r>
    </w:p>
    <w:p>
      <w:pPr>
        <w:pStyle w:val="Heading2"/>
      </w:pPr>
      <w:r>
        <w:t>2885 元大金：今日上漲 +1.10%（+800 元），主因為「個股特有因素」（+0.72%）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+0.72%（+521 元）：當日三大法人買超 8,455 張（外資 +6,058、投信 +1,391、自營商 +1,006 張）；成交量為 20 日均量的 1.38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+0.44%，相對大盤 +0.32%（+233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+0.12%，此股對大盤敏感度 β = 0.53，貢獻 +0.06%（+46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+2.21%（前一晚美股：美國金融ETF +0.21%、美10年債殖利率 -0.04%），開盤後至收盤 -1.08%，開高走低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00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9_開盤前更新_secto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0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三、虧損如何補回（續抱／加碼／換股／停損）</w:t>
      </w:r>
    </w:p>
    <w:p>
      <w:r>
        <w:rPr>
          <w:rFonts w:ascii="Microsoft JhengHei" w:hAnsi="Microsoft JhengHei" w:eastAsia="Microsoft JhengHei"/>
          <w:b w:val="0"/>
        </w:rPr>
        <w:t>累積損益 -1,211,484 元（-12.11%），已實現 -977,655 元；回到初始資金需上漲 13.78%；只有正報酬才列入排名，補回虧損是第一優先；現有持股依模型加權的一個月預期報酬 +3.78%（約 +331,827 元）；進攻籃最佳替換候選：7730 暉盛-創，一個月預期報酬 +16.32%，創新高機率 81.2%；穩健籃最佳替換候選：00934 中信成長高股息，一個月預期報酬 +2.78%，收正報酬機率 74.6%。3591 艾笛森：續抱（未觸及停損，但模型預期偏弱，密切觀察；若跌破停損即出場）；2845 遠東銀：獲利換股（已獲利 +6,526 元（+1.39%）先入袋；這檔一個月預期只剩 +1.17%，轉買 00934 中信成長高股息（預期 +2.78%）扣除換股成本後多 1.02%（門檻 1.0%），且收正報酬機率不低於原標的）；2915 潤泰全：續抱（模型預期仍為正，未觸及停損，換股的預期效益不足以支付換股成本）；2889 國票金：續抱（模型預期仍為正，未觸及停損，換股的預期效益不足以支付換股成本）；2360 致茂：停損換股（收盤 2035.0 已跌破停損價 2069.91，依紀律出場；資金轉往評分最高的候選標的）；3037 欣興：換股（7730 暉盛-創 扣除換股成本後的預期報酬比續抱高 12.69%（門檻 1.0%），且創新高機率不低於原標的 → 換股補回虧損較快；回收資金依綜合分數配置到買進候選，各檔仍受單一標的與產業上限約束）；5880 合庫金：續抱（模型預期仍為正，未觸及停損，換股的預期效益不足以支付換股成本）；1560 中砂：停損換股（收盤 914.0 已跌破停損價 936.69，依紀律出場；資金轉往評分最高的候選標的）；2885 元大金：續抱（買進第 6 個交易日，未滿 10 個交易日不換股、不因分數小幅轉弱賣出（模型排名每天都會小幅變動，來回換股要付約 0.58% 成本）；跌破停損 67.62 才出場）；6213 聯茂：獲利換股（已獲利 +50,965 元（+7.01%）先入袋；這檔一個月預期只剩 +3.48%，轉買 7730 暉盛-創（預期 +16.32%）扣除換股成本後多 12.26%（門檻 1.0%），且創新高機率不低於原標的）；6196 帆宣：停損換股（收盤 592.0 已跌破停損價 599.23，依紀律出場；資金轉往評分最高的候選標的）；2103 台橡：換股（7730 暉盛-創 扣除換股成本後的預期報酬比續抱高 10.44%（門檻 1.0%），且創新高機率不低於原標的 → 換股補回虧損較快；回收資金依綜合分數配置到買進候選，各檔仍受單一標的與產業上限約束）；6182 合晶：換股（7730 暉盛-創 扣除換股成本後的預期報酬比續抱高 10.39%（門檻 1.0%），且創新高機率不低於原標的 → 換股補回虧損較快；回收資金依綜合分數配置到買進候選，各檔仍受單一標的與產業上限約束）；3189 景碩：換股（7730 暉盛-創 扣除換股成本後的預期報酬比續抱高 8.11%（門檻 1.0%），且創新高機率不低於原標的 → 換股補回虧損較快；回收資金依綜合分數配置到買進候選，各檔仍受單一標的與產業上限約束）</w:t>
      </w:r>
    </w:p>
    <w:p>
      <w:r>
        <w:rPr>
          <w:rFonts w:ascii="Microsoft JhengHei" w:hAnsi="Microsoft JhengHei" w:eastAsia="Microsoft JhengHei"/>
          <w:b/>
        </w:rPr>
        <w:t>投資組合層級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累積損益 -1,211,484 元（-12.11%），已實現 -977,655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回到初始資金需上漲 13.78%；只有正報酬才列入排名，補回虧損是第一優先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現有持股依模型加權的一個月預期報酬 +3.78%（約 +331,827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進攻籃最佳替換候選：7730 暉盛-創，一個月預期報酬 +16.32%，創新高機率 81.2%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穩健籃最佳替換候選：00934 中信成長高股息，一個月預期報酬 +2.78%，收正報酬機率 74.6%</w:t>
      </w:r>
    </w:p>
    <w:p>
      <w:pPr>
        <w:pStyle w:val="Heading2"/>
      </w:pPr>
      <w:r>
        <w:t>3591 艾笛森｜續抱（未實現 -37,413 元，-6.36%）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551,177 元，成本 588,590 元，未實現損益 -37,413 元（-6.36%）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此檔不在流動性股票池內，無一個月模型預測，僅依技術面與停損管理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6.79%；續抱依模型預期需 無法估算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7730 暉盛-創（一個月預期報酬 +16.32%、創新高機率 81.2%），扣除換股成本 0.585%（約 3,224 元）後，需上漲 7.42%，需 約 9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未觸及停損，但模型預期偏弱，密切觀察；若跌破停損即出場</w:t>
      </w:r>
    </w:p>
    <w:p>
      <w:pPr>
        <w:pStyle w:val="Heading2"/>
      </w:pPr>
      <w:r>
        <w:t>2845 遠東銀｜獲利換股（未實現 +6,526 元，+1.39%）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474,334 元，成本 467,808 元，未實現損益 +6,526 元（+1.39%）；今日損益 +3,607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+1.17%（約 +5,550 元），收正報酬機率 56.7%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+6,526 元（+1.39%）先入袋；這檔一個月預期只剩 +1.17%，轉買 00934 中信成長高股息（預期 +2.78%）扣除換股成本後多 1.02%（門檻 1.0%），且收正報酬機率不低於原標的</w:t>
      </w:r>
    </w:p>
    <w:p>
      <w:pPr>
        <w:pStyle w:val="Heading2"/>
      </w:pPr>
      <w:r>
        <w:t>2915 潤泰全｜續抱（未實現 -2,453 元，-0.59%）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410,296 元，成本 412,749 元，未實現損益 -2,453 元（-0.59%）；今日損益 +0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+1.79%（約 +7,344 元），收正報酬機率 53.0%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0.60%；續抱依模型預期需 約 7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00934 中信成長高股息（一個月預期報酬 +2.78%、收正報酬機率 74.6%），扣除換股成本 0.585%（約 2,400 元）後，需上漲 1.19%，需 約 9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模型預期仍為正，未觸及停損，換股的預期效益不足以支付換股成本</w:t>
      </w:r>
    </w:p>
    <w:p>
      <w:pPr>
        <w:pStyle w:val="Heading2"/>
      </w:pPr>
      <w:r>
        <w:t>2889 國票金｜續抱（未實現 +42,867 元，+6.61%）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691,114 元，成本 648,247 元，未實現損益 +42,867 元（+6.61%）；今日損益 +4,042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+2.60%（約 +17,969 元），收正報酬機率 57.2%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模型預期仍為正，未觸及停損，換股的預期效益不足以支付換股成本</w:t>
      </w:r>
    </w:p>
    <w:p>
      <w:pPr>
        <w:pStyle w:val="Heading2"/>
      </w:pPr>
      <w:r>
        <w:t>2360 致茂｜停損換股（未實現 -2,645 元，-13.98%）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16,280 元，成本 18,925 元，未實現損益 -2,645 元（-13.98%）；今日損益 -200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+2.72%（約 +443 元），收正報酬機率 52.8%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16.25%；續抱依模型預期需 約 6.0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00934 中信成長高股息（一個月預期報酬 +2.78%、收正報酬機率 74.6%），扣除換股成本 0.585%（約 95 元）後，需上漲 16.93%，需 約 6.1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2035.0 已跌破停損價 2069.91，依紀律出場；資金轉往評分最高的候選標的</w:t>
      </w:r>
    </w:p>
    <w:p>
      <w:pPr>
        <w:pStyle w:val="Heading2"/>
      </w:pPr>
      <w:r>
        <w:t>3037 欣興｜換股（未實現 -46,560 元，-6.91%）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627,000 元，成本 673,560 元，未實現損益 -46,560 元（-6.91%）；今日損益 -14,250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+3.05%（約 +19,124 元），創新高機率 21.2%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7.43%；續抱依模型預期需 約 49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7730 暉盛-創（一個月預期報酬 +16.32%、創新高機率 81.2%），扣除換股成本 0.585%（約 3,668 元）後，需上漲 8.06%，需 約 10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決策：換股 —— 7730 暉盛-創 扣除換股成本後的預期報酬比續抱高 12.69%（門檻 1.0%），且創新高機率不低於原標的 → 換股補回虧損較快；回收資金依綜合分數配置到買進候選，各檔仍受單一標的與產業上限約束</w:t>
      </w:r>
    </w:p>
    <w:p>
      <w:pPr>
        <w:pStyle w:val="Heading2"/>
      </w:pPr>
      <w:r>
        <w:t>5880 合庫金｜續抱（未實現 +55,505 元，+8.85%）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682,800 元，成本 627,295 元，未實現損益 +55,505 元（+8.85%）；今日損益 +14,400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+3.12%（約 +21,303 元），收正報酬機率 61.9%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模型預期仍為正，未觸及停損，換股的預期效益不足以支付換股成本</w:t>
      </w:r>
    </w:p>
    <w:p>
      <w:pPr>
        <w:pStyle w:val="Heading2"/>
      </w:pPr>
      <w:r>
        <w:t>1560 中砂｜停損換股（未實現 -113,273 元，-10.20%）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997,174 元，成本 1,110,447 元，未實現損益 -113,273 元（-10.20%）；今日損益 -15,274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+3.27%（約 +32,608 元），創新高機率 46.5%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11.36%；續抱依模型預期需 約 3.5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7730 暉盛-創（一個月預期報酬 +16.32%、創新高機率 81.2%），扣除換股成本 0.585%（約 5,833 元）後，需上漲 12.01%，需 約 15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914.0 已跌破停損價 936.69，依紀律出場；資金轉往評分最高的候選標的</w:t>
      </w:r>
    </w:p>
    <w:p>
      <w:pPr>
        <w:pStyle w:val="Heading2"/>
      </w:pPr>
      <w:r>
        <w:t>2885 元大金｜續抱（未實現 +1,898 元，+2.67%）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73,000 元，成本 71,102 元，未實現損益 +1,898 元（+2.67%）；今日損益 +800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+3.42%（約 +2,497 元），收正報酬機率 63.3%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6 個交易日，未滿 10 個交易日不換股、不因分數小幅轉弱賣出（模型排名每天都會小幅變動，來回換股要付約 0.58% 成本）；跌破停損 67.62 才出場</w:t>
      </w:r>
    </w:p>
    <w:p>
      <w:pPr>
        <w:pStyle w:val="Heading2"/>
      </w:pPr>
      <w:r>
        <w:t>6213 聯茂｜獲利換股（未實現 +50,965 元，+7.01%）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778,000 元，成本 727,035 元，未實現損益 +50,965 元（+7.01%）；今日損益 -31,000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+3.48%（約 +27,074 元），創新高機率 58.6%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+50,965 元（+7.01%）先入袋；這檔一個月預期只剩 +3.48%，轉買 7730 暉盛-創（預期 +16.32%）扣除換股成本後多 12.26%（門檻 1.0%），且創新高機率不低於原標的</w:t>
      </w:r>
    </w:p>
    <w:p>
      <w:pPr>
        <w:pStyle w:val="Heading2"/>
      </w:pPr>
      <w:r>
        <w:t>6196 帆宣｜停損換股（未實現 -91,962 元，-6.74%）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1,272,800 元，成本 1,364,762 元，未實現損益 -91,962 元（-6.74%）；今日損益 -27,950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+4.59%（約 +58,422 元），創新高機率 40.8%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7.23%；續抱依模型預期需 約 31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7730 暉盛-創（一個月預期報酬 +16.32%、創新高機率 81.2%），扣除換股成本 0.585%（約 7,446 元）後，需上漲 7.86%，需 約 10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592.0 已跌破停損價 599.23，依紀律出場；資金轉往評分最高的候選標的</w:t>
      </w:r>
    </w:p>
    <w:p>
      <w:pPr>
        <w:pStyle w:val="Heading2"/>
      </w:pPr>
      <w:r>
        <w:t>2103 台橡｜換股（未實現 -4,777 元，-5.39%）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83,850 元，成本 88,627 元，未實現損益 -4,777 元（-5.39%）；今日損益 +450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+5.30%（約 +4,444 元），創新高機率 35.9%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5.70%；續抱依模型預期需 約 21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7730 暉盛-創（一個月預期報酬 +16.32%、創新高機率 81.2%），扣除換股成本 0.585%（約 491 元）後，需上漲 6.32%，需 約 8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決策：換股 —— 7730 暉盛-創 扣除換股成本後的預期報酬比續抱高 10.44%（門檻 1.0%），且創新高機率不低於原標的 → 換股補回虧損較快；回收資金依綜合分數配置到買進候選，各檔仍受單一標的與產業上限約束</w:t>
      </w:r>
    </w:p>
    <w:p>
      <w:pPr>
        <w:pStyle w:val="Heading2"/>
      </w:pPr>
      <w:r>
        <w:t>6182 合晶｜換股（未實現 -10,665 元，-9.22%）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105,000 元，成本 115,665 元，未實現損益 -10,665 元（-9.22%）；今日損益 -2,500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+5.35%（約 +5,618 元），創新高機率 0.8%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10.16%；續抱依模型預期需 約 38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7730 暉盛-創（一個月預期報酬 +16.32%、創新高機率 81.2%），扣除換股成本 0.585%（約 614 元）後，需上漲 10.81%，需 約 13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決策：換股 —— 7730 暉盛-創 扣除換股成本後的預期報酬比續抱高 10.39%（門檻 1.0%），且創新高機率不低於原標的 → 換股補回虧損較快；回收資金依綜合分數配置到買進候選，各檔仍受單一標的與產業上限約束</w:t>
      </w:r>
    </w:p>
    <w:p>
      <w:pPr>
        <w:pStyle w:val="Heading2"/>
      </w:pPr>
      <w:r>
        <w:t>3189 景碩｜換股（未實現 -80,743 元，-4.54%）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1,696,365 元，成本 1,777,108 元，未實現損益 -80,743 元（-4.54%）；今日損益 -73,755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+7.63%（約 +129,433 元），創新高機率 66.1%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4.76%；續抱依模型預期需 約 12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7730 暉盛-創（一個月預期報酬 +16.32%、創新高機率 81.2%），扣除換股成本 0.585%（約 9,924 元）後，需上漲 5.38%，需 約 7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決策：換股 —— 7730 暉盛-創 扣除換股成本後的預期報酬比續抱高 8.11%（門檻 1.0%），且創新高機率不低於原標的 → 換股補回虧損較快；回收資金依綜合分數配置到買進候選，各檔仍受單一標的與產業上限約束</w:t>
      </w:r>
    </w:p>
    <w:p>
      <w:pPr>
        <w:pStyle w:val="Heading1"/>
      </w:pPr>
      <w:r>
        <w:t>四、國際大事對持股的影響</w:t>
      </w:r>
    </w:p>
    <w:p>
      <w:r>
        <w:rPr>
          <w:rFonts w:ascii="Microsoft JhengHei" w:hAnsi="Microsoft JhengHei" w:eastAsia="Microsoft JhengHei"/>
          <w:b w:val="0"/>
        </w:rPr>
        <w:t>美國聯準會維持基準利率不變，但有兩名官員主張升息一碼，市場押注十二月升息機率顯著上升。 → 美國10年債殖利率上升，持股合計預估影響 -956 元（總資產 -0.01%）；美國對進口機器人與機械認定具國安風險，但宣布暫不加徵關稅並展開為期一百八十天的談判。 → VIX恐慌指數下降，持股合計預估影響 +73,957 元（總資產 +0.84%）；受中東地緣政治局勢與供應擔憂影響，世銀預估大宗商品與能源價格走高，國際油價與天然氣價格拉升。 → 西德州原油上升，持股合計預估影響 -20,020 元（總資產 -0.23%）；美國司法部對輝達併購案展開反壟斷調查，加上Alphabet預告AI支出大幅增加，打擊科技股市場信心。 → 費城半導體下降，持股合計預估影響 -87,489 元（總資產 -1.00%）；中國出口重心轉向電動車與AI零組件，惟國內消費與投資成長停滯，整體經濟面臨挑戰。 → 中國大型股ETF下降，持股合計預估影響 -14,309 元（總資產 -0.16%）</w:t>
      </w:r>
    </w:p>
    <w:p>
      <w:pPr>
        <w:pStyle w:val="Heading2"/>
      </w:pPr>
      <w:r>
        <w:t>美國聯準會維持基準利率不變，但有兩名官員主張升息一碼，市場押注十二月升息機率顯著上升。（短期）</w:t>
      </w:r>
    </w:p>
    <w:p>
      <w:r>
        <w:rPr>
          <w:rFonts w:ascii="Microsoft JhengHei" w:hAnsi="Microsoft JhengHei" w:eastAsia="Microsoft JhengHei"/>
          <w:b/>
        </w:rPr>
        <w:t>對應國際因子：美國10年債殖利率上升；若因子變動 1 個標準差，持股合計預估影響 -956 元（總資產 -0.01%）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-0.0349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-956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-0.0136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-0.0022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-0.0429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-0.0694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-0.0146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-0.0056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-0.0908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-0.0828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0.0642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+0.09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-0.0948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-0.09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-0.1374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-0.0334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-0.0447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聯準會3大重點：兩委員反對維持利率、力抗通膨、會議安排調整| 國際 - 中央社 CNA　</w:t>
      </w:r>
      <w:hyperlink r:id="rId2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【行情快報】聯準會暫停升息，宣布明年起減少利率決策場次！ - MacroMicro　</w:t>
      </w:r>
      <w:hyperlink r:id="rId2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「還在等什麼？」新債王岡拉克質疑Fed暫停升息　</w:t>
      </w:r>
      <w:hyperlink r:id="rId22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美國對進口機器人與機械認定具國安風險，但宣布暫不加徵關稅並展開為期一百八十天的談判。（中期）</w:t>
      </w:r>
    </w:p>
    <w:p>
      <w:r>
        <w:rPr>
          <w:rFonts w:ascii="Microsoft JhengHei" w:hAnsi="Microsoft JhengHei" w:eastAsia="Microsoft JhengHei"/>
          <w:b/>
        </w:rPr>
        <w:t>對應國際因子：VIX恐慌指數下降；若因子變動 1 個標準差，持股合計預估影響 +73,957 元（總資產 +0.84%）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+1,297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-0.0284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+1,520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-0.0273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+996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-0.0359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+1,149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+1.06%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+17,981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-0.0518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+2,260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-0.1349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+1.04%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+10,371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+17,056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-0.1629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+9,803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-0.0194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+243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-0.1757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+1,428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-0.1921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+9,342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-0.0903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+511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川普認定進口機器人威脅國安！暫不加徵關稅180天內展開談判- 股市爆料同學會 - CMoney　</w:t>
      </w:r>
      <w:hyperlink r:id="rId2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特朗普押後機械人及機械關稅 轉而進行更多談判 - Yahoo 財經　</w:t>
      </w:r>
      <w:hyperlink r:id="rId2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川普認定進口機器人威脅國安！暫不加徵關稅 180天內展開談判 - 鉅亨網　</w:t>
      </w:r>
      <w:hyperlink r:id="rId25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受中東地緣政治局勢與供應擔憂影響，世銀預估大宗商品與能源價格走高，國際油價與天然氣價格拉升。（中期）</w:t>
      </w:r>
    </w:p>
    <w:p>
      <w:r>
        <w:rPr>
          <w:rFonts w:ascii="Microsoft JhengHei" w:hAnsi="Microsoft JhengHei" w:eastAsia="Microsoft JhengHei"/>
          <w:b/>
        </w:rPr>
        <w:t>對應國際因子：西德州原油上升；若因子變動 1 個標準差，持股合計預估影響 -20,020 元（總資產 -0.23%）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-0.0225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-0.0201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-0.0224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-0.0099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-0.1133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-0.1461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-2,756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-0.1189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-0.2392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-10,437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-0.2262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-6,068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0.1262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+0.43%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+361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-0.2346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-840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-0.1417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-0.0752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-190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中東外交斡旋拉鋸 國際油價走揚　</w:t>
      </w:r>
      <w:hyperlink r:id="rId2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中東戰事加劇市場疑慮 歐洲天然氣價格升破100歐元　</w:t>
      </w:r>
      <w:hyperlink r:id="rId2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油、糧、金屬都在漲！世銀估今年大宗商品價格飆23%　</w:t>
      </w:r>
      <w:hyperlink r:id="rId28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美國司法部對輝達併購案展開反壟斷調查，加上Alphabet預告AI支出大幅增加，打擊科技股市場信心。（短期）</w:t>
      </w:r>
    </w:p>
    <w:p>
      <w:r>
        <w:rPr>
          <w:rFonts w:ascii="Microsoft JhengHei" w:hAnsi="Microsoft JhengHei" w:eastAsia="Microsoft JhengHei"/>
          <w:b/>
        </w:rPr>
        <w:t>對應國際因子：費城半導體下降；若因子變動 1 個標準差，持股合計預估影響 -87,489 元（總資產 -1.00%）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0.0366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0.0649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-1,313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0.0333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0.0663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-780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0.5488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-26,633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999.0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0.1714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-2,701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0.4423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-12,564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0.4824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-17,565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0.4325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-9,569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0.1302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0.6516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-1.86%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-303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0.5743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-1.64%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-1,722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97.31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0.7748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-2.21%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-13,857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1046.11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0.2309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-482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Google雲端營收翻倍仍難救財報！Alphabet現金流失血90.7億美元，盤後跌逾10%　</w:t>
      </w:r>
      <w:hyperlink r:id="rId2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美股：美司法部調查輝達收購Hugging Face案，反壟斷疑慮拖累週三股價跌1.17% - 富聯網　</w:t>
      </w:r>
      <w:hyperlink r:id="rId3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〈財報〉Alphabet營收獲利雙失色、預告明年AI支出大幅增加 盤後重摔逾10%　</w:t>
      </w:r>
      <w:hyperlink r:id="rId31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中國出口重心轉向電動車與AI零組件，惟國內消費與投資成長停滯，整體經濟面臨挑戰。（中期）</w:t>
      </w:r>
    </w:p>
    <w:p>
      <w:r>
        <w:rPr>
          <w:rFonts w:ascii="Microsoft JhengHei" w:hAnsi="Microsoft JhengHei" w:eastAsia="Microsoft JhengHei"/>
          <w:b/>
        </w:rPr>
        <w:t>對應國際因子：中國大型股ETF下降；若因子變動 1 個標準差，持股合計預估影響 -14,309 元（總資產 -0.16%）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0.1237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-1,024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0.1387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-0.17%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-1,175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0.1445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-806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0.0964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0.2067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+0.05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-0.0765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0.3166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0.4237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-6,491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0.1781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+0.04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0.2134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0.2242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0.6259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-4,702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0.1771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「中國製造」轉型！電動車、AI零組件與工業機械崛起 出口版圖改寫全球競爭　</w:t>
      </w:r>
      <w:hyperlink r:id="rId3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消費、投資雙凍 專家估中國GDP零成長 - 自由財經　</w:t>
      </w:r>
      <w:hyperlink r:id="rId33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各持股對國際因子的敏感度（因子變動 1 個標準差時的預估漲跌）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費城半導體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標普500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美國10年債殖利率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美元兌台幣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西德州原油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中國大型股ETF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日經225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VIX恐慌指數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黃金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+0.07%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+2.58%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+0.95%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+0.23%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+0.44%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+0.52%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+0.58%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+0.55%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+0.59%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+2.50%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+0.81%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+1.05%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+0.32%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五、交易建議總表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停損</w:t>
            </w:r>
          </w:p>
        </w:tc>
        <w:tc>
          <w:tcPr>
            <w:tcW w:type="dxa" w:w="124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</w:t>
            </w:r>
          </w:p>
        </w:tc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方式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 張 + 391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136,526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 張 + 71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474,334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+ 639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1020.0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1,696,365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+ 91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904.0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997,174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 張 + 150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586.0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1,272,800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770.0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778,000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 張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27.65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83,850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+ 8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2010.0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16,280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103.5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105,000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+ 570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1085.0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627,000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 張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17.1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16.35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119,700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 張 + 447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68.8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178,631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6456 GIS-KY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 張 + 230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109.0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98.1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1,442,070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7730 暉盛-創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 張 + 482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239.0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215.0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1,071,198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6221 晉泰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 張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40.9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36.8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1,431,500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6108 競國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43 張 + 732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32.7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29.4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1,430,036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資金調度：建議由期貨戶轉入證券戶 675,300 元（期貨戶保留 300,000 元），以提高持股率。</w:t>
      </w:r>
    </w:p>
    <w:p>
      <w:r>
        <w:rPr>
          <w:rFonts w:ascii="Microsoft JhengHei" w:hAnsi="Microsoft JhengHei" w:eastAsia="Microsoft JhengHei"/>
          <w:b/>
        </w:rPr>
        <w:t>三籃配置（佔股票＋ETF 目標持股）：進攻籃 75%、穩健籃 25%、ETF 籃 0%</w:t>
      </w:r>
    </w:p>
    <w:p>
      <w:r>
        <w:rPr>
          <w:rFonts w:ascii="Microsoft JhengHei" w:hAnsi="Microsoft JhengHei" w:eastAsia="Microsoft JhengHei"/>
          <w:b/>
        </w:rPr>
        <w:t>ETF 比例理由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基準比例 0%（分散個股風險、證交稅 0.1%）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 ETF 籃比例 0%（佔股票＋ETF 目標持股；基準 0% 已依上述條件調整）</w:t>
      </w:r>
    </w:p>
    <w:p>
      <w:pPr>
        <w:pStyle w:val="Heading2"/>
      </w:pPr>
      <w:r>
        <w:t>期貨與選擇權：期貨不操作</w:t>
      </w:r>
    </w:p>
    <w:p>
      <w:r>
        <w:rPr>
          <w:rFonts w:ascii="Microsoft JhengHei" w:hAnsi="Microsoft JhengHei" w:eastAsia="Microsoft JhengHei"/>
          <w:b/>
        </w:rPr>
        <w:t>期貨判斷依據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目前累積報酬 -12.11%、距高點回撤 -13.83%、剩 22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報酬為負或回撤 ≥ 4%：提高機率門檻、放寬每筆風險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方向模型：未來 5 個交易日上漲機率 60.9%（模型估計，不是保證）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做多：樣本外 67 次，命中率 64.2%（基準 62.7%），平均每次 +0.88%（已扣成本）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放空：樣本外交易僅 2 次，少於 20 次，證據不足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補回虧損模式可考慮加碼大盤曝險，但加權指數在季線下（-0.40%），風控規定不加碼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1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9_開盤前更新_alloc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1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六、個股決策說明</w:t>
      </w:r>
    </w:p>
    <w:p>
      <w:pPr>
        <w:pStyle w:val="Heading2"/>
      </w:pPr>
      <w:r>
        <w:t>賣出 2915 潤泰全｜2 張 + 391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風險警示：負面新聞：債券虧損擴大；股價偏弱，減碼三分之一；法人近 5 日賣超 1,754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4,782 股；預估稅費 604 元</w:t>
      </w:r>
    </w:p>
    <w:p>
      <w:pPr>
        <w:pStyle w:val="Heading2"/>
      </w:pPr>
      <w:r>
        <w:t>賣出 2845 遠東銀｜36 張 + 71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+6,526 元（+1.39%）先入袋；這檔一個月預期只剩 +1.17%，轉買 00934 中信成長高股息（預期 +2.78%）扣除換股成本後多 1.02%（門檻 1.0%），且收正報酬機率不低於原標的；同時風險警示：負面新聞：公司受金管會裁罰；股價偏弱，減碼三分之一；法人近 5 日賣超 3,347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36 張又 71 股（共 36,071 股），回收資金約 474,334 元，依分數重新配置到同一籃的買進候選（最佳替換標的 00934 中信成長高股息，實際買進股數受單一標的與產業上限約束，見買進明細）；部分換股會讓兩檔都表現平庸，因此一次換完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2,099 元</w:t>
      </w:r>
    </w:p>
    <w:p>
      <w:pPr>
        <w:pStyle w:val="Heading2"/>
      </w:pPr>
      <w:r>
        <w:t>賣出 3189 景碩｜1 張 + 639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換股：7730 暉盛-創 扣除換股成本後的預期報酬比續抱高 8.11%（門檻 1.0%），且創新高機率不低於原標的 → 換股補回虧損較快；回收資金依綜合分數配置到買進候選，各檔仍受單一標的與產業上限約束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1 張又 639 股（共 1,639 股），回收資金約 1,696,365 元，依分數重新配置到同一籃的買進候選（最佳替換標的 7730 暉盛-創，實際買進股數受單一標的與產業上限約束，見買進明細）；部分換股會讓兩檔都表現平庸，因此一次換完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7,507 元</w:t>
      </w:r>
    </w:p>
    <w:p>
      <w:pPr>
        <w:pStyle w:val="Heading2"/>
      </w:pPr>
      <w:r>
        <w:t>賣出 1560 中砂｜1 張 + 91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914.00 元 ≤ 停損價 936.69 元（成本 1017.82 元，損益 -10.20%）；同時風險警示：已跌破停損價 936.69（目前 914.0）：依紀律全數出場；法人近 5 日賣超 863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4,412 元</w:t>
      </w:r>
    </w:p>
    <w:p>
      <w:pPr>
        <w:pStyle w:val="Heading2"/>
      </w:pPr>
      <w:r>
        <w:t>賣出 6196 帆宣｜2 張 + 150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592.00 元 ≤ 停損價 599.23 元（成本 634.77 元，損益 -6.74%）；同時風險警示：已跌破停損價 599.23（目前 591.0）：依紀律全數出場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5,632 元</w:t>
      </w:r>
    </w:p>
    <w:p>
      <w:pPr>
        <w:pStyle w:val="Heading2"/>
      </w:pPr>
      <w:r>
        <w:t>賣出 6213 聯茂｜1 張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+50,965 元（+7.01%）先入袋；這檔一個月預期只剩 +3.48%，轉買 7730 暉盛-創（預期 +16.32%）扣除換股成本後多 12.26%（門檻 1.0%），且創新高機率不低於原標的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1 張（1,000 股），回收資金約 778,000 元，依分數重新配置到同一籃的買進候選（最佳替換標的 7730 暉盛-創，實際買進股數受單一標的與產業上限約束，見買進明細）；部分換股會讓兩檔都表現平庸，因此一次換完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3,443 元</w:t>
      </w:r>
    </w:p>
    <w:p>
      <w:pPr>
        <w:pStyle w:val="Heading2"/>
      </w:pPr>
      <w:r>
        <w:t>賣出 2103 台橡｜3 張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換股：7730 暉盛-創 扣除換股成本後的預期報酬比續抱高 10.44%（門檻 1.0%），且創新高機率不低於原標的 → 換股補回虧損較快；回收資金依綜合分數配置到買進候選，各檔仍受單一標的與產業上限約束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3 張（3,000 股），回收資金約 83,850 元，依分數重新配置到同一籃的買進候選（最佳替換標的 7730 暉盛-創，實際買進股數受單一標的與產業上限約束，見買進明細）；部分換股會讓兩檔都表現平庸，因此一次換完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371 元</w:t>
      </w:r>
    </w:p>
    <w:p>
      <w:pPr>
        <w:pStyle w:val="Heading2"/>
      </w:pPr>
      <w:r>
        <w:t>賣出 2360 致茂｜0 張 + 8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2035.00 元 ≤ 停損價 2069.91 元（成本 2365.62 元，損益 -13.98%）；同時風險警示：已跌破停損價 2069.91（目前 2010.0）：依紀律全數出場；負面新聞：董事會決議辦理現金增資發行普通股參與發行海外存託憑證；股價偏弱，減碼三分之一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72 元</w:t>
      </w:r>
    </w:p>
    <w:p>
      <w:pPr>
        <w:pStyle w:val="Heading2"/>
      </w:pPr>
      <w:r>
        <w:t>賣出 6182 合晶｜1 張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換股：7730 暉盛-創 扣除換股成本後的預期報酬比續抱高 10.39%（門檻 1.0%），且創新高機率不低於原標的 → 換股補回虧損較快；回收資金依綜合分數配置到買進候選，各檔仍受單一標的與產業上限約束；同時風險警示：負面新聞：董事會決議辦理現金增資發行新股及發行國內無擔保轉換公司債；股價偏弱，減碼三分之一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1 張（1,000 股），回收資金約 105,000 元，依分數重新配置到同一籃的買進候選（最佳替換標的 7730 暉盛-創，實際買進股數受單一標的與產業上限約束，見買進明細）；部分換股會讓兩檔都表現平庸，因此一次換完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465 元</w:t>
      </w:r>
    </w:p>
    <w:p>
      <w:pPr>
        <w:pStyle w:val="Heading2"/>
      </w:pPr>
      <w:r>
        <w:t>賣出 3037 欣興｜0 張 + 570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換股：7730 暉盛-創 扣除換股成本後的預期報酬比續抱高 12.69%（門檻 1.0%），且創新高機率不低於原標的 → 換股補回虧損較快；回收資金依綜合分數配置到買進候選，各檔仍受單一標的與產業上限約束；同時風險警示：負面新聞：國內無擔保轉換公司債轉換普通股；股價偏弱，減碼三分之一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570 股（零股），回收資金約 627,000 元，依分數重新配置到同一籃的買進候選（最佳替換標的 7730 暉盛-創，實際買進股數受單一標的與產業上限約束，見買進明細）；部分換股會讓兩檔都表現平庸，因此一次換完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2,775 元</w:t>
      </w:r>
    </w:p>
    <w:p>
      <w:pPr>
        <w:pStyle w:val="Heading2"/>
      </w:pPr>
      <w:r>
        <w:t>買進【穩健籃】2889 國票金｜7 張｜穩健分數 +0.62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國票金 7,000 股，限價 17.1，停損 16.35。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+0.62 達門檻（+0.20）；一個月收正報酬機率 57.2%、預期最大回檔 -8.6%，且未過熱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57.2%（全市場基準 51.8%），預期最大回檔 -8.6%（回檔幅度排名全市場最小的前 18%）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59.6%、預期報酬 +5.1%（模型估計，不是保證）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-0.15（大盤漲跌 1% 時約變動 -0.15%），日波動 0.95%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+2.9%、RSI14 = 63.6，未過熱、不追高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7,715 張（外資 +3,774 張、投信 +4,007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11.96 億元，年增 +23.9%、月增 -11.8%，近 3 月累計年增 +30.1%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25% → 目標金額 1,977,416 元（已持有 1,857,209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8,788,516 元 × 每筆風險 0.8% × 信心係數 1.28（由穩健分數 +0.62 換算）= 90,082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0.54 與距 10 日低點 16.40 的距離 0.70 之較大者 = 0.70 元（進場 17.10 → 停損 16.35 元，4.1%）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90,082 ÷ 0.70 = 128,689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受「穩健籃單檔上限 20%」限制，下修至 62,374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55,180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受可用資金限制，實際買 7,000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17.12 與前一日收盤 17.100000381469727 的較低者 = 17.1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取整後：7 張（7,000 股），金額約 119,700 元，佔總資產 1.4%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零股 193 股只有 3,300 元，低於 14,035 元會被最低手續費 20 元拉高費率（約 0.61%），所以不買零股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+0.62 高，信心係數 1.28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日均波動（ATR）1.6%，波動溫和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+23.9%，基本面支撐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已達穩健籃單檔上限，分散風險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57.2%，勝率普通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-8.6%，下檔風險偏大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16.35 元全數賣出 7 張（7,000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17.2 元</w:t>
      </w:r>
    </w:p>
    <w:p>
      <w:pPr>
        <w:pStyle w:val="Heading2"/>
      </w:pPr>
      <w:r>
        <w:t>買進【穩健籃】2885 元大金｜2 張 + 447 股｜穩健分數 +0.61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元大金 2,447 股，限價 73.0，停損 68.8。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+0.61 達門檻（+0.20）；一個月收正報酬機率 63.3%、預期最大回檔 -8.6%，且未過熱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63.3%（全市場基準 51.8%），預期最大回檔 -8.6%（回檔幅度排名全市場最小的前 18%）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62.2%、預期報酬 +4.9%（模型估計，不是保證）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0.66（大盤漲跌 1% 時約變動 0.66%），日波動 1.46%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+3.8%、RSI14 = 61.8，未過熱、不追高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31,036 張（外資 +25,374 張、投信 -860 張），連續買超 4 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149.28 億元，年增 +22.7%、月增 -23.8%，近 3 月累計年增 +49.5%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25% → 目標金額 1,977,416 元（已持有 1,857,209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8,788,516 元 × 每筆風險 0.8% × 信心係數 1.27（由穩健分數 +0.61 換算）= 89,116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3.67 與距 10 日低點 68.80 的距離 4.20 之較大者 = 4.20 元（進場 73.00 → 停損 68.80 元，5.8%）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89,116 ÷ 4.20 = 21,218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18,771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73.24 與前一日收盤 73.0 的較低者 = 73.0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取整後：2 張又 447 股（共 2,447 股），金額約 178,631 元，佔總資產 2.0%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+0.61 高，信心係數 1.27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日均波動（ATR）2.5%，波動溫和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法人連續買超 4 日，籌碼穩定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63.3%，可提高「正報酬晉級」機率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+22.7%，基本面支撐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-8.6%，下檔風險偏大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68.80 元全數賣出 2 張又 447 股（共 2,447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73.43 元</w:t>
      </w:r>
    </w:p>
    <w:p>
      <w:pPr>
        <w:pStyle w:val="Heading2"/>
      </w:pPr>
      <w:r>
        <w:t>買進【進攻籃】6456 GIS-KY｜13 張 + 230 股｜綜合分數 +0.79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GIS-KY 13,230 股，限價 109.0，停損 98.1。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+0.79 達門檻（+0.30）；一個月模型預期超額報酬排名全市場前 4%、創新高機率 95.4%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95.4%（全市場基準 18.0%，排名前 1%），預期超額報酬 +7.57%（排名前 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-0.5%（52 週高 108.0，現價 107.5），正處於創高區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+36.8%、近 60 日 +101.7%，相對大盤 20 日 +41.0%、60 日 +86.6%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3.29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+14.2%、月線相對季線 +24.6%（多頭排列）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67.0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8,973 張（外資 +8,163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61.64 億元，年增 +30.8%、月增 +46.4%，近 3 月累計年增 -10.4%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隔夜美股：蘋果 -0.94%、那斯達克 +0.27%；預測開盤 +0.65%（開高，命中率 64.5%）、開盤後 +0.55%（續強）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75% → 目標金額 5,932,248 元（已持有 551,177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8,788,516 元 × 每筆風險 0.8% × 信心係數 1.48（由綜合分數 +0.79 換算）= 104,320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16.36 與距 10 日低點 83.30 的距離 25.70 之較大者，但不超過進場價 10%（10.90） = 10.90 元（進場 109.00 → 停損 98.10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104,320 ÷ 10.90 = 9,571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為補足進攻籃目標金額上調 3,660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108.2 × (1 + 0.5%) = 109.0，提高成交機率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取整後：13 張又 230 股（共 13,230 股），金額約 1,442,070 元，佔總資產 16.4%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+0.79 高，信心係數 1.48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95.4%，勝率高可多配置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+30.8%，基本面支撐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日均波動（ATR）7.6%，波動大 → 停損距離遠 → 股數少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108.0 元（距現價 0.5%）即確認創新高，續抱讓獲利奔跑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98.10 元全數賣出 13 張又 230 股（共 13,230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109.64 元</w:t>
      </w:r>
    </w:p>
    <w:p>
      <w:pPr>
        <w:pStyle w:val="Heading2"/>
      </w:pPr>
      <w:r>
        <w:t>買進【進攻籃】7730 暉盛-創｜4 張 + 482 股｜綜合分數 +0.78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暉盛-創 4,482 股，限價 239.0，停損 215.0。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+0.78 達門檻（+0.30）；一個月模型預期超額報酬排名全市場前 0%、創新高機率 81.2%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81.2%（全市場基準 18.0%，排名前 5%），預期超額報酬 +16.14%（排名前 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-6.1%（52 週高 252.5，現價 237.0）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+39.0%、近 60 日 +71.6%，相對大盤 20 日 +43.3%、60 日 +56.5%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3.06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+17.8%、月線相對季線 +13.7%（多頭排列）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70.3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274 張（外資 +344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0.93 億元，年增 +64.4%、月增 +80.0%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隔夜美股：台積電ADR +0.60%、費城半導體 +1.75%、輝達 -1.17%；預測開盤 +0.29%（開高，命中率 62.0%）、開盤後 -0.13%（回落）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75% → 目標金額 5,932,248 元（已持有 551,177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8,788,516 元 × 每筆風險 0.8% × 信心係數 1.48（由綜合分數 +0.78 換算）= 103,968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29.14 與距 10 日低點 188.00 的距離 51.00 之較大者，但不超過進場價 10%（23.90） = 23.90 元（進場 239.00 → 停損 215.00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103,968 ÷ 23.90 = 4,350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為補足進攻籃目標金額上調 133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237.69 × (1 + 0.5%) = 239.0，提高成交機率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取整後：4 張又 482 股（共 4,482 股），金額約 1,071,198 元，佔總資產 12.2%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+0.78 高，信心係數 1.48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81.2%，勝率高可多配置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+64.4%，基本面支撐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日均波動（ATR）6.1%，波動大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此檔開盤預測模型回測命中率未達門檻，預測權重已降低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252.5 元（距現價 6.1%）即確認創新高，續抱讓獲利奔跑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215.00 元全數賣出 4 張又 482 股（共 4,482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240.4 元</w:t>
      </w:r>
    </w:p>
    <w:p>
      <w:pPr>
        <w:pStyle w:val="Heading2"/>
      </w:pPr>
      <w:r>
        <w:t>買進【進攻籃】6221 晉泰｜35 張｜綜合分數 +0.78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晉泰 35,000 股，限價 40.9，停損 36.8。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+0.78 達門檻（+0.30）；一個月模型預期超額報酬排名全市場前 1%、創新高機率 83.1%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83.1%（全市場基準 18.0%，排名前 4%），預期超額報酬 +10.06%（排名前 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-6.2%（52 週高 43.2，現價 40.5）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+28.2%、近 60 日 +96.6%，相對大盤 20 日 +32.4%、60 日 +81.5%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4.54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+20.9%、月線相對季線 +25.5%（多頭排列）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73.0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871 張（外資 +857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6.16 億元，年增 +47.3%、月增 +31.4%，近 3 月累計年增 +0.7%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隔夜美股：微軟 -0.06%、那斯達克 +0.27%；預測開盤 +0.41%（開高，命中率 60.9%）、開盤後 -0.15%（回落）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75% → 目標金額 5,932,248 元（已持有 551,177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8,788,516 元 × 每筆風險 0.8% × 信心係數 1.47（由綜合分數 +0.78 換算）= 103,617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5.40 與距 10 日低點 32.00 的距離 8.90 之較大者，但不超過進場價 10%（4.09） = 4.09 元（進場 40.90 → 停損 36.80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103,617 ÷ 4.09 = 25,334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為補足進攻籃目標金額上調 9,813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受可用資金限制，實際買 35,000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40.67 × (1 + 0.5%) = 40.9，提高成交機率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取整後：35 張（35,000 股），金額約 1,431,500 元，佔總資產 16.3%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零股 147 股只有 6,012 元，低於 14,035 元會被最低手續費 20 元拉高費率（約 0.33%），所以不買零股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+0.78 高，信心係數 1.47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83.1%，勝率高可多配置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+47.3%，基本面支撐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日均波動（ATR）6.7%，波動大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此檔開盤預測模型回測命中率未達門檻，預測權重已降低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43.2 元（距現價 6.2%）即確認創新高，續抱讓獲利奔跑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36.80 元全數賣出 35 張（35,000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41.14 元</w:t>
      </w:r>
    </w:p>
    <w:p>
      <w:pPr>
        <w:pStyle w:val="Heading2"/>
      </w:pPr>
      <w:r>
        <w:t>買進【進攻籃】6108 競國｜43 張 + 732 股｜綜合分數 +0.77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競國 43,732 股，限價 32.7，停損 29.4。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+0.77 達門檻（+0.30）；一個月模型預期超額報酬排名全市場前 4%、創新高機率 75.2%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75.2%（全市場基準 18.0%，排名前 8%），預期超額報酬 +7.44%（排名前 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-5.4%（52 週高 35.95，現價 34.0）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+41.7%、近 60 日 +107.9%，相對大盤 20 日 +46.0%、60 日 +92.8%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2.71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+20.7%、月線相對季線 +16.8%（多頭排列）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76.6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1,547 張（外資 +1,544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4.79 億元，年增 +33.1%、月增 -20.0%，近 3 月累計年增 +47.8%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隔夜美股：輝達 -1.17%、費城半導體 +1.75%、蘋果 -0.94%；預測開盤 +1.14%（開高，命中率 69.5%）、開盤後 -0.13%（回落）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75% → 目標金額 5,932,248 元（已持有 551,177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8,788,516 元 × 每筆風險 0.8% × 信心係數 1.46（由綜合分數 +0.77 換算）= 102,474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5.14 與距 10 日低點 25.70 的距離 7.00 之較大者，但不超過進場價 10%（3.27） = 3.27 元（進場 32.70 → 停損 29.40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102,474 ÷ 3.27 = 31,338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為補足進攻籃目標金額上調 12,395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進場價：RSI14 = 76.6 &gt; 75 偏熱，不追價：限價設在前一日收盤 34.0 − 0.5×ATR 2.57 = 32.7，等回檔才買（可能當日不成交）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取整後：43 張又 732 股（共 43,732 股），金額約 1,430,036 元，佔總資產 16.3%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+0.77 高，信心係數 1.46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75.2%，勝率高可多配置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+33.1%，基本面支撐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日均波動（ATR）7.6%，波動大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76.6 偏熱，限價等回檔，可能買不到或買得少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35.95 元（距現價 5.4%）即確認創新高，續抱讓獲利奔跑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29.40 元全數賣出 43 張又 732 股（共 43,732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32.89 元</w:t>
      </w:r>
    </w:p>
    <w:p>
      <w:r>
        <w:br w:type="page"/>
      </w:r>
    </w:p>
    <w:p>
      <w:pPr>
        <w:pStyle w:val="Heading1"/>
      </w:pPr>
      <w:r>
        <w:t>七、全市場一個月創新高潛力排行</w:t>
      </w:r>
    </w:p>
    <w:p>
      <w:r>
        <w:rPr>
          <w:rFonts w:ascii="Microsoft JhengHei" w:hAnsi="Microsoft JhengHei" w:eastAsia="Microsoft JhengHei"/>
          <w:b w:val="0"/>
        </w:rPr>
        <w:t>掃描 701 檔流動性足夠的上市櫃股票與 ETF（資料截至 2026-10-28），預測未來 20 個交易日內創 52 週新高的機率與超額報酬。全市場歷史基準創新高率 18.0%。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75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9_開盤前更新_top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訊號「過熱不追」：RSI 或 20 日漲幅超過上限，即使模型分數高也不買，避免全部追高。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創新高機率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預期超額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距高點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營收年增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綜合分數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6456 GIS-KY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+7.57%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+30.8%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7730 暉盛-創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81.2%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+16.14%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+64.4%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6221 晉泰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資訊服務業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83.1%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+10.06%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+47.3%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6108 競國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75.2%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+7.44%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+33.1%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6416 瑞祺電通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+8.34%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+59.2%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6925 意藍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+7.22%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+21.4%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4566 時碩工業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電機機械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+5.31%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+44.6%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3680 家登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46.2%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+6.14%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-14.6%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+67.7%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2069 運錩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鋼鐵工業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70.7%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+7.21%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5230 雷笛克光學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+6.69%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+22.8%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3231 緯創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+4.67%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+87.2%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5292 華懋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綠能環保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+11.25%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8215 明基材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+13.33%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2466 冠西電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+7.33%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+308.2%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6245 立端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83.5%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+6.26%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3416 融程電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+4.74%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+95.9%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00915 凱基優選高股息30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+5.97%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5013 強新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鋼鐵工業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+6.43%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6214 精誠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資訊服務業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85.8%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+3.59%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+55.7%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3167 大量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電機機械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75.8%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+5.26%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+172.3%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八、美股隔夜與開盤預測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8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9_開盤前更新_u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3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名稱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代號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收盤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日漲跌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5日漲跌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費城半導體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^SOX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11684.0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+1.75%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+1.55%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^IXIC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26549.85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標普500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^GSPC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7743.98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那斯達克期貨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NQ=F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29634.0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VIX恐慌指數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^VIX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16.91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-3.48%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美元兌台幣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TWD=X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32.4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-0.43%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美10年債殖利率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^TNX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5.05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+1.04%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西德州原油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CL=F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102.07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+2.17%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+5.06%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黃金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GC=F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4066.3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-2.02%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日經225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^N225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63268.37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+1.73%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中國大型股ETF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FXI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32.46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輝達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NVDA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215.38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-2.97%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蘋果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AAPL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343.83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微軟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MSFT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531.01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-0.06%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Alphabet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GOOGL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324.89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-2.95%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亞馬遜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AMZN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254.6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-2.96%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612.49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-12.19%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博通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AVGO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351.81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+2.77%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+4.15%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AMD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578.44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+3.24%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+4.65%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台積電ADR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439.51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+1.76%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SMCI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35.81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+2.05%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MU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983.23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+5.86%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+7.61%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高通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QCOM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182.97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+2.82%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安謀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ARM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235.9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+4.10%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+4.11%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戴爾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DELL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493.79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-1.63%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特斯拉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TSLA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404.22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+4.59%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美國生技ETF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XBI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157.51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+1.72%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+3.10%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美國金融ETF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XLF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56.13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美國國防ETF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ITA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207.74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+0.95%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87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9_開盤前更新_pre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8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方法：Ridge 迴歸，特徵為前一美股交易日的費半、那斯達克期貨、台積電 ADR、VIX、匯率、產業對應美股與前日自身報酬；命中率為樣本外方向命中率，需高於 55% 且高於「永遠猜多數方向」的基準才採用。</w:t>
      </w:r>
    </w:p>
    <w:p>
      <w:pPr>
        <w:pStyle w:val="Heading1"/>
      </w:pPr>
      <w:r>
        <w:t>九、個股新聞事件</w:t>
      </w:r>
    </w:p>
    <w:p>
      <w:r>
        <w:rPr>
          <w:rFonts w:ascii="Microsoft JhengHei" w:hAnsi="Microsoft JhengHei" w:eastAsia="Microsoft JhengHei"/>
          <w:b/>
        </w:rPr>
        <w:t>＋ [006208] 富邦台50（006208）擬進行1拆8分割作業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2檔市值型1表比》006208擬分割1拆8！009816一張1.6萬還能玩嗎？ 達人曝權重、配息差異：看懂再下手 - 旺得富理財網　</w:t>
      </w:r>
      <w:hyperlink r:id="rId3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[3037] 欣興獲分析師點名為潛力股且期貨商建議伺機操作（多來源）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台股大反攻！杜金龍強勢加碼到7成喊：抱緊「這3檔」賺到明年Q1　</w:t>
      </w:r>
      <w:hyperlink r:id="rId3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期貨商論壇／欣興期 伺機操作 - UDN　</w:t>
      </w:r>
      <w:hyperlink r:id="rId4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[1303] 南亞獲分析師點名為可一路賺到明年第一季的潛力股之一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台股大反攻！杜金龍強勢加碼到7成喊：抱緊「這3檔」賺到明年Q1　</w:t>
      </w:r>
      <w:hyperlink r:id="rId3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美聯準會維持利率不變帶動美股走揚，台股大漲939點重新站上47000點關卡並啟動年底作帳行情（多來源）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聯準會利率按兵不動！四大指數全面上揚 甲骨文股價飆近11% - Yahoo新聞　</w:t>
      </w:r>
      <w:hyperlink r:id="rId4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聯準會維持利率不變！美股收高 台積電ADR微揚　</w:t>
      </w:r>
      <w:hyperlink r:id="rId4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Fed利率不變！美股4大指數齊揚 費半漲1.75%台積電連4紅 - 知新聞　</w:t>
      </w:r>
      <w:hyperlink r:id="rId43">
        <w:r>
          <w:rPr>
            <w:color w:val="1F5FAD"/>
            <w:u w:val="single"/>
          </w:rPr>
          <w:t>[來源]</w:t>
        </w:r>
      </w:hyperlink>
    </w:p>
    <w:p>
      <w:r>
        <w:br w:type="page"/>
      </w:r>
    </w:p>
    <w:p>
      <w:pPr>
        <w:pStyle w:val="Heading1"/>
      </w:pPr>
      <w:r>
        <w:t>十、投資組合與競賽規則檢查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股數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權重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28.450000762939453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+8.85%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7.8%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17.100000381469727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+6.61%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7.9%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13.149999618530273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5.4%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7,173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57.20000076293945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4.7%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1035.0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-4.54%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19.3%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26.850000381469727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-6.36%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6.3%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1,091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1017.82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914.0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-10.20%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11.3%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2,150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634.77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592.0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-6.74%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14.5%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727.03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778.0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+7.01%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8.8%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27.950000762939453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-5.39%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2035.0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-13.98%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105.0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-9.22%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1181.68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1100.0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-6.91%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7.1%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71.1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+2.67%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檢查項目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禁止交易權證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無權證標的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目前持股率 ≥ 70%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 96.3%（每日收盤檢查，未達扣報酬率 0.2%）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執行建議後持股率 ≥ 70%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預估 91.2%（目標 90%）；注意只算實際成交，掛單未成交不算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交易過的標的 ≥ 5（每日收盤追蹤）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已成交 14 檔＋本次建議 = 18 檔；執行後持有 9 檔（未達每次扣報酬率 0.2%）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總交易筆數 ≥ 10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累計 88 筆＋本次建議 16 筆 = 104 筆；剩餘 22 個交易日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融資借款在自訂上限內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 0 元 / 上限 2,636,555 元（總資產 30%）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累積報酬為正（才列入排名）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注意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目前累積報酬 -12.11%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9_開盤前更新_nav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模型健康度與調整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樣本數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實際表現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大盤隔夜跳空方向命中率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86.7%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個股隔夜跳空方向命中率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1092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73.9%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一個月推薦：實際平均超額報酬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1110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+0.89%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一個月推薦：實際創新高比例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1110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44.8%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9"/>
        </w:rPr>
        <w:t>一個月模型滾動回測（4 段時間外樣本）：AUC 0.881；模型前 20 名一個月內創新高比例 87.8%（全市場基準 30.4%）；前 20 名平均超額報酬 +6.51%（平均報酬 +8.53%，同期市場中位數 +2.03%）。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測試期間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AUC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基準創高率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前20名超額報酬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2025-09-26 ~ 2025-12-24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0.907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22.1%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85.8%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+6.06%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2025-12-26 ~ 2026-04-01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0.889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36.5%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95.0%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+13.86%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2026-04-02 ~ 2026-06-30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0.866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46.9%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+4.97%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2026-07-01 ~ 2026-09-23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0.863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74.1%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+1.16%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注意：股票池以目前流動性篩選，回測存在存活者偏誤，實際表現可能低於回測。</w:t>
      </w:r>
    </w:p>
    <w:p>
      <w:r>
        <w:rPr>
          <w:rFonts w:ascii="Microsoft JhengHei" w:hAnsi="Microsoft JhengHei" w:eastAsia="Microsoft JhengHei"/>
          <w:b/>
        </w:rPr>
        <w:t>近期調整紀錄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2026-10-09：allocation.base_offense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2026-10-13：daytrade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2026-10-15：strategy.risk_per_trade；strategy.max_weight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2026-10-16：strategy.risk_per_trade；strategy.max_weight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2026-10-16：strategy.risk_per_trade</w:t>
      </w:r>
    </w:p>
    <w:p>
      <w:r>
        <w:rPr>
          <w:rFonts w:ascii="Microsoft JhengHei" w:hAnsi="Microsoft JhengHei" w:eastAsia="Microsoft JhengHei"/>
          <w:b w:val="0"/>
        </w:rPr>
        <w:t>目前未偵測到重大失誤，模型參數維持不變。</w:t>
      </w:r>
    </w:p>
    <w:p>
      <w:pPr>
        <w:pStyle w:val="Heading1"/>
      </w:pPr>
      <w:r>
        <w:t>附錄：方法與聲明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所有價格、張數、金額、比例、敏感度皆由程式依公開資料計算；LLM 只負責新聞事件辨識與文字撰寫，並經程式逐一核對數字。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資料來源：Yahoo Finance（美股、全市場日 K）、FinMind（股票清單、三大法人、月營收）、臺灣證券交易所／櫃買中心、鉅亨網、中央社、Yahoo 股市、Google 新聞。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本報告為模擬投資競賽之研究用途，不構成投資建議。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ops.twse.com.tw/mops/#/web/t146sb05?companyId=2360" TargetMode="External"/><Relationship Id="rId10" Type="http://schemas.openxmlformats.org/officeDocument/2006/relationships/hyperlink" Target="https://news.google.com/rss/articles/CBMitAJBVV95cUxNalJKT2FxdmpqWFZUUnFPYURLcWpPX0l1ZXRMLVR3b3AtOHBKaFAzSXRzVzVaTW1fZEFuakFoZV9pMVZ1TkxGMFlwR3BTLUVINGVPMWotdUlWTWgxUmMxYlFncjFYck54cEttYXhZVXhRbC1nRGlVMEk0UzViS25RTnpTOTB3Ty1zc0Z5c25FaEJYNWEwSTIzWlZQbFp0NTE0QXFKM1UydDNYakphYzJtSDQtTXBJbnMwWVIxNGkzR3FJeDlhMmJScHhSSnB4STExRUFWZVo2WnAwWXRqcU13V1ZYZ1dzV19VZFlMZjdBSEZzNEkzRFdicGFjUXJQdEh4OGdQZDNpRURmTzRiNWtCcW5CSGhVdzY1M213aGNXWmFJWHFmLW41TmhOWG55WFpTb0FCbg?oc=5" TargetMode="External"/><Relationship Id="rId11" Type="http://schemas.openxmlformats.org/officeDocument/2006/relationships/hyperlink" Target="https://news.google.com/rss/articles/CBMiWEFVX3lxTE1JcG1jWmRGb2dQcjM4ZmF3WWF6WFRZNV9OejdxQXMxSEZDY1Bjck03Y2c4dkFtM3lxejA2OFhpQTBFQmEtek5sdC0zVXE3OWU5bFpsb0wwQnc?oc=5" TargetMode="External"/><Relationship Id="rId12" Type="http://schemas.openxmlformats.org/officeDocument/2006/relationships/hyperlink" Target="https://news.google.com/rss/articles/CBMiWEFVX3lxTE5fdzlmajZYcldpTlNxTktTd1Awb2s5eVNDU2dNRjZoWjJCUlBpUTBWTDBNbEZNZ0R1ZWNESDJkV0NpSkhLcndNVDNKeGM5LUhyNFA2MW90QnA?oc=5" TargetMode="External"/><Relationship Id="rId13" Type="http://schemas.openxmlformats.org/officeDocument/2006/relationships/hyperlink" Target="https://mops.twse.com.tw/mops/#/web/t146sb05?companyId=6213" TargetMode="External"/><Relationship Id="rId14" Type="http://schemas.openxmlformats.org/officeDocument/2006/relationships/hyperlink" Target="https://news.google.com/rss/articles/CBMiT0FVX3lxTE1keWo3UVBHSkVoSzFsU2h1SkI0QXQwQjFVMEtYMXRWNDVFM1FwendZdXdzTUg5NHdHS285SHB1X2RqYmlJUFozVWtlSURCNDg?oc=5" TargetMode="External"/><Relationship Id="rId15" Type="http://schemas.openxmlformats.org/officeDocument/2006/relationships/hyperlink" Target="https://news.google.com/rss/articles/CBMiiAFBVV95cUxQbzJudDJCYVFfbUpHMTZRSWZtTGpQNFZyaDVBRTg2Q1RzTFF6S1l2c3Z5M016WDltSkRtNEcxb0JlMDd5YUtobHVicUozamJKUm1fZHFhZEgwLVlCaEdKVmFOSTJYNFZ4VURnR1JWaVQwa0VYRWxsOUtUcTVwLUp0dmhzaVZVODRy?oc=5" TargetMode="External"/><Relationship Id="rId16" Type="http://schemas.openxmlformats.org/officeDocument/2006/relationships/hyperlink" Target="https://mops.twse.com.tw/mops/#/web/t146sb05?companyId=3037" TargetMode="External"/><Relationship Id="rId17" Type="http://schemas.openxmlformats.org/officeDocument/2006/relationships/hyperlink" Target="https://news.google.com/rss/articles/CBMiT0FVX3lxTFBIU2s3T0NJRXY5b2RKSTBpMHNoeHBHeEZFU1RTRlRHYS1BVHdRbTZscHlNc2NxelhjNVIxbmpnT0RLeUt5T0xQeEREOV95UUE?oc=5" TargetMode="External"/><Relationship Id="rId18" Type="http://schemas.openxmlformats.org/officeDocument/2006/relationships/image" Target="media/image1.png"/><Relationship Id="rId19" Type="http://schemas.openxmlformats.org/officeDocument/2006/relationships/image" Target="media/image2.png"/><Relationship Id="rId20" Type="http://schemas.openxmlformats.org/officeDocument/2006/relationships/hyperlink" Target="https://news.google.com/rss/articles/CBMiX0FVX3lxTE9KbDdIZ21TMHpWYTVESXp2SVRDWGRYRWkyRVlLelY2UTl4TFN0OEJzbEhSNXpBYzlfTHgyUUYydjdWN0FCczRtbVFVU1h6WmVIQUtBaldweXlrR3pRem1F?oc=5" TargetMode="External"/><Relationship Id="rId21" Type="http://schemas.openxmlformats.org/officeDocument/2006/relationships/hyperlink" Target="https://news.google.com/rss/articles/CBMioAJBVV95cUxNNUxUa1NKQ1ZXS3BLbWR0ZExHU2NMTkpmMjFzdmJsMmhKOHZZdldJby1GX19LeEgydHZZU19Xb1hVRkFVcDZfMHdha0huVzlsVW92eGlUMW1FbXk3WVNLVUF1MDNiX1pqTkhpRkVjOU9Wc19mRTZQUmllRFdkSE9jcGhoTzFGZ1BMeUpGR3k5NE9ydFIwZUJvald1RWtqRkM4WUt2emVwSEM3b2NDRWU5VEd1b21HVkVqRy1GWVFnTEc4SElraE8zQlFPd2VPajdXRmx4ZGVkdHhMYy11SXNMdEIyOE5JZjZ5eEREeFpkRW5HcTRjbzYzQm92U2ItbHE2X1hKQV9vaThwS0w5TUZrczZ5empwZ0h3eFBodERZVVM?oc=5" TargetMode="External"/><Relationship Id="rId22" Type="http://schemas.openxmlformats.org/officeDocument/2006/relationships/hyperlink" Target="https://news.cnyes.com/news/id/6640101" TargetMode="External"/><Relationship Id="rId23" Type="http://schemas.openxmlformats.org/officeDocument/2006/relationships/hyperlink" Target="https://news.google.com/rss/articles/CBMiWEFVX3lxTE1ScWhhc25ZWjlNSUQyY3pTdFdYTWh2U1dXaTdQSzFUSXZSREtNWHV4OGNSN040MUpKeHZ0Rm84TExNa2E2V3V5SWtFdDF1djdiQ1praUQ0VFM?oc=5" TargetMode="External"/><Relationship Id="rId24" Type="http://schemas.openxmlformats.org/officeDocument/2006/relationships/hyperlink" Target="https://news.google.com/rss/articles/CBMi2wJBVV95cUxNSTJaZkFhZEZoN2UydlN1U1ZBQjhfMW1vRlA1em9WSXpaekU0VlZjQTVIbUlHNTdKQnRlLUxUQjVuUzcySm9tNEtPY1JZZ2hMejU3S010WExEazIxNXhPakxXb215SGxLbjBkd1E5ektTU1Z2T3J0enJfR2JvS3dDUC1od0lCdVg2RW95RzhTYUZxN0wtRUtacGFHVE1vZXQyRHdIRWROc3BfYUR1VFdWWFpJMEhycVJXbFM1Q09uaFNxNEpPUlltNEtXbWprV3Q4b1Z2bmdaVVMtM3Q5a2lGUWV4NGZUTjJQM2FReXZsVF9UVHRrVFJWUTdEMElHWVZmYTREd1JXck0wNFo2TzVsOWt5akRmaVlEWFFWUzZzUEQxVUc2V05FZWdvd0NpTGl0LTJ1VWladlRQaUhkS1dkQnFuWkhMcDc4ME1RWi04WWx1azB3X2hmb0owZw?oc=5" TargetMode="External"/><Relationship Id="rId25" Type="http://schemas.openxmlformats.org/officeDocument/2006/relationships/hyperlink" Target="https://news.google.com/rss/articles/CBMiT0FVX3lxTE5oQWZPckdlTU51RThnUUJqWW1yQ0VaMU0xcGkxczlPMVlUcEE0cFkyRjJ2bzN2R2toMV9jalhoN0NTd1VHZHZfYTFhdUwzbUk?oc=5" TargetMode="External"/><Relationship Id="rId26" Type="http://schemas.openxmlformats.org/officeDocument/2006/relationships/hyperlink" Target="https://www.cna.com.tw/news/afe/202610290014.aspx" TargetMode="External"/><Relationship Id="rId27" Type="http://schemas.openxmlformats.org/officeDocument/2006/relationships/hyperlink" Target="https://www.cna.com.tw/news/aopl/202610290003.aspx" TargetMode="External"/><Relationship Id="rId28" Type="http://schemas.openxmlformats.org/officeDocument/2006/relationships/hyperlink" Target="https://news.cnyes.com/news/id/6639856" TargetMode="External"/><Relationship Id="rId29" Type="http://schemas.openxmlformats.org/officeDocument/2006/relationships/hyperlink" Target="https://news.cnyes.com/news/id/6640156" TargetMode="External"/><Relationship Id="rId30" Type="http://schemas.openxmlformats.org/officeDocument/2006/relationships/hyperlink" Target="https://news.google.com/rss/articles/CBMiiAFBVV95cUxNeWwyOUZoREE1ejN3R3FqTXhlei1QeWhQanozcmdXRHVnZ2JHNEZfMnlUOVFTZXBOWURuTU56aV8xb0sxckRSTFN1WU5oNi1uc1JHS2NCeVphTnNXRGJmeTJiYy0wZGtkUWNYRkVNLXBKdDFINDVkSzdPUi1UeVdmXzdCU0R6S2g2?oc=5" TargetMode="External"/><Relationship Id="rId31" Type="http://schemas.openxmlformats.org/officeDocument/2006/relationships/hyperlink" Target="https://news.cnyes.com/news/id/6639518" TargetMode="External"/><Relationship Id="rId32" Type="http://schemas.openxmlformats.org/officeDocument/2006/relationships/hyperlink" Target="https://news.cnyes.com/news/id/6640139" TargetMode="External"/><Relationship Id="rId33" Type="http://schemas.openxmlformats.org/officeDocument/2006/relationships/hyperlink" Target="https://news.google.com/rss/articles/CBMiW0FVX3lxTFBRSlBqNmVJT1BFRE85azFLYTJxZ3VBb0VvQ2xwby1iRkxYSlZfZzRWWlZCNjAya2FvT0lLcERoQU9lQjlsMWFKN2lGQ0RKTUtlaTVRdkg4eHNKQ0HSAVtBVV95cUxQUUpQajZlSU9QRURPOWsxS2EycWd1QW9Fb0NscG8tYkZMWEpWX2c0VlpWQjYwMmthb09JS3BEaEFPZUI5bDFhSjdpRkNESk1LZWk1UXZIOHhzSkNB?oc=5" TargetMode="External"/><Relationship Id="rId34" Type="http://schemas.openxmlformats.org/officeDocument/2006/relationships/image" Target="media/image3.png"/><Relationship Id="rId35" Type="http://schemas.openxmlformats.org/officeDocument/2006/relationships/image" Target="media/image4.png"/><Relationship Id="rId36" Type="http://schemas.openxmlformats.org/officeDocument/2006/relationships/image" Target="media/image5.png"/><Relationship Id="rId37" Type="http://schemas.openxmlformats.org/officeDocument/2006/relationships/image" Target="media/image6.png"/><Relationship Id="rId38" Type="http://schemas.openxmlformats.org/officeDocument/2006/relationships/hyperlink" Target="https://news.google.com/rss/articles/CBMiakFVX3lxTFB6MkJSWV9YN0VzR2p0TllMSFZkZnM3NzZhMWtxLWhXVUxCNTlzMXRfaDRTanJYTDFya05YcFk0Q0xyMExLbnJzNWFVNnNULWt2d25mR3c0NjMwM2pPUHFBSEJlLUFzZE9WTFE?oc=5" TargetMode="External"/><Relationship Id="rId39" Type="http://schemas.openxmlformats.org/officeDocument/2006/relationships/hyperlink" Target="https://tw.news.yahoo.com/%E5%8F%B0%E8%82%A1%E5%A4%A7%E5%8F%8D%E6%94%BB-%E6%9D%9C%E9%87%91%E9%BE%8D%E5%BC%B7%E5%8B%A2%E5%8A%A0%E7%A2%BC%E5%88%B07%E6%88%90%E5%96%8A-%E6%8A%B1%E7%B7%8A-%E9%80%993%E6%AA%94-%E8%B3%BA%E5%88%B0%E6%98%8E%E5%B9%B4q1-200500668.html" TargetMode="External"/><Relationship Id="rId40" Type="http://schemas.openxmlformats.org/officeDocument/2006/relationships/hyperlink" Target="https://news.google.com/rss/articles/CBMiUEFVX3lxTE9nTkI3TE9KVDdVUGl5TTFlNng4SzhnRXRCMGJOTFRkR3FKdS1kb1Mwc1hteFBkZUgyTFExdllSVk4ybGlMd0JJekNveHEwRzZZ0gFWQVVfeXFMT3JlQWxhMU0xSjZmTERFY1JqQVZQYlBOeTRUS0J0WWE5dDh0RUJjYXdQNDlsQ1BsbDJqczhNdTNwTkZLQUstTmFMQktuT2lWWEk3UUlfMEE?oc=5" TargetMode="External"/><Relationship Id="rId41" Type="http://schemas.openxmlformats.org/officeDocument/2006/relationships/hyperlink" Target="https://news.google.com/rss/articles/CBMi-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?oc=5" TargetMode="External"/><Relationship Id="rId42" Type="http://schemas.openxmlformats.org/officeDocument/2006/relationships/hyperlink" Target="https://tw.news.yahoo.com/%E8%81%AF%E6%BA%96%E6%9C%83%E7%B6%AD%E6%8C%81%E5%88%A9%E7%8E%87%E4%B8%8D%E8%AE%8A-%E7%BE%8E%E8%82%A1%E6%94%B6%E9%AB%98-%E5%8F%B0%E7%A9%8D%E9%9B%BBadr%E5%BE%AE%E6%8F%9A-225859870.html" TargetMode="External"/><Relationship Id="rId43" Type="http://schemas.openxmlformats.org/officeDocument/2006/relationships/hyperlink" Target="https://news.google.com/rss/articles/CBMib0FVX3lxTE9vVXg2MzQ2dW1TbG1kVDhTTXd6UzRzblBaSWEwOUtvMkdiTzNWMDZ0bHVuR3daNnYxX2FvZU55TTBabzV3OVh1aUZ4Mk9Ec3RBT2JxNldJa2dUcG04czM2dEsxYmptY09Vd0h1Z093SQ?oc=5" TargetMode="External"/><Relationship Id="rId4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