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2026-10-08　產出時間 2026-10-08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美股隔夜顯示那斯達克期貨下跌0.49%，費城半導體指數下跌1.15%，美元兌台幣升值0.51%，原油上漲3.78%，台股重挫近500點，三大法人賣超近900億元，市場觀望氣濃厚。</w:t>
      </w:r>
    </w:p>
    <w:p>
      <w:r>
        <w:rPr>
          <w:rFonts w:ascii="Microsoft JhengHei" w:hAnsi="Microsoft JhengHei" w:eastAsia="Microsoft JhengHei"/>
          <w:b/>
        </w:rPr>
        <w:t>台股開盤預測微漲0.06%，盤中可能回落，模型命中率80.9%，需注意台積電能否重新轉強及4萬9支撐位。（注意：盤後版使用的美股資料為前一晚收盤，明早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9,792,240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</w:tr>
    </w:tbl>
    <w:p/>
    <w:p>
      <w:pPr>
        <w:pStyle w:val="Heading1"/>
      </w:pPr>
      <w:r>
        <w:t>攻守配置：進攻籃 76%／穩健籃 14%</w:t>
      </w:r>
    </w:p>
    <w:p>
      <w:r>
        <w:rPr>
          <w:rFonts w:ascii="Microsoft JhengHei" w:hAnsi="Microsoft JhengHei" w:eastAsia="Microsoft JhengHei"/>
          <w:b w:val="0"/>
        </w:rPr>
        <w:t>今日進攻籃佔76.5%，穩健籃佔13.5%，ETF籃佔10%，進攻籃買入南亞、景碩、南電、欣興、新門、宏碁資訊等高成長股，穩健籃買入華榮、緯創、信邦、達明等穩健標的，ETF籃買入復華富時高息低波、富邦公司治理、統一FANG+，調整原因為綠燈強勢、大盤站上月線與季線、20日漲+4.7%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+4.7%），積極進攻 → 進攻籃 85%（已持續 38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85%、穩健籃 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76%、穩健籃 14%、ETF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1,189,757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1,321,552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13.5%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881,302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979,025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6,741,957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7,489,568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66.0、20 日漲跌 +4.69%、距季線 +7.84%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1608 華榮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00882 中信中國高股息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3023 信邦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4585 達明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6023 元大期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3312 弘憶股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3.19%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A86A00"/>
        </w:rPr>
        <w:t>［警告｜買進前］1608 華榮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負面新聞：9月營收月增率為負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建議：減半買進（3 張又 741 股（共 3,741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營收：華榮(1608)9月營收11億605萬元，月增率-6.29%，年增率18.61% - 富聯網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［警告｜買進前］3231 緯創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負面新聞：辦理減資變更登記完成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建議：減半買進（1 張又 115 股（共 1,115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公告本公司註銷收回之限制員工權利新股 辦理減資變更登記完成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［警告｜規則］交易過的標的 0／5 檔，還差 5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每日收盤追蹤「交易過的標的數目」，未達每次扣報酬率 0.2%（建倉期至 10/18 不罰）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今日建議全部成交後為 13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建議：建倉期結束前至少成交 5 檔不同標的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同產業集體漲停：華新科、光頡、倉和、鈺邦、騰輝電子-KY、志超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同產業集體漲停：台勝科、宏捷科、台星科、點序、合邦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［提醒｜規則］交易筆數 1／10 筆，還差 9 筆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競賽期間買進、賣出各算一筆，總數需達 10 筆以上，否則不列入排名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距比賽結束（2026-11-27）剩 34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今日建議 13 筆，全部成交後為 14 筆，即可達標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建議：照建議下單即可達標；只算實際成交，掛單沒成交不算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-207,200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49,357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35 檔、跌停 7 檔（資料日 2026-10-07）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2492 華新科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可能原因（新聞）：被動元件紅通通！華新科連2燈、國巨飆一個半月新高 分析師這樣看 - Yahoo股市；華新科強勢補漲挑戰重回4字頭！財經達人揭股價續攻4大關鍵- 證券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1301 台塑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可能原因（新聞）：1301 台塑 - 台塑這週估76.3 - 股市爆料同學會 - CMoney；【11:12 即時新聞】台塑(1301)股價走強，法人與主力買盤成盤中焦點 - CM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6442 光聖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可能原因（新聞）：光聖(6442)8月營收創歷史次高年增152.24%，高芯數光纜放量撐住毛利率逾六成 - 鉅亨網；【09:21 即時新聞】光聖(6442)盤中亮燈漲停，AI光通訊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1802 台玻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玻璃陶瓷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可能原因（新聞）：台玻爆量漲停！睽違逾2個月重返65元關卡 6000人提早下車「一張少賺2.37萬元」 - Yahoo股市；台玻(1802)爆量由紅翻黑、台塑(1301)逆勢續強！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3532 台勝科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可能原因（新聞）：【11:49 即時新聞】台勝科(3532)股價走強靠攏500元關卡，矽晶圓族群成盤中焦點 - CMoney；矽晶圓強勢上攻！「這檔」週拉2根漲停噴25.5% 台勝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3624 光頡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可能原因（新聞）：【09:53 即時新聞】光頡(3624) 亮燈漲停，被動元件族群成盤中焦點 - CMoney；營收速報 - 光頡(3624)9月營收3.80億元年增率高達67.4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4908 前鼎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可能原因（新聞）：【09:45 即時新聞】前鼎(4908) 亮燈漲停，光通訊題材成盤中焦點 - CMoney投資網誌；4908 前鼎 - 鼎哥，帥帥帥，真的帥。 - 股市爆料同學會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8086 宏捷科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可能原因（新聞）：焦點股》宏捷科：主力回來了！股價連兩日亮燈 - 自由財經；訂單滿手，宏捷科Q4營收有望季增 - Yahoo股市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6515 穎崴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可能原因（新聞）：「前後任股后」雙觸跌停！ 川湖、穎崴9月營收翻車投資人失血 - ETtoday財經雲；6515 穎崴- 6515持續擴廠，年營收已突破百億，未來可期💪. - 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2059 川湖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可能原因（新聞）：股后川湖一字跌停！9月營收驟減31％嚇壞市場 1張蒸發131萬、逾900張排隊賣 - Yahoo股市；股后川湖9月營收月減逾3成！終止連月創高 仍寫史上第3高 -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可能原因（新聞）：7788 松川精密- 【最新消息】外資連3買加持，「繼電器廠」創236日新高！ - 股市爆料同學會 - CMoney；【11:50 即時新聞】松川精密(7788)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7792 安葆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安葆(7792)股價殺至跌停，跌停價406.5元，成交1,063張 - TradingView；7792 安葆 - 進場了 現在不買更待何時 - 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2254 巨鎧精密-創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可能原因（新聞）：【11:07 即時新聞】巨鎧精密-創(2254) 走強，法人說明會後設計題材受關注-CMoney 研究員 - CMoney投資網誌；台股5萬點前震盪下跌16點！玻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可能原因（新聞）：高掛4千張賣單搶出場逃命！巨虹再吞第9根跌停「股東卻不減反增」 專家看傻：這什麼概念？ - Yahoo股市；巨虹收購案破局，3,000萬美元訂金如何牽動股東權益？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8444 綠河-KY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可能原因（新聞）：台股5萬點前震盪下跌16點！玻璃、塑化股噴出「這些」AI族群突圍- 證券 - 工商時報</w:t>
            </w:r>
          </w:p>
        </w:tc>
      </w:tr>
    </w:tbl>
    <w:p/>
    <w:p>
      <w:pPr>
        <w:pStyle w:val="Heading1"/>
      </w:pPr>
      <w:r>
        <w:t>二、為何今日會漲／會跌（2026-10-08）</w:t>
      </w:r>
    </w:p>
    <w:p>
      <w:r>
        <w:rPr>
          <w:rFonts w:ascii="Microsoft JhengHei" w:hAnsi="Microsoft JhengHei" w:eastAsia="Microsoft JhengHei"/>
          <w:b w:val="0"/>
          <w:sz w:val="18"/>
        </w:rPr>
        <w:t>目前尚無持股，以下以模型前 5 名候選股示範歸因（金額以 0 股計）。</w:t>
      </w:r>
    </w:p>
    <w:p>
      <w:r>
        <w:rPr>
          <w:rFonts w:ascii="Microsoft JhengHei" w:hAnsi="Microsoft JhengHei" w:eastAsia="Microsoft JhengHei"/>
          <w:b w:val="0"/>
        </w:rPr>
        <w:t>台股重挫近500點，主要因三大法人賣超898.95億元、連假前賣壓沉重，台積電雖營收創新高但股價下跌35元，市場觀望氣濃厚，權值股疲軟導致大盤下跌。</w:t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-207,760元（-2.08%），需上漲2.12%才能回本，進攻籃最佳替換候選為2455全新，一個月預期報酬+15.53%，創新高機率78.1%，穩健籃最佳替換候選為00939統一台灣高息動能，一個月預期報酬+4.38%，收正報酬機率74.6%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-207,760 元（-2.08%），已實現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2.12%；只有正報酬才列入排名，補回虧損是第一優先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進攻籃最佳替換候選：2455 全新，一個月預期報酬 +15.53%，創新高機率 78.1%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穩健籃最佳替換候選：00939 統一台灣高息動能，一個月預期報酬 +4.38%，收正報酬機率 74.6%</w:t>
      </w:r>
    </w:p>
    <w:p>
      <w:r>
        <w:rPr>
          <w:rFonts w:ascii="Microsoft JhengHei" w:hAnsi="Microsoft JhengHei" w:eastAsia="Microsoft JhengHei"/>
          <w:b w:val="0"/>
        </w:rPr>
        <w:t>目前無持股，無需補回；新部位的停損與換股規則見第六節出場計畫。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債殖利率攀升對小型股造成重創，資金轉向科技七巨頭避波動，對南亞等股影響不大；強勢美元與高殖利率夾擊黃金期貨跌至雙月低點，對景碩、南電、欣興造成輕度不利影響，暫列觀察；美光股價受AI記憶體需求利好，對南亞等股有利，支持續抱；德國出口下降對標普500相關股造成輕度不利，需嚴守停損；德國擋下中遠收購股權對VIX相關股造成輕度不利，暫列觀察；美前財長魯賓警惕AI投資循環風險，同上。</w:t>
      </w:r>
    </w:p>
    <w:p>
      <w:r>
        <w:rPr>
          <w:rFonts w:ascii="Microsoft JhengHei" w:hAnsi="Microsoft JhengHei" w:eastAsia="Microsoft JhengHei"/>
          <w:b w:val="0"/>
          <w:sz w:val="18"/>
        </w:rPr>
        <w:t>（尚無持股：以模型前 5 名候選、每檔假設佔總資產 10% 試算）</w:t>
      </w:r>
    </w:p>
    <w:p>
      <w:pPr>
        <w:pStyle w:val="Heading2"/>
      </w:pPr>
      <w:r>
        <w:t>美債殖利率攀升重創小型股，資金轉向科技七巨頭避波動（中期）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美債殖利率攀升重創小型股！羅素2000瀕臨修正 資金轉向「科技七巨頭」避波動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強勢美元與高殖利率夾擊，黃金期貨跌至雙月低點（短期）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-24,578 元（總資產 -0.25%）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-8,519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-7,050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-9,009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強勢美元與高殖利率夾擊 黃金期貨跌至雙月低點 - 蕃新聞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黃金摔至2個月低點！專家示警恐下探4000美元（短期）</w:t>
      </w:r>
    </w:p>
    <w:p>
      <w:r>
        <w:rPr>
          <w:rFonts w:ascii="Microsoft JhengHei" w:hAnsi="Microsoft JhengHei" w:eastAsia="Microsoft JhengHei"/>
          <w:b/>
        </w:rPr>
        <w:t>對應國際因子：黃金下降；若因子變動 1 個標準差，持股合計預估影響 -24,578 元（總資產 -0.25%）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-8,519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-7,050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-9,009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黃金摔至2個月低點！專家示警恐下探4000美元 年底走勢曝光 | EBC 東森新聞 - LINE TODAY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美光股價能翻3倍？分析師喊出3000美元目標價 擁AI記憶體需求和庫藏股利多（中期）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+67,958 元（總資產 +0.69%）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+11,359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+14,493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+15,961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+20,955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+5,190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美光股價能翻3倍？分析師喊出3000美元目標價 擁AI記憶體需求和庫藏股利多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對美出口銳減 德國8月出口意外下降0.8%（中期）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-47,590 元（總資產 -0.49%）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-7,834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-12,632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1.3576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2.0255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-16,255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對美出口銳減 德國8月出口意外下降0.8%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德國擋下中遠收購股權 稱物流路線涉北約安全（中期）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-46,316 元（總資產 -0.47%）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-7,638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-9,694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-8,421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-14,786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-5,777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德國擋下中遠收購股權 稱物流路線涉北約安全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美前財長魯賓：警惕AI投資「循環風險」 不能寄望AI成長解決美國債務問題（中期）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-46,316 元（總資產 -0.47%）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-7,638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-9,694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-8,421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-14,786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—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-5,777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美前財長魯賓：警惕AI投資「循環風險」 不能寄望AI成長解決美國債務問題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1608 華榮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+ 483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276,871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+ 231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184.5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411,620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3023 信邦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+ 274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304.5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411,502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4585 達明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+ 764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221,560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+ 912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287,123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+ 386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338,092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+ 463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143.65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140.65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353,810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 + 96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1,556,828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+ 385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999.0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1,537,350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1490.0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1340.0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1,501,920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+ 441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1170.0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573,300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+ 170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177.0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821,490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 + 430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1,498,680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1,699,440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76%、穩健籃 14%、ETF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-2.08%、距高點回撤 -3.92%、剩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57.8%（模型估計，不是保證）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64.5%（基準 64.1%）、平均每次 +0.68%（一直做多 +0.79%），沒有擇時優勢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1,297 點（停損距離）約虧損 518,800 元（總資產 5.3%），可考慮減碼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後檢討與隔日預掛單_allo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買進【穩健籃】1608 華榮｜7 張 + 483 股｜穩健分數 +0.65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選擇華榮是因其穩健分數+0.65高、一個月收正報酬機率63.8%、三大法人近5日買超2633張，進場張數7張基於風險預算與籃子上限計算，出場策略為停損35.2元、首段停利39.2元。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+0.65 達門檻（+0.20）；一個月收正報酬機率 63.8%、預期最大回檔 -4.7%，且未過熱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63.8%（全市場基準 54.2%），預期最大回檔 -4.7%（回檔幅度排名全市場最小的前 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67.3%、預期報酬 +8.2%（模型估計，不是保證）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0.60（大盤漲跌 1% 時約變動 0.60%），日波動 1.31%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+2.8%、RSI14 = 59.1，未過熱、不追高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2,633 張（外資 +2,619 張、投信 -15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11.8 億元，年增 +17.9%、月增 -6.9%，近 3 月累計年增 +24.0%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1,189,757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1.31（由穩健分數 +0.65 換算）= 192,785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1.31 與距 10 日低點 35.20 的距離 1.80 之較大者 = 1.80 元（進場 37.00 → 停損 35.20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192,785 ÷ 1.80 = 107,103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1,780 張 × 2%）」限制，下修至 35,603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28,119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37.17 與前一日收盤 37.04999923706055 的較低者 = 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483 股（共 7,483 股），金額約 276,871 元，佔總資產 2.8%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+0.65 高，信心係數 1.31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日均波動（ATR）1.8%，波動溫和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63.8%，可提高「正報酬晉級」機率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35.20 元全數賣出 7 張又 483 股（共 7,483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39.2 元（+6%）賣出 2 張又 494 股（共 2,494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41.4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37.22 元</w:t>
      </w:r>
    </w:p>
    <w:p>
      <w:pPr>
        <w:pStyle w:val="Heading2"/>
      </w:pPr>
      <w:r>
        <w:t>買進【穩健籃】3231 緯創｜2 張 + 231 股｜穩健分數 +0.60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選擇緯創是因其穩健分數+0.60高、一個月收正報酬機率67.2%、三大法人近5日買超17751張，進場張數2張基於風險預算與籃子上限計算，出場策略為停損174.5元、首段停利195.5元。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+0.60 達門檻（+0.20）；一個月收正報酬機率 67.2%、預期最大回檔 -6.1%，且未過熱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67.2%（全市場基準 54.2%），預期最大回檔 -6.1%（回檔幅度排名全市場最小的前 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66.8%、預期報酬 +10.2%（模型估計，不是保證）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0.84（大盤漲跌 1% 時約變動 0.84%），日波動 2.10%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-0.2%、RSI14 = 50.1，未過熱、不追高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17,751 張（外資 +20,264 張、投信 -3,873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4600.65 億元，年增 +166.5%、月增 +49.3%，近 3 月累計年增 +90.1%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1,189,757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1.25（由穩健分數 +0.60 換算）= 183,054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9.93 與距 10 日低點 178.00 的距離 6.50 之較大者 = 9.93 元（進場 184.50 → 停損 174.50 元，5.4%）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183,054 ÷ 9.93 = 18,437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10,615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8,384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184.78 與前一日收盤 185.0 的較低者 = 184.5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231 股（共 2,231 股），金額約 411,620 元，佔總資產 4.2%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+0.60 高，信心係數 1.25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日均波動（ATR）2.7%，波動溫和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67.2%，可提高「正報酬晉級」機率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+166.5%，基本面支撐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-6.1%，下檔風險偏大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174.50 元全數賣出 2 張又 231 股（共 2,231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195.5 元（+6%）賣出 743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206.5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185.58 元</w:t>
      </w:r>
    </w:p>
    <w:p>
      <w:pPr>
        <w:pStyle w:val="Heading2"/>
      </w:pPr>
      <w:r>
        <w:t>買進【穩健籃】3023 信邦｜1 張 + 274 股｜穩健分數 +0.58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選擇信邦是因其穩健分數+0.58高、一個月收正報酬機率57.9%、三大法人近5日買超1166張，進場張數1張基於風險預算與籃子上限計算，出場策略為停損304.5元、首段停利342.0元。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+0.58 達門檻（+0.20）；一個月收正報酬機率 57.9%、預期最大回檔 -5.5%，且未過熱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57.9%（全市場基準 54.2%），預期最大回檔 -5.5%（回檔幅度排名全市場最小的前 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63.8%、預期報酬 +9.8%（模型估計，不是保證）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0.82（大盤漲跌 1% 時約變動 0.82%），日波動 1.98%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+1.4%、RSI14 = 54.2，未過熱、不追高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1,166 張（外資 +1,081 張、投信 -22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33.49 億元，年增 +25.5%、月增 +2.1%，近 3 月累計年增 +28.9%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1,189,757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1.23（由穩健分數 +0.58 換算）= 180,667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16.86 與距 10 日低點 304.50 的距離 18.50 之較大者 = 18.50 元（進場 323.00 → 停損 304.50 元，5.7%）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180,667 ÷ 18.50 = 9,766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6,063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4,789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323.07 與前一日收盤 323.0 的較低者 = 323.0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274 股（共 1,274 股），金額約 411,502 元，佔總資產 4.2%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+0.58 高，信心係數 1.23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+25.5%，基本面支撐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57.9%，勝率普通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304.50 元全數賣出 1 張又 274 股（共 1,274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342.0 元（+6%）賣出 424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361.5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324.89 元</w:t>
      </w:r>
    </w:p>
    <w:p>
      <w:pPr>
        <w:pStyle w:val="Heading2"/>
      </w:pPr>
      <w:r>
        <w:t>買進【穩健籃】4585 達明｜0 張 + 764 股｜穩健分數 +0.57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選擇達明是因其穩健分數+0.57高、一個月收正報酬機率46.8%、日均波動溫和，進場張數0張基於風險預算與籃子上限計算，出場策略為停損282元、首段停利307.0元。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+0.57 達門檻（+0.20）；一個月收正報酬機率 46.8%、預期最大回檔 -4.8%，且未過熱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46.8%（全市場基準 54.2%），預期最大回檔 -4.8%（回檔幅度排名全市場最小的前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67.4%、預期報酬 +12.4%（模型估計，不是保證）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0.67（大盤漲跌 1% 時約變動 0.67%），日波動 1.05%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-1.4%、RSI14 = 43.6，未過熱、不追高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14% → 目標金額 1,189,757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1.21（由穩健分數 +0.57 換算）= 178,464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7.86 與距 10 日低點 289.00 的距離 1.00 之較大者 = 7.86 元（進場 290.00 → 停損 282.00 元，2.7%）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178,464 ÷ 7.86 = 22,714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182 張 × 2%）」限制，下修至 3,637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2,872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290.43 與前一日收盤 290.5 的較低者 = 290.0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取整後：764 股（零股），金額約 221,560 元，佔總資產 2.3%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+0.57 高，信心係數 1.21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-4.8%，下檔有限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46.8%，勝率普通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-6.1%，基本面偏弱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16 張（外資 -15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1.53 億元，年增 -6.1%、月增 +7.1%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282.00 元全數賣出 764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307.0 元（+6%）賣出 254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324.5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291.7 元</w:t>
      </w:r>
    </w:p>
    <w:p>
      <w:pPr>
        <w:pStyle w:val="Heading2"/>
      </w:pPr>
      <w:r>
        <w:t>買進【ETF籃】00731 復華富時高息低波｜2 張 + 912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選擇復華富時高息低波是因其ETF分數+0.99高、創52週新高機率81.9%、月線相對季線+5.1%，進場張數2張基於風險預算與籃子上限計算，出場策略為停損96.5元、首段停利104.5元。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81.9%（全市場基準 20.9%，排名前 8%），預期超額報酬 +3.72%（排名前 35%）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-1.5%（52 週高 100.2，現價 98.7），正處於創高區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+0.3%、近 60 日 +11.0%，相對大盤 20 日 -6.7%、60 日 +1.2%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+0.6%、月線相對季線 +5.1%（多頭排列）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61.3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881,302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1.50（由ETF 分數 +0.99 換算）= 220,325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2.06 與距 10 日低點 96.65 的距離 1.95 之較大者 = 2.06 元（進場 98.60 → 停損 96.50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220,325 ÷ 2.06 = 106,732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605 張 × 2%）」限制，下修至 12,091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9,178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98.61 與前一日收盤 98.69999694824219 的較低者 = 98.6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912 股（共 2,912 股），金額約 287,123 元，佔總資產 2.9%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74.5%，可提高「正報酬晉級」機率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4 張（外資 +14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-1.15%、標普500 -0.22%；預測開盤 -0.09%（平盤，命中率 65.1%）、開盤後 -0.07%（震盪）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96.50 元全數賣出 2 張又 912 股（共 2,912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104.5 元（+6%）賣出 970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110.4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98.98 元</w:t>
      </w:r>
    </w:p>
    <w:p>
      <w:pPr>
        <w:pStyle w:val="Heading2"/>
      </w:pPr>
      <w:r>
        <w:t>買進【ETF籃】00692 富邦公司治理｜3 張 + 386 股｜綜合分數 +0.97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選擇富邦公司治理是因其ETF分數+0.97高、創52週新高機率97.8%、法人連續買超6日，進場張數3張基於風險預算與籃子上限計算，出場策略為停損94.5元、首段停利105.8元。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+0.97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97.8%（全市場基準 20.9%，排名前 1%），預期超額報酬 +4.52%（排名前 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-0.1%（52 週高 100.1，現價 100.0），正處於創高區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+8.1%、近 60 日 +9.1%，相對大盤 20 日 +1.0%、60 日 -0.7%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+5.2%、月線相對季線 +4.5%（多頭排列）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1,010 張（外資 +70 張、投信 +0 張），連續買超 6 日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881,302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1.50（由ETF 分數 +0.97 換算）= 220,325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2.57 與距 10 日低點 94.50 的距離 5.35 之較大者 = 5.35 元（進場 99.85 → 停損 94.50 元，5.4%）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220,325 ÷ 5.35 = 41,182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703 張 × 2%）」限制，下修至 14,056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10,670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99.85 與前一日收盤 100.0 的較低者 = 99.85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386 股（共 3,386 股），金額約 338,092 元，佔總資產 3.5%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6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76.5%，可提高「正報酬晉級」機率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-2.7%，下檔有限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-1.15%、標普500 -0.22%；預測開盤 -0.15%（開低，命中率 82.9%）、開盤後 +0.03%（震盪）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94.50 元全數賣出 3 張又 386 股（共 3,386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105.8 元（+6%）賣出 1 張又 128 股（共 1,128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111.8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100.23 元</w:t>
      </w:r>
    </w:p>
    <w:p>
      <w:pPr>
        <w:pStyle w:val="Heading2"/>
      </w:pPr>
      <w:r>
        <w:t>買進【ETF籃】00757 統一FANG+｜2 張 + 463 股｜綜合分數 +0.94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選擇統一FANG+是因其ETF分數+0.94高、創52週新高機率95.7%、均線多頭排列，進場張數2張基於風險預算與籃子上限計算，出場策略為停損140.65元、首段停利152.25元。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+0.94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95.7%（全市場基準 20.9%，排名前 2%），預期超額報酬 +2.60%（排名前 53%）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-0.4%（52 週高 145.35，現價 144.7），正處於創高區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+2.2%、近 60 日 +10.6%，相對大盤 20 日 -4.8%、60 日 +0.7%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+2.5%、月線相對季線 +2.5%（多頭排列）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42 張（外資 -23 張、投信 +0 張）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881,302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1.50（由ETF 分數 +0.94 換算）= 220,325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2.99 與距 10 日低點 140.95 的距離 2.70 之較大者 = 2.99 元（進場 143.65 → 停損 140.65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220,325 ÷ 2.99 = 73,793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10,225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7,762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143.68 與前一日收盤 144.6999969482422 的較低者 = 143.65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463 股（共 2,463 股），金額約 353,810 元，佔總資產 3.6%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+0.94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66.9%，可提高「正報酬晉級」機率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-2.3%，下檔有限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-1.15%、標普500 -0.22%；預測開盤 -0.70%（開低，命中率 70.4%）、開盤後 -0.04%（震盪）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140.65 元全數賣出 2 張又 463 股（共 2,463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152.25 元（+6%）賣出 820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160.85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144.2 元</w:t>
      </w:r>
    </w:p>
    <w:p>
      <w:pPr>
        <w:pStyle w:val="Heading2"/>
      </w:pPr>
      <w:r>
        <w:t>買進【進攻籃】1303 南亞｜5 張 + 96 股｜綜合分數 +0.82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選擇南亞是因其綜合分數+0.82高、創新高機率95.8%、法人連續買超4日，進場張數5張基於風險預算與籃子上限計算，出場策略為停損274.5元、首段停利336元。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+0.82 達門檻（+0.30）；一個月模型預期超額報酬排名全市場前 0%、創新高機率 95.8%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95.8%（全市場基準 20.9%，排名前 2%），預期超額報酬 +14.20%（排名前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-2.5%（52 週高 322.0，現價 314.0），正處於創高區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+36.2%、近 60 日 +57.4%，相對大盤 20 日 +31.0%、60 日 +47.6%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1.23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+26.9%、月線相對季線 +16.3%（多頭排列）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79.3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28,133 張（外資 +18,407 張、投信 +5,813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+3.78%、標普500 -0.22%；預測開盤 +1.03%（開高，命中率 82.3%）、開盤後 +0.09%（震盪）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6,741,957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1.50（由綜合分數 +0.82 換算）= 220,325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32.64 與距 10 日低點 223.00 的距離 82.50 之較大者，但不超過進場價 10%（30.55） = 30.55 元（進場 305.50 → 停損 274.50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220,325 ÷ 30.55 = 7,212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2,115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79.3 &gt; 75 偏熱，不追價：限價設在前一日收盤 314.0 − 0.5×ATR 16.32 = 305.5，等回檔才買（可能當日不成交）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張又 96 股（共 5,096 股），金額約 1,556,828 元，佔總資產 15.9%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+0.82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95.8%，勝率高可多配置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79.3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322.0 元（距現價 2.5%）即確認創新高，續抱讓獲利奔跑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274.50 元全數賣出 5 張又 96 股（共 5,096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336.0 元（+10%）賣出 1 張又 698 股（共 1,698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366.5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307.29 元</w:t>
      </w:r>
    </w:p>
    <w:p>
      <w:pPr>
        <w:pStyle w:val="Heading2"/>
      </w:pPr>
      <w:r>
        <w:t>買進【進攻籃】3189 景碩｜1 張 + 385 股｜綜合分數 +0.79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選擇景碩是因其綜合分數+0.79高、創新高機率91.6%、法人連續買超，進場張數1張基於風險預算與籃子上限計算，出場策略為停損999元、首段停利1220元。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+0.79 達門檻（+0.30）；一個月模型預期超額報酬排名全市場前 0%、創新高機率 91.6%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91.6%（全市場基準 20.9%，排名前 4%），預期超額報酬 +13.85%（排名前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-4.3%（52 週高 1150.0，現價 1100.0）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+35.3%、近 60 日 +34.3%，相對大盤 20 日 +30.1%、60 日 +24.6%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1.54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+21.1%、月線相對季線 +9.2%（多頭排列）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7,586 張（外資 +5,142 張、投信 +2,478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51.81 億元，年增 +44.5%、月增 +7.7%，近 3 月累計年增 +40.4%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-2.09%、費城半導體 -1.15%、輝達 -0.74%；預測開盤 +0.25%（開高，命中率 80.2%）、開盤後 +0.02%（震盪）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6,741,957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1.48（由綜合分數 +0.79 換算）= 217,571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119.00 與距 10 日低點 875.00 的距離 235.00 之較大者，但不超過進場價 10%（111.00） = 111.00 元（進場 1110.00 → 停損 999.00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217,571 ÷ 111.00 = 1,960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575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1102.76 × (1 + 0.5%) = 1110.0，提高成交機率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385 股（共 1,385 股），金額約 1,537,350 元，佔總資產 15.7%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+0.79 高，信心係數 1.48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91.6%，勝率高可多配置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+44.5%，基本面支撐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日均波動（ATR）5.4%，波動大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1150.0 元（距現價 4.3%）即確認創新高，續抱讓獲利奔跑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999.00 元全數賣出 1 張又 385 股（共 1,385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1220.0 元（+10%）賣出 461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1330.0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1116.49 元</w:t>
      </w:r>
    </w:p>
    <w:p>
      <w:pPr>
        <w:pStyle w:val="Heading2"/>
      </w:pPr>
      <w:r>
        <w:t>買進【進攻籃】8046 南電｜1 張 + 8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選擇南電是因其綜合分數+0.76高、創新高機率89.9%、法人連續買超10日，進場張數1張基於風險預算與籃子上限計算，出場策略為停損1340元、首段停利1635元。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4%、創新高機率 89.9%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89.9%（全市場基準 20.9%，排名前 5%），預期超額報酬 +10.10%（排名前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-5.1%（52 週高 1560.0，現價 1480.0）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+40.9%、近 60 日 +16.5%，相對大盤 20 日 +35.7%、60 日 +6.8%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1.31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+21.6%、月線相對季線 +3.9%（多頭排列）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70.8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7,371 張（外資 +2,731 張、投信 +4,877 張），連續買超 10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55.86 億元，年增 +57.8%、月增 +4.4%，近 3 月累計年增 +49.3%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-0.74%、費城半導體 -1.15%、蘋果 +0.91%；預測開盤 +0.06%（平盤，命中率 84.1%）、開盤後 +0.08%（震盪）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6,741,957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1.45（由綜合分數 +0.76 換算）= 212,614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162.14 與距 10 日低點 1120.00 的距離 370.00 之較大者，但不超過進場價 10%（149.00） = 149.00 元（進場 1490.00 → 停損 1340.00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212,614 ÷ 149.00 = 1,427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419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1480.93 × (1 + 0.5%) = 1490.0，提高成交機率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8 股（共 1,008 股），金額約 1,501,920 元，佔總資產 15.3%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10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89.9%，勝率高可多配置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+57.8%，基本面支撐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日均波動（ATR）5.5%，波動大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1560.0 元（距現價 5.1%）即確認創新高，續抱讓獲利奔跑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1340.00 元全數賣出 1 張又 8 股（共 1,008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1635.0 元（+10%）賣出 335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1785.0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1498.72 元</w:t>
      </w:r>
    </w:p>
    <w:p>
      <w:pPr>
        <w:pStyle w:val="Heading2"/>
      </w:pPr>
      <w:r>
        <w:t>買進【進攻籃】3037 欣興｜0 張 + 441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選擇欣興是因其綜合分數+0.76高、創新高機率87.7%、法人連續買超6日，進場張數0張基於風險預算與產業上限計算，出場策略為停損1170元、首段停利1430元。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3%、創新高機率 87.7%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87.7%（全市場基準 20.9%，排名前 6%），預期超額報酬 +10.33%（排名前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-8.1%（52 週高 1420.0，現價 1305.0）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+37.5%、近 60 日 +44.5%，相對大盤 20 日 +32.3%、60 日 +34.8%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+18.6%、月線相對季線 +9.7%（多頭排列）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11,678 張（外資 +14,032 張、投信 -2,341 張），連續買超 6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177.46 億元，年增 +56.3%、月增 +9.2%，近 3 月累計年增 +45.5%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6,741,957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1.45（由綜合分數 +0.76 換算）= 212,247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127.57 與距 10 日低點 1105.00 的距離 195.00 之較大者，但不超過進場價 10%（130.00） = 130.00 元（進場 1300.00 → 停損 1170.00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212,247 ÷ 130.00 = 1,633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受「產業上限 50%（電子零組件業）」限制，下修至 624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183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進場價：模型預測開高回落，限價設於預測開盤價 1305.94 × (1 -0.14%) = 1300.0，不追高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取整後：441 股（零股），金額約 573,300 元，佔總資產 5.9%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6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87.7%，勝率高可多配置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+56.3%，基本面支撐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日均波動（ATR）4.9%，波動大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隔夜美股：輝達 -0.74%、費城半導體 -1.15%、蘋果 +0.91%；預測開盤 +0.07%（平盤，命中率 84.7%）、開盤後 -0.14%（回落）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1420.0 元（距現價 8.1%）即確認創新高，續抱讓獲利奔跑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1170.00 元全數賣出 441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1430.0 元（+10%）賣出 146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1560.0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1307.6 元</w:t>
      </w:r>
    </w:p>
    <w:p>
      <w:pPr>
        <w:pStyle w:val="Heading2"/>
      </w:pPr>
      <w:r>
        <w:t>買進【進攻籃】5432 新門｜4 張 + 170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選擇新門是因其綜合分數+0.76高、創新高機率81.1%、法人買超140張，進場張數4張基於風險預算與籃子上限計算，出場策略為停損177元、首段停利216.5元。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3%、創新高機率 81.1%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81.1%（全市場基準 20.9%，排名前 8%），預期超額報酬 +10.46%（排名前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-9.3%（52 週高 215.0，現價 195.0）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+18.5%、近 60 日 +42.9%，相對大盤 20 日 +13.3%、60 日 +33.1%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4.43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+21.2%、月線相對季線 +14.2%（均線未全面多頭）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140 張（外資 +144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0.2 億元，年增 +44.1%、月增 +5.8%，近 3 月累計年增 +25.0%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隔夜美股：標普500 -0.22%、費城半導體 -1.15%；預測開盤 +0.47%（開高，命中率 76.2%）、開盤後 -0.76%（回落）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6,741,957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1.45（由綜合分數 +0.76 換算）= 212,247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19.86 與距 10 日低點 151.50 的距離 45.50 之較大者，但不超過進場價 10%（19.70） = 19.70 元（進場 197.00 → 停損 177.00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212,247 ÷ 19.70 = 10,774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295 張 × 2%）」限制，下修至 5,901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1,731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195.92 × (1 + 0.5%) = 197.0，提高成交機率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170 股（共 4,170 股），金額約 821,490 元，佔總資產 8.4%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81.1%，勝率高可多配置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+44.1%，基本面支撐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215.0 元（距現價 9.3%）即確認創新高，續抱讓獲利奔跑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177.00 元全數賣出 4 張又 170 股（共 4,170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216.5 元（+10%）賣出 1 張又 389 股（共 1,389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236.0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198.15 元</w:t>
      </w:r>
    </w:p>
    <w:p>
      <w:pPr>
        <w:pStyle w:val="Heading2"/>
      </w:pPr>
      <w:r>
        <w:t>買進【進攻籃】6811 宏碁資訊｜5 張 + 430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選擇宏碁資訊是因其綜合分數+0.76高、創新高機率98.0%、法人買超660張，進場張數5張基於風險預算與籃子上限計算，出場策略為停損248元、首段停利303.5元。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9%、創新高機率 98.0%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98.0%（全市場基準 20.9%，排名前 0%），預期超額報酬 +7.20%（排名前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273.0，現價 273.0），正處於創高區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+22.1%、近 60 日 +24.1%，相對大盤 20 日 +16.9%、60 日 +14.3%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1.59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+11.7%、月線相對季線 +4.6%（多頭排列）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69.5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660 張（外資 +681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15.3 億元，年增 +97.4%、月增 +30.7%，近 3 月累計年增 +73.7%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隔夜美股：標普500 -0.22%、費城半導體 -1.15%；預測開盤 +0.51%（開高，命中率 75.3%）、開盤後 +0.72%（續強）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6,741,957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9,792,240 元 × 每筆風險 1.5% × 信心係數 1.44（由綜合分數 +0.76 換算）= 212,063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20.64 與距 10 日低點 237.50 的距離 38.50 之較大者，但不超過進場價 10%（27.60） = 27.60 元（進場 276.00 → 停損 248.00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212,063 ÷ 27.60 = 7,683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2,253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274.38 × (1 + 0.5%) = 276.0，提高成交機率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張又 430 股（共 5,430 股），金額約 1,498,680 元，佔總資產 15.3%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98.0%，勝率高可多配置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+97.4%，基本面支撐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日均波動（ATR）3.8%，波動大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273.0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248.00 元全數賣出 5 張又 430 股（共 5,430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303.5 元（+10%）賣出 1 張又 809 股（共 1,809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331.0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277.61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652 檔流動性足夠的上市櫃股票與 ETF（資料截至 2026-10-07），預測未來 20 個交易日內創 52 週新高的機率與超額報酬。全市場歷史基準創新高率 20.9%。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後檢討與隔日預掛單_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+13.85%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+10.94%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6152 百一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6944 兆聯實業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00894 中信小資高價30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後檢討與隔日預掛單_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13066.15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27538.69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7801.77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31247.5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15.62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+3.58%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+3.78%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4144.2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69042.11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237.47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336.67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350.5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259.92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721.31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376.51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+5.57%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472.2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1088.0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177.12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294.37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-2.71%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377.81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69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後檢討與隔日預掛單_pr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台股重挫近500點，連假後首要觀察4萬9支撐及台積電能否重新轉強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台股重挫近500點！連假後首要觀察4萬9支撐及台積電能否重新轉強　</w:t>
      </w:r>
      <w:hyperlink r:id="rId2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三大法人賣超台股898.95億元（多來源）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新聞中的公民與社會／川習會五大焦點曝！貿易休兵、AI、關稅都談到反映何種現象| 放學微素養| 文教 - UDN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三大法人賣超台股898.95億元 - 經濟日報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雙十連假賣壓！三大法人賣超898.95億元 股后川湖面臨萬元保衛戰 - UDN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[7777] 能率亞洲9月營收1,999萬元年增率高達583.31％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營收速報 - 能率亞洲(7777)9月營收1,999萬元年增率高達583.31％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[00985A] 10月ETF配息戰誰最吸金？00985A規模增逾五成登頂 這檔「年息率逼20%」成被動式冠軍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10月ETF配息戰誰最吸金？00985A規模增逾五成登頂 這檔「年息率逼20%」成被動式冠軍 - Yahoo股市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00985A規模5天暴增55.76％！首配2.15元…10月ETF成長榜奪冠 - UDN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10月ETF規模成長十強出爐！00985A領軍 5天狂增逾55%奪人氣王 - Yahoo股市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台股跌493點失守4萬9500 台積電跌35元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台股跌493點失守4萬9500 台積電跌35元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台股收盤／連假前變天！台積電挫35元台股跌492點 記憶體被動零星點火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台股收盤／連假前變天！台積電挫35元台股跌492點 記憶體被動零星點火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台股開低走低！終場大跌492點 國慶假期後再戰5萬關卡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台股開低走低！終場大跌492點 國慶假期後再戰5萬關卡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台股連假前大跳水！收盤重挫492點 台積電6千張賣單摜殺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台股連假前大跳水！收盤重挫492點 台積電6千張賣單摜殺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連假前變盤！台股失守5日線下跌492點 川湖苦吞第2根跌停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連假前變盤！台股失守5日線下跌492點 川湖苦吞第2根跌停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台股跌492.93點｜（中央社台北8日電）台北股市今天開低走低，收盤跌492.93點，為49313.44點，跌幅0.99%，成交金額新台幣8696.96億元。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台股跌492.93點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【台股盤後】科技股弱勢收跌492.93點 週線連4紅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【台股盤後】科技股弱勢收跌492.93點 週線連4紅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台股跌492點 失守5日線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台積電尾盤急殺6000張！台股收跌492點 失守5日線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台股跌493點失守4萬9500 台積電跌35元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台股跌493點失守4萬9500 台積電跌35元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台股跌492.93點收49313.44點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電子金融弱勢 台股下跌492.93點收49313.44點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權值股疲軟！台股終場下跌492點 台積電收2550元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權值股疲軟！台股終場下跌492點 台積電收2550元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台股失守5日線下跌492點 川湖苦吞第2根跌停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連假前變盤！台股失守5日線下跌492點 川湖苦吞第2根跌停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台股跌492.93點｜（中央社台北8日電）台北股市今天開低走低，收盤跌492.93點，為49313.44點，跌幅0.99%，成交金額新台幣8696.96億元。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台股跌492.93點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【台股盤後】科技股弱勢收跌492.93點 週線連4紅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【台股盤後】科技股弱勢收跌492.93點 週線連4紅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台股跌492點 失守5日線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台積電尾盤急殺6000張！台股收跌492點 失守5日線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0.0%（建倉期至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100.0%（目標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0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1 筆＋本次建議 13 筆 = 14 筆；剩餘 35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899,208 元 / 上限 2,937,672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-2.08%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8_盤後檢討與隔日預掛單_nav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406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0.885；模型前 20 名一個月內創新高比例 81.5%（全市場基準 30.8%）；前 20 名平均超額報酬 +7.02%（平均報酬 +8.90%，同期市場中位數 +1.87%）。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2025-09-10 ~ 2025-12-08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2025-12-09 ~ 2026-03-16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2026-03-17 ~ 2026-06-11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2026-06-12 ~ 2026-09-07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AFBVV95cUxQcnNmNlVCeFFza2xmUnVmcmQ1bkx3b0JGNHQ3LVlobGdGQjVUWUFUSkNSU0Ita0hYd1FMYk9OS1RCZDhZRTBmR3R4bnRtQ2I0RWFqRTJZR1lldENldGVST1hnZVJqV2Y5RVdmUGg0elFVcHd2aklaRzZvWVBwV1hUQTlTZ1NwYUFk?oc=5" TargetMode="External"/><Relationship Id="rId10" Type="http://schemas.openxmlformats.org/officeDocument/2006/relationships/hyperlink" Target="https://mops.twse.com.tw/mops/#/web/t146sb05?companyId=3231" TargetMode="External"/><Relationship Id="rId11" Type="http://schemas.openxmlformats.org/officeDocument/2006/relationships/hyperlink" Target="https://news.cnyes.com/news/id/6624453" TargetMode="External"/><Relationship Id="rId12" Type="http://schemas.openxmlformats.org/officeDocument/2006/relationships/hyperlink" Target="https://news.google.com/rss/articles/CBMiUkFVX3lxTE4ySncxQ2RhM2dfYjlsRkt0VTM1akNGQm84NzhPUnhyQ1QwOTNGbXl4clFIbWlPUDc0WG0taS1ISVN0ZHlHZEVDTVhXaVpDWmZxMEE?oc=5" TargetMode="External"/><Relationship Id="rId13" Type="http://schemas.openxmlformats.org/officeDocument/2006/relationships/hyperlink" Target="https://news.google.com/rss/articles/CBMiVkFVX3lxTFA1UzZtQXNGdU1wUGVvbG1oVzctQlcxSzlrTkpLMlZSendsTGwtTTFpbFlpd3JMbGtpb1hRSll6cFBMY0otdkVpNXFuVWtXd0RrRjYyQmpR?oc=5" TargetMode="External"/><Relationship Id="rId14" Type="http://schemas.openxmlformats.org/officeDocument/2006/relationships/hyperlink" Target="https://news.cnyes.com/news/id/6624455" TargetMode="External"/><Relationship Id="rId15" Type="http://schemas.openxmlformats.org/officeDocument/2006/relationships/hyperlink" Target="https://news.cnyes.com/news/id/6624788" TargetMode="External"/><Relationship Id="rId16" Type="http://schemas.openxmlformats.org/officeDocument/2006/relationships/hyperlink" Target="https://news.cnyes.com/news/id/6624787" TargetMode="External"/><Relationship Id="rId17" Type="http://schemas.openxmlformats.org/officeDocument/2006/relationships/hyperlink" Target="https://news.cnyes.com/news/id/6624530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https://tw.stock.yahoo.com/news/%E5%8F%B0%E8%82%A1%E9%87%8D%E6%8C%AB%E8%BF%91500%E9%BB%9E-%E9%80%A3%E5%81%87%E5%BE%8C%E9%A6%96%E8%A6%81%E8%A7%80%E5%AF%9F4%E8%90%AC9%E6%94%AF%E6%92%90%E5%8F%8A%E5%8F%B0%E7%A9%8D%E9%9B%BB%E8%83%BD%E5%90%A6%E9%87%8D%E6%96%B0%E8%BD%89%E5%BC%B7-071444648.html" TargetMode="External"/><Relationship Id="rId23" Type="http://schemas.openxmlformats.org/officeDocument/2006/relationships/hyperlink" Target="https://news.google.com/rss/articles/CBMiUEFVX3lxTE4weHhJQjZlcmd0VjFNZENYd0JEaEdXUnFpdHF2N2RXYnktOU9tcWFCWXl3U3FyMFRsZ1RRakx3NmliMlM4a0ZnT3hQMXRDY0pN?oc=5" TargetMode="External"/><Relationship Id="rId24" Type="http://schemas.openxmlformats.org/officeDocument/2006/relationships/hyperlink" Target="https://news.google.com/rss/articles/CBMiWkFVX3lxTE42SnBkNjFWeXZrMXNLNDlWTVE5QUt0R3JkQlcyMi1ULVVJQS0xdVFYa2k2X3Q3YnJxY3JRVW4xT2NSVk1jMGh3a3lxQUs5REwzbklIX05rVUlJUdIBX0FVX3lxTE1YZUlhYjMzZVE5VGlCaXR0ejloUGpRYkVWenBlLV9sWUV3d0Z2ZDdocmJwaHdmd2RXNzZnMC1VN3lZMGJwYUZTU2pINEN4ZjJyR0J0LTdCSklZMFBqd1JZ?oc=5" TargetMode="External"/><Relationship Id="rId25" Type="http://schemas.openxmlformats.org/officeDocument/2006/relationships/hyperlink" Target="https://news.google.com/rss/articles/CBMiUEFVX3lxTFBtTnUxdnhubkxrX1I0MUZ5SXNWV0xpODJ4SFBhN0R0UTRUbHNUTUJJVDlyRWluUk5qb0JGRU5aal9zV3FfSHNwRGhGMWNJUU9X0gFWQVVfeXFMTjdaQ1dVUE01QURESVd5UXh4U2J2QkFHRFpLeEZCa1M0NWZhQVB0d215TV9JSDJmU0dDRXBIS29DVTltUk96c0ZNaWxFU3NjRVpuTmROZHc?oc=5" TargetMode="External"/><Relationship Id="rId26" Type="http://schemas.openxmlformats.org/officeDocument/2006/relationships/hyperlink" Target="https://news.cnyes.com/news/id/6624666" TargetMode="External"/><Relationship Id="rId27" Type="http://schemas.openxmlformats.org/officeDocument/2006/relationships/hyperlink" Target="https://news.google.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?oc=5" TargetMode="External"/><Relationship Id="rId28" Type="http://schemas.openxmlformats.org/officeDocument/2006/relationships/hyperlink" Target="https://news.google.com/rss/articles/CBMiWEFVX3lxTE5lLUJsQnNmbGZTSlVBT2hXYUNDRVZydzJOdXdiYXlITjNWWE5nY21GSkh0TUVURV9CWV9scXZVaHMyM3dob2xqeER6NDNSQzdZb0J3cWpoMWzSAVhBVV95cUxOZS1CbEJzZmxmU0pVQU9oV2FDQ0VWcncyTnV3YmF5SE4zVlhOZ2NtRkpIdE1FVEVfQllfbHF2VWhzMjN3aG9sanhEejQzUkM3WW9Cd3FqaDFs?oc=5" TargetMode="External"/><Relationship Id="rId29" Type="http://schemas.openxmlformats.org/officeDocument/2006/relationships/hyperlink" Target="https://news.google.com/rss/articles/CBMi1gJBVV95cUxPRHZpTGNDcWluQWdxUkVlRXdoRHFKNDdRU01XcmVBN2F1YWV1NU5KTXdYYUhYRHJBMGtGZDdwemZKNGNhOUc3YXFZZTR5eXZIMlhobE9oUEdvLW9YTnVrNTBFbjlmVloya2FjalA2RW1kS0JjbFRjVUtZeE9zMEhtMDJielBqVXozR0x4VmIwTTlqMWJEUVNQWHVSNzRQa2RBZzduYm1oWXhrYkstT21KRkRxVzV1SzRSbHhFakc2MnFnT0hRdTVqeDNjaTNZSXRwQmw2RlMxYXNfTHg3eEJUSmRBbERIQzVHb29JQUVLRjgwQ3l4MDdMUlc2bU5vVEJOSEtkUlRkc0VaOUZNM0hKaEtrQ3BmMnhWWmhoWGFDVDNDczJFTGtKZWlQcks5R3NsVmVIbldIeEhTU3A2SUdUbGFRX0JsX3VqV0VuQ24xMmFjUDVtVlE?oc=5" TargetMode="External"/><Relationship Id="rId30" Type="http://schemas.openxmlformats.org/officeDocument/2006/relationships/hyperlink" Target="https://tw.news.yahoo.com/%E5%8F%B0%E8%82%A1%E8%B7%8C493%E9%BB%9E%E5%A4%B1%E5%AE%884%E8%90%AC9500-%E5%8F%B0%E7%A9%8D%E9%9B%BB%E8%B7%8C35%E5%85%83-062202560.html" TargetMode="External"/><Relationship Id="rId31" Type="http://schemas.openxmlformats.org/officeDocument/2006/relationships/hyperlink" Target="https://tw.news.yahoo.com/%E5%8F%B0%E8%82%A1%E6%94%B6%E7%9B%A4-%E9%80%A3%E5%81%87%E5%89%8D%E8%AE%8A%E5%A4%A9-%E5%8F%B0%E7%A9%8D%E9%9B%BB%E6%8C%AB35%E5%85%83%E5%8F%B0%E8%82%A1%E8%B7%8C492%E9%BB%9E-%E8%A8%98%E6%86%B6%E9%AB%94%E8%A2%AB%E5%8B%95%E9%9B%B6%E6%98%9F%E9%BB%9E%E7%81%AB-055100454.html" TargetMode="External"/><Relationship Id="rId32" Type="http://schemas.openxmlformats.org/officeDocument/2006/relationships/hyperlink" Target="https://tw.news.yahoo.com/%E5%8F%B0%E8%82%A1%E9%96%8B%E4%BD%8E%E8%B5%B0%E4%BD%8E-%E7%B5%82%E5%A0%B4%E5%A4%A7%E8%B7%8C492%E9%BB%9E-%E5%9C%8B%E6%85%B6%E5%81%87%E6%9C%9F%E5%BE%8C%E5%86%8D%E6%88%B05%E8%90%AC%E9%97%9C%E5%8D%A1-055013757.html" TargetMode="External"/><Relationship Id="rId33" Type="http://schemas.openxmlformats.org/officeDocument/2006/relationships/hyperlink" Target="https://tw.stock.yahoo.com/news/%E5%8F%B0%E8%82%A1%E9%80%A3%E5%81%87%E5%89%8D%E5%A4%A7%E8%B7%B3%E6%B0%B4-%E6%94%B6%E7%9B%A4%E9%87%8D%E6%8C%AB492%E9%BB%9E-%E5%8F%B0%E7%A9%8D%E9%9B%BB6%E5%8D%83%E5%BC%B5%E8%B3%A3%E5%96%AE%E6%91%9C%E6%AE%BA-054138161.html" TargetMode="External"/><Relationship Id="rId34" Type="http://schemas.openxmlformats.org/officeDocument/2006/relationships/hyperlink" Target="https://tw.news.yahoo.com/%E9%80%A3%E5%81%87%E5%89%8D%E8%AE%8A%E7%9B%A4-%E5%8F%B0%E8%82%A1%E5%A4%B1%E5%AE%885%E6%97%A5%E7%B7%9A%E4%B8%8B%E8%B7%8C492%E9%BB%9E-%E5%B7%9D%E6%B9%96%E8%8B%A6%E5%90%9E%E7%AC%AC2%E6%A0%B9%E8%B7%8C%E5%81%9C-053915837.html" TargetMode="External"/><Relationship Id="rId35" Type="http://schemas.openxmlformats.org/officeDocument/2006/relationships/hyperlink" Target="https://www.cna.com.tw/news/afe/202610080167.aspx" TargetMode="External"/><Relationship Id="rId36" Type="http://schemas.openxmlformats.org/officeDocument/2006/relationships/hyperlink" Target="https://tw.stock.yahoo.com/news/%E5%8F%B0%E8%82%A1%E7%9B%A4%E5%BE%8C-%E7%A7%91%E6%8A%80%E8%82%A1%E5%BC%B1%E5%8B%A2%E6%94%B6%E8%B7%8C492-93%E9%BB%9E-%E9%80%B1%E7%B7%9A%E9%80%A34%E7%B4%85-060707696.html" TargetMode="External"/><Relationship Id="rId37" Type="http://schemas.openxmlformats.org/officeDocument/2006/relationships/hyperlink" Target="https://tw.stock.yahoo.com/news/%E5%8F%B0%E7%A9%8D%E9%9B%BB%E5%B0%BE%E7%9B%A4%E6%80%A5%E6%AE%BA6000%E5%BC%B5-%E5%8F%B0%E8%82%A1%E6%94%B6%E8%B7%8C492%E9%BB%9E-%E5%A4%B1%E5%AE%885%E6%97%A5%E7%B7%9A-060600183.html" TargetMode="External"/><Relationship Id="rId38" Type="http://schemas.openxmlformats.org/officeDocument/2006/relationships/hyperlink" Target="https://www.cna.com.tw/news/afe/202610080155.aspx" TargetMode="External"/><Relationship Id="rId39" Type="http://schemas.openxmlformats.org/officeDocument/2006/relationships/hyperlink" Target="https://tw.stock.yahoo.com/news/%E6%AC%8A%E5%80%BC%E8%82%A1%E7%96%B2%E8%BB%9F-%E5%8F%B0%E8%82%A1%E7%B5%82%E5%A0%B4%E4%B8%8B%E8%B7%8C492%E9%BB%9E-%E5%8F%B0%E7%A9%8D%E9%9B%BB%E6%94%B62550%E5%85%83-054637337.html" TargetMode="External"/><Relationship Id="rId4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