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週報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2026-10-19 ~ 2026-10-23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累計交易標的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8,645,477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本週交易紀錄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均價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成交筆數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匯入・整股・委託書號 0ayl3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2026-10-20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匯入・整股・委託書號 0ayl3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954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88.1%（全市場基準 30.2%）；前 20 名平均超額報酬 +7.32%（平均報酬 +9.29%，同期市場中位數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2025-09-24 ~ 2025-12-22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2025-12-23 ~ 2026-03-30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2026-03-31 ~ 2026-06-26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2026-06-29 ~ 2026-09-21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28%、平均最大回檔 -3.1%（警戒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15.2%，超過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檢討：偵測結果：穩健籃推薦後 5 日：收正比例 28%、平均最大回檔 -3.1%（警戒 45%／-5%）；總資產自高點 10,198,741 回落 15.2%，超過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本週各日報告決策摘要</w:t>
      </w:r>
    </w:p>
    <w:p>
      <w:pPr>
        <w:pStyle w:val="Heading2"/>
      </w:pPr>
      <w:r>
        <w:t>2026-10-21</w:t>
      </w:r>
    </w:p>
    <w:p>
      <w:r>
        <w:rPr>
          <w:rFonts w:ascii="Microsoft JhengHei" w:hAnsi="Microsoft JhengHei" w:eastAsia="Microsoft JhengHei"/>
          <w:b w:val="0"/>
        </w:rPr>
        <w:t>模型預測加權指數開盤 +0.40%（開高），開盤後 -0.04%（震盪）；樣本外方向命中率 82.8%，誤差區間約 ±0.52%。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570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3591 艾笛森 20,528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1,150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2915 潤泰全 1,484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1815 富喬 10,321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6141 柏承 26,240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2103 台橡 52,000 股</w:t>
      </w:r>
    </w:p>
    <w:p>
      <w:pPr>
        <w:pStyle w:val="Heading2"/>
      </w:pPr>
      <w:r>
        <w:t>2026-10-22</w:t>
      </w:r>
    </w:p>
    <w:p>
      <w:r>
        <w:rPr>
          <w:rFonts w:ascii="Microsoft JhengHei" w:hAnsi="Microsoft JhengHei" w:eastAsia="Microsoft JhengHei"/>
          <w:b w:val="0"/>
        </w:rPr>
        <w:t>模型預測台股開盤上漲0.31%、開盤價47,033.0點，開高命中率82.8%（基準59.5%），盤中續強、預估再漲0.32%，盤中方向命中率66.7%（基準54.7%）。整體氛圍偏多，但油價升溫與債務疑慮可能壓抑追價意願，預期開高後震盪偏強，個股表現分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190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5880 合庫金 24,000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2889 國票金 40,416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2915 潤泰全 7,173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3591 艾笛森 20,528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2850 新產 2,744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4541 晟田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6245 立端 7,000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2885 元大金 8,645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1815 富喬 12,635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6805 富世達 774 股</w:t>
      </w:r>
    </w:p>
    <w:p>
      <w:pPr>
        <w:pStyle w:val="Heading2"/>
      </w:pPr>
      <w:r>
        <w:t>2026-10-23</w:t>
      </w:r>
    </w:p>
    <w:p>
      <w:r>
        <w:rPr>
          <w:rFonts w:ascii="Microsoft JhengHei" w:hAnsi="Microsoft JhengHei" w:eastAsia="Microsoft JhengHei"/>
          <w:b w:val="0"/>
        </w:rPr>
        <w:t>受隔夜美股費半崩跌與台指期夜盤重挫影響，台股開盤面臨沉重補跌賣壓，模型預測加權指數開盤將開低-0.87%至45640.89點，開盤後預期進一步走低-1.07%。在歷史驗證中，開盤跳空預測模型之命中率為83.6%（基準命中率60.3%），盤中走勢模型命中率為66.7%（基準命中率54.7%），具備較高統計可靠性。大盤指數已落在季線附近震盪，盤中需提防科技與半導體供應鏈擴大修正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190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5880 合庫金 24,000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2889 國票金 40,416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2845 遠東銀 36,071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2915 潤泰全 7,173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3591 艾笛森 20,528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2,150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1,000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2103 台橡 3,000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1736 喬山 3,874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2885 元大金 10,611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1617 榮星 17,849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1808 潤隆 13,663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2468 華經 36,000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2069 運錩 38,000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6456 GIS-KY 19,721 股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