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A6237" w14:textId="7FAE04F6" w:rsidR="0010578A" w:rsidRDefault="00CE11CD">
      <w:r>
        <w:t>CSE 5524 HW10</w:t>
      </w:r>
    </w:p>
    <w:p w14:paraId="52014FFF" w14:textId="20EA1AEE" w:rsidR="00CE11CD" w:rsidRDefault="00CE11CD">
      <w:r>
        <w:t>Yi Zhao</w:t>
      </w:r>
    </w:p>
    <w:p w14:paraId="5017E67D" w14:textId="3FF234EF" w:rsidR="00CE11CD" w:rsidRDefault="00CE11CD"/>
    <w:p w14:paraId="49E58167" w14:textId="7DE4BEBE" w:rsidR="00D16020" w:rsidRDefault="00CE11CD" w:rsidP="00CE11CD">
      <w:pPr>
        <w:pStyle w:val="ListParagraph"/>
        <w:numPr>
          <w:ilvl w:val="0"/>
          <w:numId w:val="1"/>
        </w:numPr>
      </w:pPr>
      <w:r>
        <w:t xml:space="preserve">The disparity map is printed below. The brighter area (which looks like a square) locates in the front of the room, and the cone that locates further looks darker than the square in the front. </w:t>
      </w:r>
      <w:r w:rsidR="009F2C78">
        <w:t xml:space="preserve">The ground that at the center of image looks darker, and the ground become brighter when </w:t>
      </w:r>
      <w:r w:rsidR="0023638B">
        <w:t xml:space="preserve">it’s getting closer to the front. </w:t>
      </w:r>
      <w:r w:rsidR="00D256B5">
        <w:t xml:space="preserve">Overall, the brightness indicates how far the object is from the camera, and the disparity map is a good measurement of how close the object is from camera. </w:t>
      </w:r>
      <w:r w:rsidR="000B2CEF">
        <w:rPr>
          <w:noProof/>
        </w:rPr>
        <w:drawing>
          <wp:inline distT="0" distB="0" distL="0" distR="0" wp14:anchorId="7F400172" wp14:editId="08C50478">
            <wp:extent cx="6858000" cy="514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pt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68226" w14:textId="79B5DE5C" w:rsidR="00D16020" w:rsidRDefault="00A10C07" w:rsidP="000D2BDF">
      <w:pPr>
        <w:ind w:left="1440"/>
      </w:pPr>
      <w:r>
        <w:rPr>
          <w:noProof/>
        </w:rPr>
        <w:drawing>
          <wp:inline distT="0" distB="0" distL="0" distR="0" wp14:anchorId="551C551C" wp14:editId="0A548628">
            <wp:extent cx="2070100" cy="2070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ef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8225" cy="20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75B1">
        <w:t xml:space="preserve">                                            </w:t>
      </w:r>
      <w:r>
        <w:rPr>
          <w:noProof/>
        </w:rPr>
        <w:drawing>
          <wp:inline distT="0" distB="0" distL="0" distR="0" wp14:anchorId="4EBFE9D1" wp14:editId="438203DB">
            <wp:extent cx="2068946" cy="2068946"/>
            <wp:effectExtent l="0" t="0" r="127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igh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7308" cy="2077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6020">
        <w:br w:type="page"/>
      </w:r>
    </w:p>
    <w:p w14:paraId="3561A431" w14:textId="79172FCA" w:rsidR="00CE11CD" w:rsidRDefault="00D16020" w:rsidP="00CE11CD">
      <w:pPr>
        <w:pStyle w:val="ListParagraph"/>
        <w:numPr>
          <w:ilvl w:val="0"/>
          <w:numId w:val="1"/>
        </w:numPr>
      </w:pPr>
      <w:r>
        <w:rPr>
          <w:rFonts w:hint="eastAsia"/>
        </w:rPr>
        <w:lastRenderedPageBreak/>
        <w:t>This</w:t>
      </w:r>
      <w:r>
        <w:t xml:space="preserve"> is the result of KNN classification with K = [1 5 11 15]</w:t>
      </w:r>
      <w:r w:rsidR="003D770D">
        <w:t>.</w:t>
      </w:r>
    </w:p>
    <w:p w14:paraId="58B4C3CB" w14:textId="77777777" w:rsidR="003D770D" w:rsidRDefault="003D770D" w:rsidP="003D770D">
      <w:pPr>
        <w:ind w:left="360"/>
      </w:pPr>
      <w:r>
        <w:t>The accuracy at K = 1 is: 96.767%</w:t>
      </w:r>
    </w:p>
    <w:p w14:paraId="29C8237B" w14:textId="77777777" w:rsidR="003D770D" w:rsidRDefault="003D770D" w:rsidP="003D770D">
      <w:pPr>
        <w:ind w:left="360"/>
      </w:pPr>
      <w:r>
        <w:t>The accuracy at K = 5 is: 96.333%</w:t>
      </w:r>
    </w:p>
    <w:p w14:paraId="7E05EC43" w14:textId="77777777" w:rsidR="003D770D" w:rsidRDefault="003D770D" w:rsidP="003D770D">
      <w:pPr>
        <w:ind w:left="360"/>
      </w:pPr>
      <w:r>
        <w:t>The accuracy at K = 11 is: 96.267%</w:t>
      </w:r>
    </w:p>
    <w:p w14:paraId="77A9B809" w14:textId="69015032" w:rsidR="003D770D" w:rsidRDefault="003D770D" w:rsidP="003D770D">
      <w:pPr>
        <w:ind w:left="360"/>
      </w:pPr>
      <w:r>
        <w:t>The accuracy at K = 15 is: 96.900%</w:t>
      </w:r>
    </w:p>
    <w:p w14:paraId="726E6BAC" w14:textId="112599B4" w:rsidR="00DF5FFE" w:rsidRDefault="00DF5FFE" w:rsidP="003D770D">
      <w:pPr>
        <w:ind w:left="360"/>
      </w:pPr>
    </w:p>
    <w:p w14:paraId="6A863760" w14:textId="0EDBA6BB" w:rsidR="00DF5FFE" w:rsidRDefault="00DF5FFE" w:rsidP="003D770D">
      <w:pPr>
        <w:ind w:left="360"/>
      </w:pPr>
      <w:r>
        <w:t xml:space="preserve">Some points at the boundary seems to hesitate. When we increase K, we hope to use more information from surrounding points to decide which class it belongs. </w:t>
      </w:r>
      <w:r w:rsidR="00BC4DE8">
        <w:t xml:space="preserve">The points that far from boundaries have accurate classification. The result at K=15 has the highest accuracy, and values between 1 and 15 seems to have less accuracy on this test set. </w:t>
      </w:r>
      <w:bookmarkStart w:id="0" w:name="_GoBack"/>
      <w:bookmarkEnd w:id="0"/>
    </w:p>
    <w:p w14:paraId="0FC444FB" w14:textId="1E40AB20" w:rsidR="003D770D" w:rsidRDefault="003D770D" w:rsidP="003D770D">
      <w:pPr>
        <w:ind w:left="360"/>
      </w:pPr>
      <w:r>
        <w:rPr>
          <w:noProof/>
        </w:rPr>
        <w:drawing>
          <wp:inline distT="0" distB="0" distL="0" distR="0" wp14:anchorId="31614977" wp14:editId="666437CE">
            <wp:extent cx="3048000" cy="228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2AF40B" wp14:editId="6340B2E5">
            <wp:extent cx="3048000" cy="228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AC5694" wp14:editId="0A17BF13">
            <wp:extent cx="3048001" cy="2286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1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1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F19A0E" wp14:editId="35E61A41">
            <wp:extent cx="3048000" cy="2286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1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770D" w:rsidSect="00CE11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7C6420"/>
    <w:multiLevelType w:val="hybridMultilevel"/>
    <w:tmpl w:val="7F7E6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1CD"/>
    <w:rsid w:val="000B2CEF"/>
    <w:rsid w:val="000D2BDF"/>
    <w:rsid w:val="0010578A"/>
    <w:rsid w:val="0023638B"/>
    <w:rsid w:val="003D770D"/>
    <w:rsid w:val="00507A1D"/>
    <w:rsid w:val="00560528"/>
    <w:rsid w:val="007424DB"/>
    <w:rsid w:val="007C7641"/>
    <w:rsid w:val="008A461A"/>
    <w:rsid w:val="009F2C78"/>
    <w:rsid w:val="00A10C07"/>
    <w:rsid w:val="00BB75B1"/>
    <w:rsid w:val="00BC4DE8"/>
    <w:rsid w:val="00C6186A"/>
    <w:rsid w:val="00CE11CD"/>
    <w:rsid w:val="00D16020"/>
    <w:rsid w:val="00D256B5"/>
    <w:rsid w:val="00DF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0B629"/>
  <w15:chartTrackingRefBased/>
  <w15:docId w15:val="{A161F856-0552-B74D-A4A8-927B6502A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1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Yi</dc:creator>
  <cp:keywords/>
  <dc:description/>
  <cp:lastModifiedBy>Zhao, Yi</cp:lastModifiedBy>
  <cp:revision>19</cp:revision>
  <dcterms:created xsi:type="dcterms:W3CDTF">2019-11-12T01:32:00Z</dcterms:created>
  <dcterms:modified xsi:type="dcterms:W3CDTF">2019-11-12T02:11:00Z</dcterms:modified>
</cp:coreProperties>
</file>