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88CBD" w14:textId="77777777" w:rsidR="00EE1E63" w:rsidRDefault="00EE1E63" w:rsidP="00EE1E63">
      <w:pPr>
        <w:pStyle w:val="a3"/>
      </w:pPr>
      <w:r>
        <w:t>虽然印度频繁向边境部署军力，但在印媒眼中，中印的军队实力对比仍有不小差距。</w:t>
      </w:r>
    </w:p>
    <w:p w14:paraId="108BECA1" w14:textId="77777777" w:rsidR="00EE1E63" w:rsidRDefault="00EE1E63" w:rsidP="00EE1E63">
      <w:pPr>
        <w:pStyle w:val="a3"/>
      </w:pPr>
      <w:r>
        <w:t xml:space="preserve">　　多家印度媒体28日详细报道了印军在边境地区的最新部署情况，分析中印军力对比。“解放军拥有印度军队所缺乏的一切，和更多”，“火线”杂志网站28日发文警告印度政府：不要升级和中国的边境冲突。</w:t>
      </w:r>
    </w:p>
    <w:p w14:paraId="63019847" w14:textId="77777777" w:rsidR="00EE1E63" w:rsidRDefault="00EE1E63" w:rsidP="00EE1E63">
      <w:pPr>
        <w:pStyle w:val="a3"/>
      </w:pPr>
      <w:r>
        <w:t xml:space="preserve">　　“印度如何与中国对抗”，印度《经济时报》28日发文分析称，尽管印度国防支出占政府总支出的比例（8.8%）一直超过中国（5.4%），但由于中国的经济规模要大得多，中国的国防支出实际上令印度相形见绌。斯德哥尔摩国际和平研究所估计中国2019年的国防开支为2610亿美元，印度约为710亿美元；中国每年每人在国防上的支出约为182美元。印度人均国防开支不到中国的1/3，每人52美元。此外，印度和中国军队还存在战略升级、武器方面的差距。</w:t>
      </w:r>
    </w:p>
    <w:p w14:paraId="4F3BDA0C" w14:textId="77777777" w:rsidR="00EE1E63" w:rsidRDefault="00EE1E63" w:rsidP="00EE1E63">
      <w:pPr>
        <w:pStyle w:val="a3"/>
      </w:pPr>
      <w:r>
        <w:t xml:space="preserve">　　“火线”杂志网站28日发文称，莫迪政府还没有意识到，一旦局势升级，将受到军事上更强大一方的控制，在印中边境冲突中即为解放军。“持续的僵局可能会有利于中国的军事和战略优势。”文章称，印度陆军领导层一直迷恋于打“两线战争”的幻想，“更讽刺的是，印度军事领导人还没有认识到一个事实：解放军在需要时就会打仗，且不会耗费太大精力”。文章最后建议，由于中国在谈判中的强势地位，莫迪政府应考虑的是恢复拉达克地区的现状，并在本世纪中国和美国的地缘政治斗争中保持中立。</w:t>
      </w:r>
    </w:p>
    <w:p w14:paraId="667B126B" w14:textId="77777777" w:rsidR="00FA4AA7" w:rsidRPr="00EE1E63" w:rsidRDefault="00FA4AA7">
      <w:bookmarkStart w:id="0" w:name="_GoBack"/>
      <w:bookmarkEnd w:id="0"/>
    </w:p>
    <w:sectPr w:rsidR="00FA4AA7" w:rsidRPr="00EE1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0B"/>
    <w:rsid w:val="007E020B"/>
    <w:rsid w:val="00EE1E63"/>
    <w:rsid w:val="00FA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817E8-94A3-4BE2-9F45-5E6CDE15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2020-06-29T15:23:00Z</dcterms:created>
  <dcterms:modified xsi:type="dcterms:W3CDTF">2020-06-29T15:23:00Z</dcterms:modified>
</cp:coreProperties>
</file>