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908D1" w14:textId="77777777" w:rsidR="00656171" w:rsidRPr="00656171" w:rsidRDefault="00656171" w:rsidP="006561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171">
        <w:rPr>
          <w:rFonts w:ascii="宋体" w:eastAsia="宋体" w:hAnsi="宋体" w:cs="宋体"/>
          <w:kern w:val="0"/>
          <w:sz w:val="24"/>
          <w:szCs w:val="24"/>
        </w:rPr>
        <w:t>最近，因众所周知的原因，印度国内反华之声四起。《印度快报》27日的报道说，从制药、电信到汽车制造，几乎全印各个领域和行业都开始抵制从中国进口产品。一时间全球两大人口超级大国间即将爆发“贸易战”的报道和讨论甚嚣尘上，印度很多酒店业“明令”禁止中国人入住，而印度社交媒体上甚至流传着一份抵制中国产品“攻略”。不过，多家媒体都不约而同地认为，印度根本无法利用“贸易战”伤害中国，反而会对本国经济造成打击。</w:t>
      </w:r>
    </w:p>
    <w:p w14:paraId="14240BFA" w14:textId="77777777" w:rsidR="00656171" w:rsidRPr="00656171" w:rsidRDefault="00656171" w:rsidP="006561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171">
        <w:rPr>
          <w:rFonts w:ascii="宋体" w:eastAsia="宋体" w:hAnsi="宋体" w:cs="宋体"/>
          <w:kern w:val="0"/>
          <w:sz w:val="24"/>
          <w:szCs w:val="24"/>
        </w:rPr>
        <w:t xml:space="preserve">　　《印度快报》援引印度出口组织联合会主席萨拉福和执行主席萨海的话说，任何对中国进口商品的禁令都不太可行，“因为印度依赖中国获取生产的关键原料”。萨拉福说，如果禁止进口中国商品，那么很多商品在印度的生产环节恐怕也将受到影响，“而且一旦中国采取对等的报复性措施，那么将对印度造成更大伤害”。报道说，受边境对峙冲突影响，来自中国的原料药近日被印度海关临时禁止清关，而印度药企恰恰是中国原料药的“进口大户”，这可能导致印度国内出现药品短缺。</w:t>
      </w:r>
    </w:p>
    <w:p w14:paraId="45EC2553" w14:textId="2E9949F0" w:rsidR="00656171" w:rsidRPr="00656171" w:rsidRDefault="00656171" w:rsidP="00656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656171">
        <w:rPr>
          <w:rFonts w:ascii="宋体" w:eastAsia="宋体" w:hAnsi="宋体" w:cs="宋体"/>
          <w:kern w:val="0"/>
          <w:sz w:val="24"/>
          <w:szCs w:val="24"/>
        </w:rPr>
        <w:t>资料图 图自《印度快报》</w:t>
      </w:r>
    </w:p>
    <w:p w14:paraId="0F60C124" w14:textId="77777777" w:rsidR="00656171" w:rsidRPr="00656171" w:rsidRDefault="00656171" w:rsidP="006561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171">
        <w:rPr>
          <w:rFonts w:ascii="宋体" w:eastAsia="宋体" w:hAnsi="宋体" w:cs="宋体"/>
          <w:kern w:val="0"/>
          <w:sz w:val="24"/>
          <w:szCs w:val="24"/>
        </w:rPr>
        <w:t xml:space="preserve">　　香港《南华早报》的报道认为，中国商品几乎遍及印度人日常生活的方方面面，从杂货百货到在线购物，甚至主要数字支付平台Paytm也有中国公司投资背景。根据布鲁金斯学会3月发布的一份报告，目前中国在印度的计划投资总额超过260亿美元。另一所智库盖特威之家的报告也说，中国资本至少为92家印度初创企业提供资金，其中不乏在印度家喻户晓的知名公司。在印度销量排名前五的手机品牌中，有4家是中国公司，占市场份额的约66%。报道认为，印度电信、制药等领域对中国产品的进口依赖程度更高，以至于如果没有中国企业，“这些行业可能生存都难以为继”。印度电信设备制造商协会的官员表示，制作手机所需的90%零件都要从中国进口。</w:t>
      </w:r>
    </w:p>
    <w:p w14:paraId="0DDE2958" w14:textId="77777777" w:rsidR="00656171" w:rsidRPr="00656171" w:rsidRDefault="00656171" w:rsidP="006561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171">
        <w:rPr>
          <w:rFonts w:ascii="宋体" w:eastAsia="宋体" w:hAnsi="宋体" w:cs="宋体"/>
          <w:kern w:val="0"/>
          <w:sz w:val="24"/>
          <w:szCs w:val="24"/>
        </w:rPr>
        <w:t xml:space="preserve">　　与此同时，国际货币基金组织（IMF）近日发布《世界经济展望报告》更新内容，预计今年全球经济将下滑4.9%，面临自上世纪30年代经济大萧条以来最严重衰退。其中，印度经济将萎缩4.5%。分析人士认为，全球经济未来都将面临艰难的“爬坡”困境，印度不仅无法独善其身，而且在“后疫情时代”面临比其他国家更为艰巨的挑战。在此背景下，印度希望通过“贸易战”报复中国的想法无异于天方夜谭。</w:t>
      </w:r>
    </w:p>
    <w:p w14:paraId="6EA216C6" w14:textId="77777777" w:rsidR="00FF1E5D" w:rsidRPr="00656171" w:rsidRDefault="00FF1E5D"/>
    <w:sectPr w:rsidR="00FF1E5D" w:rsidRPr="00656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EC"/>
    <w:rsid w:val="004F3DEC"/>
    <w:rsid w:val="00656171"/>
    <w:rsid w:val="00F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DA2CA-984B-4E80-ABF5-EEAE46CD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gdescr">
    <w:name w:val="img_descr"/>
    <w:basedOn w:val="a0"/>
    <w:rsid w:val="00656171"/>
  </w:style>
  <w:style w:type="paragraph" w:styleId="a4">
    <w:name w:val="Balloon Text"/>
    <w:basedOn w:val="a"/>
    <w:link w:val="a5"/>
    <w:uiPriority w:val="99"/>
    <w:semiHidden/>
    <w:unhideWhenUsed/>
    <w:rsid w:val="0065617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56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2020-06-29T15:28:00Z</dcterms:created>
  <dcterms:modified xsi:type="dcterms:W3CDTF">2020-06-29T15:28:00Z</dcterms:modified>
</cp:coreProperties>
</file>