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30FC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t>美国雅虎财经网6月27日文章，原题：为什么走出新冠疫情的中国会比美国更强</w:t>
      </w:r>
    </w:p>
    <w:p w14:paraId="1B2CF988" w14:textId="390DD80A" w:rsidR="00742D9A" w:rsidRPr="00742D9A" w:rsidRDefault="00742D9A" w:rsidP="00742D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276DA2E9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t xml:space="preserve">　　新冠肺炎病例数在美国创下新高，看来疫情不会很快消失。但许多人没有意识到，目前的疫情正如何重塑一个大趋势，那就是中国的崛起。对我们来说，是美国与中国的关系。这是一个复杂的情况，因为除了疫情对中国经济增长和雄心的影响，还夹杂着持续的贸易战，以及特朗普总统的竞选言论。理清这些会很困难，但有一点是清楚的：我认为疫情过后中国的情况会好于美国。</w:t>
      </w:r>
    </w:p>
    <w:p w14:paraId="340F8994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t xml:space="preserve">　　首先是一些基本事实。美国仍是全球最大的经济体，去年的GDP为21.4万亿美元。中国位居第二，为14.1万亿美元。确实，按照这个标准，美国经济还是大了50%。但不要忘了，1990年美国GDP为5.9万亿美元，而中国仅3600亿美元，也就是说30年前美国经济规模是中国的16倍。中国人追赶得飞快。如果美国继续以2%到3%的速度增长，而中国以2到3倍的速度增长（其增长速度一直在放缓），那么在2025年到2030年之间，中国的经济规模可能会超过美国。</w:t>
      </w:r>
    </w:p>
    <w:p w14:paraId="531DD0CD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t xml:space="preserve">　　彼得森国际经济研究所高级研究员玛丽·拉夫利说：“（美国）一边要中国遵守协议购买农产品，一边又对中国发表相当煽动性的言论，这是想两头占便宜。”事实是，特朗普需要中国——美国也需要中国，原因数不胜数。中国是仅次于日本的美债第二大持有者。中国还是我们最大的货物贸易伙伴。</w:t>
      </w:r>
    </w:p>
    <w:p w14:paraId="39E020BD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t xml:space="preserve">　　然而，特朗普及其幕僚仍然不断抛出“中国是祸首”的种种说法。而疫情提供了新的攻击点。我们在应对病毒问题上做得越糟糕，特朗普和他的支持者就会越频繁攻击中国。</w:t>
      </w:r>
    </w:p>
    <w:p w14:paraId="6654CB73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t xml:space="preserve">　　我的意思是，在很多方面（电信、支付、基础设施）领先于我们的中国可能最终会以比美国更好的状态走出疫情。</w:t>
      </w:r>
    </w:p>
    <w:p w14:paraId="5E0DDDFB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t xml:space="preserve">　　首先，中国的死亡人数少得多。世界卫生组织的数据，中国只有4600多人死于新冠肺炎。顺便说一句，美中两国的新冠死亡人数差距肯定会拉大。当然，中国能够通过严格的检测、隔离和追踪来控制疫情，而美国很难做到。其次，和美国一样，中国也投入数千亿元，快速推进疫苗和疗法的医学研究，但中国在接触者追踪、医院和设备上花费更多。这笔花费可以说是应对下一次疫情的投资。最后是花钱支撑经济。根据世界经济论坛的报告，中国在疫情相关的经济刺激措施上的花费约为9000亿美元，约占其GDP的6.5%。相比之下，德国为34%，日本为20.5%，美国为11.1%。</w:t>
      </w:r>
    </w:p>
    <w:p w14:paraId="5509D2E7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t xml:space="preserve">　　目前有迹象表明，中国正在从最糟糕的状态中走出来。摩根士丹利的经济学家预计，中国将成为2020年唯一GDP正增长的主要经济体，中产阶层将在未来十年继续保持非常强劲的增长。</w:t>
      </w:r>
    </w:p>
    <w:p w14:paraId="74ECD742" w14:textId="77777777" w:rsidR="00742D9A" w:rsidRPr="00742D9A" w:rsidRDefault="00742D9A" w:rsidP="00742D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D9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因此，即使存在结构性问题，中国在避免数万人死亡、少花1万亿美元刺激经济的情况下，在医药、医疗和相关技术方面取得新的进展，发展了新的全球关系，最终可能会从疫情中脱颖而出，不一定变得比以前更强大，但相对于美国肯定会更强大。▲</w:t>
      </w:r>
    </w:p>
    <w:p w14:paraId="1F06D696" w14:textId="77777777" w:rsidR="000B0D15" w:rsidRDefault="000B0D15"/>
    <w:sectPr w:rsidR="000B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B"/>
    <w:rsid w:val="000B0D15"/>
    <w:rsid w:val="006245EB"/>
    <w:rsid w:val="0074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2FE34-1A10-4F0B-B226-58986ECB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42D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42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2020-06-29T15:27:00Z</dcterms:created>
  <dcterms:modified xsi:type="dcterms:W3CDTF">2020-06-29T15:27:00Z</dcterms:modified>
</cp:coreProperties>
</file>