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9F3CA"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6.2020年6月16日出版的第12期《求是》杂志发表国家主席习近平的重要文章《充分认识颁布实施民法典重大意义，依法更好保障人民合法权益》，文章强调，民法典在中国特色社会主义法律体系中具有重要地位，是一部固根本、稳预期、利长远的基础性法律。</w:t>
      </w:r>
    </w:p>
    <w:p w14:paraId="48CA4E2B"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7.2020年6月15日，国务院联防联控机制联络组检查指导湖北农贸市场常态化防控时强调，常态化疫情防控就是要落实好三条要求：建立标准、明确责任、精准落实。</w:t>
      </w:r>
    </w:p>
    <w:p w14:paraId="1425B3E5"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8.2020年6月15日电，近日，国家新闻出版署印发《关于进一步加强网络文学出版管理的通知》，要求网络文学出版单位始终坚持正确出版导向，坚持把社会效益放在首位，坚持高质量发展，努力以精品奉献人民，推动网络文学繁荣健康发展。</w:t>
      </w:r>
    </w:p>
    <w:p w14:paraId="05731DBB"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9.2020年6月15日电，最高人民法院近日就《关于加大知识产权侵权行为制裁力度的意见(征求意见稿)》向社会公开征求意见，提出相关意见，包括加强适用保全措施、依法判决停止侵权、依法加大赔偿力度、加大刑事打击力度。</w:t>
      </w:r>
    </w:p>
    <w:p w14:paraId="2C4831A0"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10.2020年6月15日，由中国副食流通协会等联合发布的《儿童零食通用要求》团体标准正式实施，对儿童零食营养健康和安全性等方面进行了系统规定。这是我国第一个关于零食的专门标准，也是首个关于儿童零食的标准。</w:t>
      </w:r>
    </w:p>
    <w:p w14:paraId="68A4A4C9"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11.2020年6月16日电，中央军委主席习近平日前签署命令，发布新修订的《军队院校教育条例(试行)》，自2020年7月1日起施行。条例围绕培养德才兼备的高素质、专业化新型军事人才，坚持正确政治方向，坚持立德树人，坚持为战育人，坚持一体化布局，坚持内涵式发展，落实从严治教、从严治学、从严治研、从严治考，规范院校教育各方面和全过程工作运行。</w:t>
      </w:r>
    </w:p>
    <w:p w14:paraId="0F528ECF"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12.2020年6月16日电，日前，“墨子号”量子科学实验卫星在国际上首次实现千公里级基于纠缠的量子密钥分发。该成果于北京时间6月15日在线发表于国际学术期刊《自然》杂志。基于该研究成果发展起来的高效星地链路收集技术，可实现接收系统的小型化、可搬运，从而为卫星量子通信的规模化、商业化应用奠定基础。</w:t>
      </w:r>
    </w:p>
    <w:p w14:paraId="6D3D623B"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13.2020年6月16日，今年是中柬建立全面战略合作伙伴关系10周年，外交部长王毅同柬埔寨副首相贺南洪共同主持中柬政府间协调委员会第五次会议，会议以视频方式举行。双方一致同意提升委员会统筹协调功能，确定委员会为推动落实共建中柬命运共同体的主要机制。</w:t>
      </w:r>
    </w:p>
    <w:p w14:paraId="66EE52C3"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14.2020年6月16日电，日前，教育部发布《关于开展2020年教育系统“安全生产月”“安全生产万里行”和“安全专项整治三年行动”活动的通知》，部署开展三大安全行动，守住教育系统安全底线。</w:t>
      </w:r>
    </w:p>
    <w:p w14:paraId="5FEA013E"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15.2020年6月16日，中国社会科学院中国廉政研究中心、社会科学文献出版社共同发布《反腐倡廉蓝皮书：中国反腐倡廉建设报告No.9》，其中，惩治职</w:t>
      </w:r>
      <w:r w:rsidRPr="009F4988">
        <w:rPr>
          <w:rFonts w:ascii="宋体" w:eastAsia="宋体" w:hAnsi="宋体" w:cs="宋体"/>
          <w:kern w:val="0"/>
          <w:sz w:val="24"/>
          <w:szCs w:val="24"/>
        </w:rPr>
        <w:lastRenderedPageBreak/>
        <w:t>务违法犯罪呈现六大新特点。一是信访举报量、立案数和处分数开始下降;二是主动投案数大幅增多;三是不起诉率、退查率均下降;四是惩治职务违法犯罪力度丝毫不减;五是扫黑除恶“打伞破网”力度大;六是追逃追赃成效越发明显，国际合作不断深化。</w:t>
      </w:r>
    </w:p>
    <w:p w14:paraId="2F3E91C6" w14:textId="77777777" w:rsidR="009F4988" w:rsidRPr="009F4988" w:rsidRDefault="009F4988" w:rsidP="009F4988">
      <w:pPr>
        <w:widowControl/>
        <w:spacing w:before="100" w:beforeAutospacing="1" w:after="100" w:afterAutospacing="1"/>
        <w:jc w:val="left"/>
        <w:rPr>
          <w:rFonts w:ascii="宋体" w:eastAsia="宋体" w:hAnsi="宋体" w:cs="宋体"/>
          <w:kern w:val="0"/>
          <w:sz w:val="24"/>
          <w:szCs w:val="24"/>
        </w:rPr>
      </w:pPr>
      <w:r w:rsidRPr="009F4988">
        <w:rPr>
          <w:rFonts w:ascii="宋体" w:eastAsia="宋体" w:hAnsi="宋体" w:cs="宋体"/>
          <w:kern w:val="0"/>
          <w:sz w:val="24"/>
          <w:szCs w:val="24"/>
        </w:rPr>
        <w:t>16.2020年6月17日，国家主席习近平在北京主持中非团结抗疫特别峰会并发表题为《团结抗疫，共克时艰》的主旨讲话，习近平指出中非经受疫情严峻考验，友好互信更加巩固，强调中非要坚定不移携手抗击疫情、推进中非合作、践行多边主义、推进中非友好，共同打造中非卫生健康共同体，推进中非全面战略合作伙伴关系高水平发展。</w:t>
      </w:r>
    </w:p>
    <w:p w14:paraId="215FA624" w14:textId="77777777" w:rsidR="000C3F63" w:rsidRPr="009F4988" w:rsidRDefault="000C3F63">
      <w:bookmarkStart w:id="0" w:name="_GoBack"/>
      <w:bookmarkEnd w:id="0"/>
    </w:p>
    <w:sectPr w:rsidR="000C3F63" w:rsidRPr="009F4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41D5" w14:textId="77777777" w:rsidR="00E4754D" w:rsidRDefault="00E4754D" w:rsidP="00F6044E">
      <w:r>
        <w:separator/>
      </w:r>
    </w:p>
  </w:endnote>
  <w:endnote w:type="continuationSeparator" w:id="0">
    <w:p w14:paraId="694C0F27" w14:textId="77777777" w:rsidR="00E4754D" w:rsidRDefault="00E4754D" w:rsidP="00F6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9A333" w14:textId="77777777" w:rsidR="00E4754D" w:rsidRDefault="00E4754D" w:rsidP="00F6044E">
      <w:r>
        <w:separator/>
      </w:r>
    </w:p>
  </w:footnote>
  <w:footnote w:type="continuationSeparator" w:id="0">
    <w:p w14:paraId="013FCD26" w14:textId="77777777" w:rsidR="00E4754D" w:rsidRDefault="00E4754D" w:rsidP="00F604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B"/>
    <w:rsid w:val="000C3F63"/>
    <w:rsid w:val="00744B9B"/>
    <w:rsid w:val="009F4988"/>
    <w:rsid w:val="00E4754D"/>
    <w:rsid w:val="00EA24AF"/>
    <w:rsid w:val="00F60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CC59E6-36BE-459E-BED9-27E804FC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44E"/>
    <w:rPr>
      <w:sz w:val="18"/>
      <w:szCs w:val="18"/>
    </w:rPr>
  </w:style>
  <w:style w:type="paragraph" w:styleId="a5">
    <w:name w:val="footer"/>
    <w:basedOn w:val="a"/>
    <w:link w:val="a6"/>
    <w:uiPriority w:val="99"/>
    <w:unhideWhenUsed/>
    <w:rsid w:val="00F6044E"/>
    <w:pPr>
      <w:tabs>
        <w:tab w:val="center" w:pos="4153"/>
        <w:tab w:val="right" w:pos="8306"/>
      </w:tabs>
      <w:snapToGrid w:val="0"/>
      <w:jc w:val="left"/>
    </w:pPr>
    <w:rPr>
      <w:sz w:val="18"/>
      <w:szCs w:val="18"/>
    </w:rPr>
  </w:style>
  <w:style w:type="character" w:customStyle="1" w:styleId="a6">
    <w:name w:val="页脚 字符"/>
    <w:basedOn w:val="a0"/>
    <w:link w:val="a5"/>
    <w:uiPriority w:val="99"/>
    <w:rsid w:val="00F6044E"/>
    <w:rPr>
      <w:sz w:val="18"/>
      <w:szCs w:val="18"/>
    </w:rPr>
  </w:style>
  <w:style w:type="paragraph" w:styleId="a7">
    <w:name w:val="Normal (Web)"/>
    <w:basedOn w:val="a"/>
    <w:uiPriority w:val="99"/>
    <w:semiHidden/>
    <w:unhideWhenUsed/>
    <w:rsid w:val="00F604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70650">
      <w:bodyDiv w:val="1"/>
      <w:marLeft w:val="0"/>
      <w:marRight w:val="0"/>
      <w:marTop w:val="0"/>
      <w:marBottom w:val="0"/>
      <w:divBdr>
        <w:top w:val="none" w:sz="0" w:space="0" w:color="auto"/>
        <w:left w:val="none" w:sz="0" w:space="0" w:color="auto"/>
        <w:bottom w:val="none" w:sz="0" w:space="0" w:color="auto"/>
        <w:right w:val="none" w:sz="0" w:space="0" w:color="auto"/>
      </w:divBdr>
    </w:div>
    <w:div w:id="18487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2020-06-29T14:10:00Z</dcterms:created>
  <dcterms:modified xsi:type="dcterms:W3CDTF">2020-06-29T14:10:00Z</dcterms:modified>
</cp:coreProperties>
</file>