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D60D8"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2020年6月29日，由杭州市人民政府和中国投资发展促进会共同主办的第四届万物生长大会在杭州国际博览中心成功举行。会上，杭州市创业投资协会联合微链共同发布《2020杭州独角兽&amp;准独角兽企业榜单》。其中，凭借在少儿素质教育领域创新教学，主打大语文、写字、双语美术和书法等教育产品的河小象，入选“杭州准独角兽企业榜单”。</w:t>
      </w:r>
    </w:p>
    <w:p w14:paraId="010911B8" w14:textId="5D9351A3" w:rsidR="006B1790" w:rsidRPr="006B1790" w:rsidRDefault="006B1790" w:rsidP="006B1790">
      <w:pPr>
        <w:widowControl/>
        <w:jc w:val="center"/>
        <w:rPr>
          <w:rFonts w:ascii="宋体" w:eastAsia="宋体" w:hAnsi="宋体" w:cs="宋体"/>
          <w:kern w:val="0"/>
          <w:sz w:val="24"/>
          <w:szCs w:val="24"/>
        </w:rPr>
      </w:pPr>
      <w:bookmarkStart w:id="0" w:name="_GoBack"/>
      <w:bookmarkEnd w:id="0"/>
    </w:p>
    <w:p w14:paraId="53F96BC0"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据了解，大会聚集了来自创业界、投资界的600多位嘉宾参会，众多重量级创业者和投资人现场进行了精彩的主旨演讲与对话。</w:t>
      </w:r>
    </w:p>
    <w:p w14:paraId="22A78F87"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w:t>
      </w:r>
      <w:r w:rsidRPr="006B1790">
        <w:rPr>
          <w:rFonts w:ascii="微软雅黑" w:eastAsia="微软雅黑" w:hAnsi="微软雅黑" w:cs="宋体" w:hint="eastAsia"/>
          <w:b/>
          <w:bCs/>
          <w:kern w:val="0"/>
          <w:sz w:val="24"/>
          <w:szCs w:val="24"/>
        </w:rPr>
        <w:t>发力少儿素质教育</w:t>
      </w:r>
    </w:p>
    <w:p w14:paraId="1139E6C4"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河小象登杭州准独角兽企业榜单</w:t>
      </w:r>
    </w:p>
    <w:p w14:paraId="7556B3EF"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2020年，杭州共有31家企业入选独角兽(估值10亿美金以上企业)队伍，其中有142家企业入选准独角兽(估值一亿美金以上企业)队伍，河小象入围“准独角兽企业”榜单。</w:t>
      </w:r>
    </w:p>
    <w:p w14:paraId="1A41C3A6"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越过山丘——要有一个远见，能超越你未见。这是第四届万物生长大会的主题。在杭州这片创业的热土上，一大批估值达到甚至超过1亿美金的企业(准独角兽)，正在创业的前线全力奔跑。</w:t>
      </w:r>
    </w:p>
    <w:p w14:paraId="67FB7977" w14:textId="32616603" w:rsidR="006B1790" w:rsidRPr="006B1790" w:rsidRDefault="006B1790" w:rsidP="006B1790">
      <w:pPr>
        <w:widowControl/>
        <w:jc w:val="center"/>
        <w:rPr>
          <w:rFonts w:ascii="宋体" w:eastAsia="宋体" w:hAnsi="宋体" w:cs="宋体"/>
          <w:kern w:val="0"/>
          <w:sz w:val="24"/>
          <w:szCs w:val="24"/>
        </w:rPr>
      </w:pPr>
    </w:p>
    <w:p w14:paraId="356FB2FB"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其中，作为国内知名的少儿素质教育品牌，河小象一直保持着头部玩家的“快”与“稳”。聚焦3-12岁孩子的素质教育，采用“AI+教育”模式，由原阿里巴巴技术团队自主研发，国内名师领衔打造科学课程体系，满足低幼及小学阶段的孩子提高阅读、写作、文学、书法、美术及思维等综合素养的多场景需求。</w:t>
      </w:r>
    </w:p>
    <w:p w14:paraId="19321E7A"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公开资料显示，短短三年，河小象获得了创新工场、BAI(贝塔斯曼亚洲投资基金)、好未来教育产业基金、元璟资本、亦联资本、金沙江创投、志拙资本及天使湾等知名投资机构的投资，于2019年完成2亿元人民币B轮融资。</w:t>
      </w:r>
    </w:p>
    <w:p w14:paraId="32C7F940"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与此同时，陆续上线了河小象大语文、河小象写字、河小象双语美术等多款产品，服务超过三百万用户，业务辐射全国270余个城市及地区。</w:t>
      </w:r>
    </w:p>
    <w:p w14:paraId="3CB1D84E"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w:t>
      </w:r>
      <w:r w:rsidRPr="006B1790">
        <w:rPr>
          <w:rFonts w:ascii="微软雅黑" w:eastAsia="微软雅黑" w:hAnsi="微软雅黑" w:cs="宋体" w:hint="eastAsia"/>
          <w:b/>
          <w:bCs/>
          <w:kern w:val="0"/>
          <w:sz w:val="24"/>
          <w:szCs w:val="24"/>
        </w:rPr>
        <w:t>AI创新驱动教育变革</w:t>
      </w:r>
    </w:p>
    <w:p w14:paraId="0DC3E9D4"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打造面向未来的少儿素质教育品牌</w:t>
      </w:r>
    </w:p>
    <w:p w14:paraId="2FEE140D"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lastRenderedPageBreak/>
        <w:t xml:space="preserve">　　正如大会所言，人工智能被赋予了越来越多的价值，影响着我们的生活。在教育领域，“AI+教育”模式的落地应用，不仅提升了课程内容的趣味性、互动性和专业性，更有助于提高学习效率。</w:t>
      </w:r>
    </w:p>
    <w:p w14:paraId="5B840CBD"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作为阿里技术背景出身的团队，河小象的核心优势在于AI技术的研发及应用。在产品中，图像识别、语音测评和智能匹配等是最基础的落地模式，此外基于平台千万级别的作业、作品数据库，以及算法、内容等积累，能够根据学员的不同个性、学力、喜好，辅导老师的教学风格、教学水平等标签，对“师生”进行自动排课，对“生生”进行同班适配，为辅导老师提供一系列AI工具，提升运营效率。</w:t>
      </w:r>
    </w:p>
    <w:p w14:paraId="73E99C94"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新经济形势力下，独角兽与准独角兽企业在科技创新上的不断突破，是杭州打造数字经济第一城、完善智慧城市建设的重要基础。</w:t>
      </w:r>
    </w:p>
    <w:p w14:paraId="6428C583" w14:textId="77777777" w:rsidR="006B1790" w:rsidRPr="006B1790" w:rsidRDefault="006B1790" w:rsidP="006B1790">
      <w:pPr>
        <w:widowControl/>
        <w:spacing w:before="100" w:beforeAutospacing="1" w:after="100" w:afterAutospacing="1"/>
        <w:jc w:val="left"/>
        <w:rPr>
          <w:rFonts w:ascii="宋体" w:eastAsia="宋体" w:hAnsi="宋体" w:cs="宋体"/>
          <w:kern w:val="0"/>
          <w:sz w:val="24"/>
          <w:szCs w:val="24"/>
        </w:rPr>
      </w:pPr>
      <w:r w:rsidRPr="006B1790">
        <w:rPr>
          <w:rFonts w:ascii="宋体" w:eastAsia="宋体" w:hAnsi="宋体" w:cs="宋体"/>
          <w:kern w:val="0"/>
          <w:sz w:val="24"/>
          <w:szCs w:val="24"/>
        </w:rPr>
        <w:t xml:space="preserve">　　近年来，在政策与需求双加持下，素质教育迎来了成长期。新晋“准独角兽”河小象正在以迅猛之势发展，不断突破产品创新。以创新的力量遇见新未来，期待河小象在未来能够为更多孩子提供有效、有趣的普惠教育，帮助更多孩子从跨越山丘到勇攀高峰。</w:t>
      </w:r>
    </w:p>
    <w:p w14:paraId="65756B62" w14:textId="77777777" w:rsidR="00836FE6" w:rsidRPr="006B1790" w:rsidRDefault="00836FE6"/>
    <w:sectPr w:rsidR="00836FE6" w:rsidRPr="006B1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AC"/>
    <w:rsid w:val="006B1790"/>
    <w:rsid w:val="00836FE6"/>
    <w:rsid w:val="00A43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6C224-189C-41B6-9961-18D578D0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17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B1790"/>
    <w:rPr>
      <w:b/>
      <w:bCs/>
    </w:rPr>
  </w:style>
  <w:style w:type="paragraph" w:styleId="a5">
    <w:name w:val="Balloon Text"/>
    <w:basedOn w:val="a"/>
    <w:link w:val="a6"/>
    <w:uiPriority w:val="99"/>
    <w:semiHidden/>
    <w:unhideWhenUsed/>
    <w:rsid w:val="006B1790"/>
    <w:rPr>
      <w:sz w:val="18"/>
      <w:szCs w:val="18"/>
    </w:rPr>
  </w:style>
  <w:style w:type="character" w:customStyle="1" w:styleId="a6">
    <w:name w:val="批注框文本 字符"/>
    <w:basedOn w:val="a0"/>
    <w:link w:val="a5"/>
    <w:uiPriority w:val="99"/>
    <w:semiHidden/>
    <w:rsid w:val="006B17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3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2020-06-29T14:14:00Z</dcterms:created>
  <dcterms:modified xsi:type="dcterms:W3CDTF">2020-06-29T14:15:00Z</dcterms:modified>
</cp:coreProperties>
</file>