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1.svg" ContentType="image/svg+xml"/>
  <Override PartName="/word/media/image2.svg" ContentType="image/svg+xml"/>
  <Override PartName="/word/media/image26.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kern w:val="2"/>
          <w:sz w:val="21"/>
          <w:szCs w:val="24"/>
          <w:lang w:val="en-US" w:eastAsia="zh-CN" w:bidi="ar-SA"/>
        </w:rPr>
        <w:id w:val="147482681"/>
        <w:showingPlcHdr/>
        <w15:color w:val="DBDBDB"/>
        <w:docPartObj>
          <w:docPartGallery w:val="Table of Contents"/>
          <w:docPartUnique/>
        </w:docPartObj>
      </w:sdtPr>
      <w:sdtEndPr>
        <w:rPr>
          <w:rFonts w:hint="eastAsia" w:ascii="Times New Roman" w:hAnsi="Times New Roman" w:eastAsia="宋体" w:cs="Times New Roman"/>
          <w:kern w:val="2"/>
          <w:sz w:val="24"/>
          <w:szCs w:val="21"/>
          <w:lang w:val="en-US" w:eastAsia="zh-CN" w:bidi="ar-SA"/>
        </w:rPr>
      </w:sdtEndPr>
      <w:sdtContent>
        <w:p w14:paraId="02971AEB">
          <w:pPr>
            <w:widowControl w:val="0"/>
            <w:bidi w:val="0"/>
            <w:ind w:left="720" w:leftChars="0"/>
            <w:jc w:val="left"/>
            <w:outlineLvl w:val="9"/>
            <w:rPr>
              <w:rFonts w:hint="eastAsia" w:ascii="Times New Roman" w:hAnsi="Times New Roman" w:eastAsia="宋体" w:cs="Times New Roman"/>
              <w:kern w:val="2"/>
              <w:sz w:val="24"/>
              <w:szCs w:val="21"/>
              <w:lang w:val="en-US" w:eastAsia="zh-CN" w:bidi="ar-SA"/>
            </w:rPr>
          </w:pPr>
          <w:r>
            <w:rPr>
              <w:rFonts w:hint="eastAsia" w:ascii="宋体" w:hAnsi="宋体" w:eastAsia="宋体" w:cs="Times New Roman"/>
              <w:kern w:val="2"/>
              <w:sz w:val="21"/>
              <w:szCs w:val="24"/>
              <w:lang w:val="en-US" w:eastAsia="zh-CN" w:bidi="ar-SA"/>
            </w:rPr>
            <w:t xml:space="preserve">     </w:t>
          </w:r>
        </w:p>
      </w:sdtContent>
    </w:sdt>
    <w:p w14:paraId="7AC0FE0A">
      <w:pPr>
        <w:widowControl w:val="0"/>
        <w:jc w:val="both"/>
        <w:outlineLvl w:val="9"/>
        <w:rPr>
          <w:rFonts w:hint="eastAsia" w:ascii="Times New Roman" w:hAnsi="Times New Roman" w:eastAsia="宋体" w:cs="Times New Roman"/>
          <w:kern w:val="2"/>
          <w:sz w:val="24"/>
          <w:szCs w:val="24"/>
          <w:lang w:val="en-US" w:eastAsia="zh-CN" w:bidi="ar-SA"/>
        </w:rPr>
      </w:pPr>
    </w:p>
    <w:p w14:paraId="706F4959">
      <w:pPr>
        <w:widowControl w:val="0"/>
        <w:adjustRightInd w:val="0"/>
        <w:snapToGrid w:val="0"/>
        <w:spacing w:before="832" w:beforeLines="200" w:after="832" w:afterLines="200" w:line="300" w:lineRule="auto"/>
        <w:jc w:val="center"/>
        <w:outlineLvl w:val="9"/>
        <w:rPr>
          <w:rFonts w:hint="eastAsia" w:ascii="黑体" w:hAnsi="黑体" w:eastAsia="黑体" w:cs="黑体"/>
          <w:b/>
          <w:spacing w:val="20"/>
          <w:w w:val="90"/>
          <w:kern w:val="2"/>
          <w:sz w:val="72"/>
          <w:szCs w:val="72"/>
          <w:lang w:val="en-US" w:eastAsia="zh-CN" w:bidi="ar-SA"/>
        </w:rPr>
      </w:pPr>
      <w:r>
        <w:rPr>
          <w:rFonts w:hint="eastAsia" w:ascii="黑体" w:hAnsi="黑体" w:eastAsia="黑体" w:cs="黑体"/>
          <w:b/>
          <w:spacing w:val="20"/>
          <w:w w:val="90"/>
          <w:kern w:val="2"/>
          <w:sz w:val="72"/>
          <w:szCs w:val="72"/>
          <w:lang w:val="en-US" w:eastAsia="zh-CN" w:bidi="ar-SA"/>
        </w:rPr>
        <w:t>广州华立学院</w:t>
      </w:r>
    </w:p>
    <w:p w14:paraId="6E5768F2">
      <w:pPr>
        <w:widowControl w:val="0"/>
        <w:adjustRightInd w:val="0"/>
        <w:snapToGrid w:val="0"/>
        <w:spacing w:before="832" w:beforeLines="200" w:after="832" w:afterLines="200" w:line="300" w:lineRule="auto"/>
        <w:jc w:val="center"/>
        <w:outlineLvl w:val="9"/>
        <w:rPr>
          <w:rFonts w:hint="eastAsia" w:ascii="黑体" w:hAnsi="黑体" w:eastAsia="黑体" w:cs="黑体"/>
          <w:kern w:val="2"/>
          <w:sz w:val="44"/>
          <w:szCs w:val="44"/>
          <w:lang w:val="en-US" w:eastAsia="zh-CN" w:bidi="ar-SA"/>
        </w:rPr>
      </w:pPr>
      <w:bookmarkStart w:id="0" w:name="_Toc18591"/>
      <w:r>
        <w:rPr>
          <w:rFonts w:hint="eastAsia" w:ascii="黑体" w:hAnsi="黑体" w:eastAsia="黑体" w:cs="黑体"/>
          <w:b/>
          <w:spacing w:val="20"/>
          <w:w w:val="90"/>
          <w:kern w:val="2"/>
          <w:sz w:val="52"/>
          <w:szCs w:val="52"/>
          <w:lang w:val="en-US" w:eastAsia="zh-CN" w:bidi="ar-SA"/>
        </w:rPr>
        <w:t>本科生毕业论文（设计）</w:t>
      </w:r>
      <w:bookmarkEnd w:id="0"/>
    </w:p>
    <w:p w14:paraId="516E1C50">
      <w:pPr>
        <w:widowControl w:val="0"/>
        <w:adjustRightInd w:val="0"/>
        <w:snapToGrid w:val="0"/>
        <w:spacing w:before="832" w:beforeLines="200" w:after="832" w:afterLines="200" w:line="300" w:lineRule="auto"/>
        <w:jc w:val="center"/>
        <w:outlineLvl w:val="9"/>
        <w:rPr>
          <w:rFonts w:hint="eastAsia" w:ascii="黑体" w:hAnsi="黑体" w:eastAsia="黑体" w:cs="黑体"/>
          <w:kern w:val="2"/>
          <w:sz w:val="44"/>
          <w:szCs w:val="44"/>
          <w:lang w:val="en-US" w:eastAsia="zh-CN" w:bidi="ar-SA"/>
        </w:rPr>
      </w:pPr>
      <w:bookmarkStart w:id="1" w:name="_Toc24899"/>
      <w:r>
        <w:rPr>
          <w:rFonts w:hint="eastAsia" w:ascii="黑体" w:hAnsi="黑体" w:eastAsia="黑体" w:cs="黑体"/>
          <w:kern w:val="2"/>
          <w:sz w:val="44"/>
          <w:szCs w:val="44"/>
          <w:lang w:val="en-US" w:eastAsia="zh-CN" w:bidi="ar-SA"/>
        </w:rPr>
        <w:t>题目：进阶教育培训信息管理系统的设计与实现</w:t>
      </w:r>
      <w:bookmarkEnd w:id="1"/>
    </w:p>
    <w:p w14:paraId="411A6B44">
      <w:pPr>
        <w:widowControl w:val="0"/>
        <w:tabs>
          <w:tab w:val="left" w:pos="1260"/>
          <w:tab w:val="left" w:pos="1440"/>
        </w:tabs>
        <w:spacing w:line="300" w:lineRule="auto"/>
        <w:ind w:firstLine="1320" w:firstLineChars="300"/>
        <w:jc w:val="both"/>
        <w:outlineLvl w:val="9"/>
        <w:rPr>
          <w:rFonts w:hint="eastAsia" w:ascii="黑体" w:hAnsi="黑体" w:eastAsia="黑体" w:cs="黑体"/>
          <w:kern w:val="2"/>
          <w:sz w:val="44"/>
          <w:szCs w:val="44"/>
          <w:u w:val="single"/>
          <w:lang w:val="en-US" w:eastAsia="zh-CN" w:bidi="ar-SA"/>
        </w:rPr>
      </w:pPr>
      <w:r>
        <w:rPr>
          <w:rFonts w:hint="eastAsia" w:ascii="黑体" w:hAnsi="黑体" w:eastAsia="黑体" w:cs="黑体"/>
          <w:kern w:val="2"/>
          <w:sz w:val="44"/>
          <w:szCs w:val="44"/>
          <w:lang w:val="en-US" w:eastAsia="zh-CN" w:bidi="ar-SA"/>
        </w:rPr>
        <w:t xml:space="preserve">学    院 </w:t>
      </w:r>
      <w:r>
        <w:rPr>
          <w:rFonts w:hint="eastAsia" w:ascii="黑体" w:hAnsi="黑体" w:eastAsia="黑体" w:cs="黑体"/>
          <w:kern w:val="2"/>
          <w:sz w:val="44"/>
          <w:szCs w:val="44"/>
          <w:u w:val="single"/>
          <w:lang w:val="en-US" w:eastAsia="zh-CN" w:bidi="ar-SA"/>
        </w:rPr>
        <w:t xml:space="preserve">  计算机信息与工程学员             </w:t>
      </w:r>
    </w:p>
    <w:p w14:paraId="72A275A4">
      <w:pPr>
        <w:widowControl w:val="0"/>
        <w:tabs>
          <w:tab w:val="left" w:pos="1260"/>
          <w:tab w:val="left" w:pos="1440"/>
        </w:tabs>
        <w:spacing w:line="300" w:lineRule="auto"/>
        <w:ind w:firstLine="1320" w:firstLineChars="300"/>
        <w:jc w:val="both"/>
        <w:outlineLvl w:val="9"/>
        <w:rPr>
          <w:rFonts w:ascii="黑体" w:hAnsi="黑体" w:eastAsia="黑体" w:cs="黑体"/>
          <w:kern w:val="2"/>
          <w:sz w:val="44"/>
          <w:szCs w:val="44"/>
          <w:lang w:val="en-US" w:eastAsia="zh-CN" w:bidi="ar-SA"/>
        </w:rPr>
      </w:pPr>
      <w:r>
        <w:rPr>
          <w:rFonts w:hint="eastAsia" w:ascii="黑体" w:hAnsi="黑体" w:eastAsia="黑体" w:cs="黑体"/>
          <w:kern w:val="2"/>
          <w:sz w:val="44"/>
          <w:szCs w:val="44"/>
          <w:lang w:val="en-US" w:eastAsia="zh-CN" w:bidi="ar-SA"/>
        </w:rPr>
        <w:t xml:space="preserve">专    业 </w:t>
      </w:r>
      <w:r>
        <w:rPr>
          <w:rFonts w:hint="eastAsia" w:ascii="黑体" w:hAnsi="黑体" w:eastAsia="黑体" w:cs="黑体"/>
          <w:kern w:val="2"/>
          <w:sz w:val="44"/>
          <w:szCs w:val="44"/>
          <w:u w:val="single"/>
          <w:lang w:val="en-US" w:eastAsia="zh-CN" w:bidi="ar-SA"/>
        </w:rPr>
        <w:t xml:space="preserve">  计算机科学与技术               </w:t>
      </w:r>
    </w:p>
    <w:p w14:paraId="0E1257A9">
      <w:pPr>
        <w:widowControl w:val="0"/>
        <w:tabs>
          <w:tab w:val="left" w:pos="1260"/>
          <w:tab w:val="left" w:pos="1440"/>
        </w:tabs>
        <w:spacing w:line="300" w:lineRule="auto"/>
        <w:ind w:firstLine="1320" w:firstLineChars="300"/>
        <w:jc w:val="both"/>
        <w:outlineLvl w:val="9"/>
        <w:rPr>
          <w:rFonts w:hint="eastAsia" w:ascii="黑体" w:hAnsi="黑体" w:eastAsia="黑体" w:cs="黑体"/>
          <w:kern w:val="2"/>
          <w:sz w:val="44"/>
          <w:szCs w:val="44"/>
          <w:u w:val="single"/>
          <w:lang w:val="en-US" w:eastAsia="zh-CN" w:bidi="ar-SA"/>
        </w:rPr>
      </w:pPr>
      <w:r>
        <w:rPr>
          <w:rFonts w:hint="eastAsia" w:ascii="黑体" w:hAnsi="黑体" w:eastAsia="黑体" w:cs="黑体"/>
          <w:kern w:val="2"/>
          <w:sz w:val="44"/>
          <w:szCs w:val="44"/>
          <w:lang w:val="en-US" w:eastAsia="zh-CN" w:bidi="ar-SA"/>
        </w:rPr>
        <w:t xml:space="preserve">班    级 </w:t>
      </w:r>
      <w:r>
        <w:rPr>
          <w:rFonts w:hint="eastAsia" w:ascii="黑体" w:hAnsi="黑体" w:eastAsia="黑体" w:cs="黑体"/>
          <w:kern w:val="2"/>
          <w:sz w:val="44"/>
          <w:szCs w:val="44"/>
          <w:u w:val="single"/>
          <w:lang w:val="en-US" w:eastAsia="zh-CN" w:bidi="ar-SA"/>
        </w:rPr>
        <w:t xml:space="preserve">  22计算机c2班               </w:t>
      </w:r>
    </w:p>
    <w:p w14:paraId="2870A951">
      <w:pPr>
        <w:widowControl w:val="0"/>
        <w:tabs>
          <w:tab w:val="left" w:pos="1260"/>
          <w:tab w:val="left" w:pos="1440"/>
        </w:tabs>
        <w:spacing w:line="300" w:lineRule="auto"/>
        <w:ind w:firstLine="1320" w:firstLineChars="300"/>
        <w:jc w:val="both"/>
        <w:outlineLvl w:val="9"/>
        <w:rPr>
          <w:rFonts w:hint="eastAsia" w:ascii="黑体" w:hAnsi="黑体" w:eastAsia="黑体" w:cs="黑体"/>
          <w:kern w:val="2"/>
          <w:sz w:val="44"/>
          <w:szCs w:val="44"/>
          <w:u w:val="single"/>
          <w:lang w:val="en-US" w:eastAsia="zh-CN" w:bidi="ar-SA"/>
        </w:rPr>
      </w:pPr>
      <w:r>
        <w:rPr>
          <w:rFonts w:hint="eastAsia" w:ascii="黑体" w:hAnsi="黑体" w:eastAsia="黑体" w:cs="黑体"/>
          <w:kern w:val="2"/>
          <w:sz w:val="44"/>
          <w:szCs w:val="44"/>
          <w:lang w:val="en-US" w:eastAsia="zh-CN" w:bidi="ar-SA"/>
        </w:rPr>
        <w:t xml:space="preserve">学    号 </w:t>
      </w:r>
      <w:r>
        <w:rPr>
          <w:rFonts w:hint="eastAsia" w:ascii="黑体" w:hAnsi="黑体" w:eastAsia="黑体" w:cs="黑体"/>
          <w:kern w:val="2"/>
          <w:sz w:val="44"/>
          <w:szCs w:val="44"/>
          <w:u w:val="single"/>
          <w:lang w:val="en-US" w:eastAsia="zh-CN" w:bidi="ar-SA"/>
        </w:rPr>
        <w:t xml:space="preserve">  5112221011416               </w:t>
      </w:r>
    </w:p>
    <w:p w14:paraId="1612193D">
      <w:pPr>
        <w:widowControl w:val="0"/>
        <w:tabs>
          <w:tab w:val="left" w:pos="1260"/>
          <w:tab w:val="left" w:pos="1440"/>
        </w:tabs>
        <w:spacing w:line="300" w:lineRule="auto"/>
        <w:ind w:firstLine="1320" w:firstLineChars="300"/>
        <w:jc w:val="both"/>
        <w:outlineLvl w:val="9"/>
        <w:rPr>
          <w:rFonts w:hint="eastAsia" w:ascii="黑体" w:hAnsi="黑体" w:eastAsia="黑体" w:cs="黑体"/>
          <w:kern w:val="2"/>
          <w:sz w:val="44"/>
          <w:szCs w:val="44"/>
          <w:u w:val="single"/>
          <w:lang w:val="en-US" w:eastAsia="zh-CN" w:bidi="ar-SA"/>
        </w:rPr>
      </w:pPr>
      <w:r>
        <w:rPr>
          <w:rFonts w:hint="eastAsia" w:ascii="黑体" w:hAnsi="黑体" w:eastAsia="黑体" w:cs="黑体"/>
          <w:kern w:val="2"/>
          <w:sz w:val="44"/>
          <w:szCs w:val="44"/>
          <w:lang w:val="en-US" w:eastAsia="zh-CN" w:bidi="ar-SA"/>
        </w:rPr>
        <w:t xml:space="preserve">姓    名 </w:t>
      </w:r>
      <w:r>
        <w:rPr>
          <w:rFonts w:hint="eastAsia" w:ascii="黑体" w:hAnsi="黑体" w:eastAsia="黑体" w:cs="黑体"/>
          <w:kern w:val="2"/>
          <w:sz w:val="44"/>
          <w:szCs w:val="44"/>
          <w:u w:val="single"/>
          <w:lang w:val="en-US" w:eastAsia="zh-CN" w:bidi="ar-SA"/>
        </w:rPr>
        <w:t xml:space="preserve">  钟宏涛                 </w:t>
      </w:r>
    </w:p>
    <w:p w14:paraId="2DAC4826">
      <w:pPr>
        <w:widowControl w:val="0"/>
        <w:tabs>
          <w:tab w:val="left" w:pos="1260"/>
          <w:tab w:val="left" w:pos="1440"/>
        </w:tabs>
        <w:spacing w:line="300" w:lineRule="auto"/>
        <w:ind w:firstLine="1320" w:firstLineChars="300"/>
        <w:jc w:val="both"/>
        <w:outlineLvl w:val="9"/>
        <w:rPr>
          <w:rFonts w:hint="eastAsia" w:ascii="Times New Roman" w:hAnsi="Times New Roman" w:eastAsia="黑体" w:cs="Times New Roman"/>
          <w:b/>
          <w:bCs/>
          <w:kern w:val="2"/>
          <w:sz w:val="32"/>
          <w:szCs w:val="32"/>
          <w:lang w:val="en-US" w:eastAsia="zh-CN" w:bidi="ar-SA"/>
        </w:rPr>
      </w:pPr>
      <w:r>
        <w:rPr>
          <w:rFonts w:hint="eastAsia" w:ascii="黑体" w:hAnsi="黑体" w:eastAsia="黑体" w:cs="黑体"/>
          <w:kern w:val="2"/>
          <w:sz w:val="44"/>
          <w:szCs w:val="44"/>
          <w:lang w:val="en-US" w:eastAsia="zh-CN" w:bidi="ar-SA"/>
        </w:rPr>
        <w:t xml:space="preserve">指导教师 </w:t>
      </w:r>
      <w:r>
        <w:rPr>
          <w:rFonts w:hint="eastAsia" w:ascii="黑体" w:hAnsi="黑体" w:eastAsia="黑体" w:cs="黑体"/>
          <w:kern w:val="2"/>
          <w:sz w:val="44"/>
          <w:szCs w:val="44"/>
          <w:u w:val="single"/>
          <w:lang w:val="en-US" w:eastAsia="zh-CN" w:bidi="ar-SA"/>
        </w:rPr>
        <w:t xml:space="preserve">  谭翔纬                 </w:t>
      </w:r>
    </w:p>
    <w:p w14:paraId="6F91DA19">
      <w:pPr>
        <w:pStyle w:val="73"/>
        <w:keepNext/>
        <w:pageBreakBefore/>
        <w:sectPr>
          <w:headerReference r:id="rId3" w:type="default"/>
          <w:footerReference r:id="rId4" w:type="default"/>
          <w:footnotePr>
            <w:numFmt w:val="decimalEnclosedCircleChinese"/>
            <w:numRestart w:val="eachPage"/>
          </w:footnotePr>
          <w:pgSz w:w="11905" w:h="16838"/>
          <w:pgMar w:top="1701" w:right="1417" w:bottom="1417" w:left="1701" w:header="850" w:footer="992" w:gutter="0"/>
          <w:pgNumType w:fmt="upperRoman" w:start="1"/>
          <w:cols w:space="720" w:num="1"/>
          <w:docGrid w:type="lines" w:linePitch="416" w:charSpace="0"/>
        </w:sectPr>
      </w:pPr>
      <w:bookmarkStart w:id="2" w:name="_Toc181175318"/>
    </w:p>
    <w:p w14:paraId="2F6250B9">
      <w:pPr>
        <w:pStyle w:val="73"/>
        <w:keepNext/>
        <w:pageBreakBefore/>
      </w:pPr>
      <w:r>
        <w:t>原创性声明</w:t>
      </w:r>
    </w:p>
    <w:p w14:paraId="1080B025">
      <w:pPr>
        <w:pStyle w:val="72"/>
      </w:pPr>
      <w:r>
        <w:t>本人郑重声明：在</w:t>
      </w:r>
      <w:r>
        <w:rPr>
          <w:color w:val="auto"/>
          <w:highlight w:val="none"/>
        </w:rPr>
        <w:t>广州华立学院</w:t>
      </w:r>
      <w:r>
        <w:t>攻读学士学位期间，所提交的毕业论文（设计）《进阶教育培训信息管理系统的设计与实现 》，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5FF6017B">
      <w:pPr>
        <w:pStyle w:val="72"/>
      </w:pPr>
      <w:r>
        <w:t>本人愿为此声明承担法律责任。</w:t>
      </w:r>
    </w:p>
    <w:p w14:paraId="324107D3">
      <w:pPr>
        <w:pStyle w:val="2"/>
        <w:rPr>
          <w:rFonts w:hint="eastAsia"/>
        </w:rPr>
      </w:pPr>
    </w:p>
    <w:p w14:paraId="7396893C">
      <w:pPr>
        <w:adjustRightInd w:val="0"/>
        <w:snapToGrid w:val="0"/>
        <w:spacing w:line="300" w:lineRule="auto"/>
        <w:rPr>
          <w:rFonts w:hint="eastAsia"/>
        </w:rPr>
        <w:sectPr>
          <w:headerReference r:id="rId5" w:type="default"/>
          <w:footerReference r:id="rId6" w:type="default"/>
          <w:footnotePr>
            <w:numFmt w:val="decimalEnclosedCircleChinese"/>
            <w:numRestart w:val="eachPage"/>
          </w:footnotePr>
          <w:type w:val="oddPage"/>
          <w:pgSz w:w="11905" w:h="16838"/>
          <w:pgMar w:top="1440" w:right="1803" w:bottom="1440" w:left="1803" w:header="850" w:footer="992" w:gutter="0"/>
          <w:pgNumType w:fmt="upperRoman" w:start="1"/>
          <w:cols w:space="720" w:num="1"/>
          <w:docGrid w:type="linesAndChars" w:linePitch="332" w:charSpace="837"/>
        </w:sectPr>
      </w:pPr>
      <w:r>
        <w:rPr>
          <w:rFonts w:hint="eastAsia"/>
        </w:rPr>
        <w:t>作者签名：</w:t>
      </w:r>
      <w:r>
        <w:t xml:space="preserve">    </w:t>
      </w:r>
      <w:r>
        <w:rPr>
          <w:rFonts w:hint="eastAsia"/>
          <w:lang w:val="en-US" w:eastAsia="zh-CN"/>
        </w:rPr>
        <w:t>钟宏涛</w:t>
      </w:r>
      <w:r>
        <w:t xml:space="preserve">           </w:t>
      </w:r>
      <w:r>
        <w:rPr>
          <w:rFonts w:hint="eastAsia"/>
        </w:rPr>
        <w:t xml:space="preserve">              </w:t>
      </w:r>
      <w:r>
        <w:rPr>
          <w:rFonts w:hint="eastAsia"/>
          <w:lang w:val="en-US" w:eastAsia="zh-CN"/>
        </w:rPr>
        <w:t xml:space="preserve">  </w:t>
      </w:r>
      <w:r>
        <w:rPr>
          <w:rFonts w:hint="eastAsia"/>
        </w:rPr>
        <w:t xml:space="preserve">  日期：</w:t>
      </w:r>
      <w:r>
        <w:t xml:space="preserve"> </w:t>
      </w:r>
      <w:r>
        <w:rPr>
          <w:rFonts w:hint="eastAsia"/>
          <w:lang w:val="en-US" w:eastAsia="zh-CN"/>
        </w:rPr>
        <w:t>2026</w:t>
      </w:r>
      <w:r>
        <w:t xml:space="preserve"> </w:t>
      </w:r>
      <w:r>
        <w:rPr>
          <w:rFonts w:hint="eastAsia"/>
        </w:rPr>
        <w:t>年</w:t>
      </w:r>
      <w:r>
        <w:t xml:space="preserve"> </w:t>
      </w:r>
      <w:r>
        <w:rPr>
          <w:rFonts w:hint="eastAsia"/>
          <w:lang w:val="en-US" w:eastAsia="zh-CN"/>
        </w:rPr>
        <w:t>2</w:t>
      </w:r>
      <w:r>
        <w:rPr>
          <w:rFonts w:hint="eastAsia"/>
        </w:rPr>
        <w:t xml:space="preserve"> 月    </w:t>
      </w:r>
    </w:p>
    <w:bookmarkEnd w:id="2"/>
    <w:p w14:paraId="3B967CDC">
      <w:pPr>
        <w:pStyle w:val="57"/>
        <w:keepNext/>
        <w:pageBreakBefore/>
        <w:outlineLvl w:val="9"/>
        <w:rPr>
          <w:rFonts w:hint="eastAsia" w:eastAsia="黑体"/>
          <w:lang w:eastAsia="zh-CN"/>
        </w:rPr>
      </w:pPr>
      <w:r>
        <w:rPr>
          <w:rFonts w:hint="eastAsia"/>
          <w:lang w:eastAsia="zh-CN"/>
        </w:rPr>
        <w:t>摘  要</w:t>
      </w:r>
    </w:p>
    <w:p w14:paraId="3E08D0C2">
      <w:pPr>
        <w:pStyle w:val="58"/>
        <w:widowControl/>
        <w:rPr>
          <w:i w:val="0"/>
          <w:color w:val="000000"/>
          <w:u w:val="none"/>
        </w:rPr>
      </w:pPr>
      <w:r>
        <w:rPr>
          <w:i w:val="0"/>
          <w:color w:val="000000"/>
          <w:u w:val="none"/>
        </w:rPr>
        <w:t>随着教育培训行业的持续发展，培训机构在学员规模、多校区运营以及课程类型等方面不断扩展，传统以人工记录或简单电子表格为主的管理方式已难以支撑复杂业务的高效运行。在学员信息维护、报名缴费、教学过程管理及数据统计等方面，普遍存在数据分散、流程割裂和追溯困难等问题，影响了机构的管理效率和服务质量。</w:t>
      </w:r>
    </w:p>
    <w:p w14:paraId="319E8352">
      <w:pPr>
        <w:pStyle w:val="58"/>
        <w:widowControl/>
        <w:rPr>
          <w:i w:val="0"/>
          <w:color w:val="000000"/>
          <w:u w:val="none"/>
        </w:rPr>
      </w:pPr>
      <w:r>
        <w:rPr>
          <w:i w:val="0"/>
          <w:color w:val="000000"/>
          <w:u w:val="none"/>
        </w:rPr>
        <w:t>针对上述问题，本文以培训机构实际业务流程为研究对象，设计并实现了一套进阶教育培训信息管理系统。系统采用前后端分离架构，后端基于 Python 语言与 Django 框架实现业务逻辑，前端采用 Web 技术实现交互界面。通过需求分析与模块划分，系统实现了学员管理、课程与班级管理、报名缴费管理、教学管理、统计分析及在线学习等功能，并引入基于角色的权限控制机制，以满足多校区、多角色的管理需求。</w:t>
      </w:r>
    </w:p>
    <w:p w14:paraId="3D741A3F">
      <w:pPr>
        <w:pStyle w:val="58"/>
        <w:widowControl/>
        <w:rPr>
          <w:i w:val="0"/>
          <w:color w:val="000000"/>
          <w:u w:val="none"/>
        </w:rPr>
      </w:pPr>
      <w:r>
        <w:rPr>
          <w:i w:val="0"/>
          <w:color w:val="000000"/>
          <w:u w:val="none"/>
        </w:rPr>
        <w:t>该系统能够在一定程度上整合培训机构的核心业务数据，规范管理流程，提高信息处理效率，为培训机构的信息化建设提供了可行的实现思路和实践参考。</w:t>
      </w:r>
    </w:p>
    <w:p w14:paraId="1BA641A1">
      <w:pPr>
        <w:pStyle w:val="59"/>
        <w:widowControl/>
        <w:ind w:firstLine="0" w:firstLineChars="0"/>
        <w:rPr>
          <w:rStyle w:val="60"/>
          <w:rFonts w:hint="eastAsia"/>
          <w:b/>
          <w:lang w:eastAsia="zh-CN"/>
        </w:rPr>
      </w:pPr>
    </w:p>
    <w:p w14:paraId="3F734D26">
      <w:pPr>
        <w:pStyle w:val="59"/>
        <w:widowControl/>
        <w:ind w:firstLine="0" w:firstLineChars="0"/>
      </w:pPr>
      <w:r>
        <w:rPr>
          <w:rStyle w:val="60"/>
          <w:rFonts w:hint="eastAsia"/>
          <w:b/>
          <w:lang w:eastAsia="zh-CN"/>
        </w:rPr>
        <w:t>关键词：</w:t>
      </w:r>
      <w:r>
        <w:rPr>
          <w:i w:val="0"/>
          <w:color w:val="000000"/>
          <w:u w:val="none"/>
        </w:rPr>
        <w:t>教育培训；信息管理系统；</w:t>
      </w:r>
      <w:r>
        <w:t>教育数字化,</w:t>
      </w:r>
      <w:r>
        <w:rPr>
          <w:i w:val="0"/>
          <w:color w:val="000000"/>
          <w:u w:val="none"/>
        </w:rPr>
        <w:t>多校区管理；Web 应用</w:t>
      </w:r>
    </w:p>
    <w:p w14:paraId="57FE8C4A">
      <w:pPr>
        <w:pStyle w:val="61"/>
        <w:keepNext/>
        <w:pageBreakBefore/>
        <w:outlineLvl w:val="9"/>
        <w:rPr>
          <w:rFonts w:hint="eastAsia"/>
          <w:lang w:eastAsia="zh-CN"/>
        </w:rPr>
        <w:sectPr>
          <w:headerReference r:id="rId7" w:type="default"/>
          <w:footerReference r:id="rId8" w:type="default"/>
          <w:pgSz w:w="11905" w:h="16838"/>
          <w:pgMar w:top="1440" w:right="1803" w:bottom="1440" w:left="1803" w:header="850" w:footer="992" w:gutter="0"/>
          <w:pgNumType w:fmt="upperRoman"/>
          <w:cols w:space="720" w:num="1"/>
          <w:docGrid w:type="linesAndChars" w:linePitch="332" w:charSpace="837"/>
        </w:sectPr>
      </w:pPr>
    </w:p>
    <w:p w14:paraId="42DBE779">
      <w:pPr>
        <w:pStyle w:val="61"/>
        <w:keepNext/>
        <w:pageBreakBefore/>
        <w:outlineLvl w:val="9"/>
        <w:rPr>
          <w:rFonts w:hint="eastAsia" w:eastAsia="黑体"/>
          <w:lang w:eastAsia="zh-CN"/>
        </w:rPr>
      </w:pPr>
      <w:r>
        <w:rPr>
          <w:rFonts w:hint="eastAsia"/>
          <w:lang w:eastAsia="zh-CN"/>
        </w:rPr>
        <w:t>Abstract</w:t>
      </w:r>
    </w:p>
    <w:p w14:paraId="4B88F5C1">
      <w:pPr>
        <w:pStyle w:val="62"/>
        <w:widowControl/>
        <w:rPr>
          <w:i w:val="0"/>
          <w:color w:val="000000"/>
          <w:u w:val="none"/>
        </w:rPr>
      </w:pPr>
      <w:r>
        <w:rPr>
          <w:i w:val="0"/>
          <w:color w:val="000000"/>
          <w:u w:val="none"/>
        </w:rPr>
        <w:t>With the continuous development of the education and training industry, traditional manual management methods can no longer meet the needs of multi-campus operation and refined management. Problems such as data fragmentation and low efficiency are common in student management, enrollment and payment, and teaching process management.</w:t>
      </w:r>
    </w:p>
    <w:p w14:paraId="3F5F1789">
      <w:pPr>
        <w:pStyle w:val="62"/>
        <w:widowControl/>
        <w:rPr>
          <w:i w:val="0"/>
          <w:color w:val="000000"/>
          <w:u w:val="none"/>
        </w:rPr>
      </w:pPr>
      <w:r>
        <w:rPr>
          <w:i w:val="0"/>
          <w:color w:val="000000"/>
          <w:u w:val="none"/>
        </w:rPr>
        <w:t>This paper designs and implements an advanced education and training information management system based on Python and Django. The system adopts a front-end and back-end separation architecture and realizes functions including student management, course management, enrollment and payment, teaching management, statistical analysis, and online learning. Role-based access control is applied to support multi-campus and multi-role management.</w:t>
      </w:r>
    </w:p>
    <w:p w14:paraId="4AB5BF53">
      <w:pPr>
        <w:pStyle w:val="62"/>
        <w:widowControl/>
        <w:rPr>
          <w:i w:val="0"/>
          <w:color w:val="000000"/>
          <w:u w:val="none"/>
        </w:rPr>
      </w:pPr>
      <w:r>
        <w:rPr>
          <w:i w:val="0"/>
          <w:color w:val="000000"/>
          <w:u w:val="none"/>
        </w:rPr>
        <w:t>The system can effectively support daily management of training institutions and provide a reference for educational informatization.</w:t>
      </w:r>
    </w:p>
    <w:p w14:paraId="658F88CA">
      <w:pPr>
        <w:pStyle w:val="63"/>
        <w:widowControl/>
        <w:ind w:firstLine="0" w:firstLineChars="0"/>
        <w:rPr>
          <w:rStyle w:val="64"/>
          <w:rFonts w:hint="eastAsia"/>
          <w:b/>
          <w:lang w:eastAsia="zh-CN"/>
        </w:rPr>
      </w:pPr>
    </w:p>
    <w:p w14:paraId="4D577EA5">
      <w:pPr>
        <w:pStyle w:val="63"/>
        <w:widowControl/>
        <w:ind w:firstLine="0" w:firstLineChars="0"/>
        <w:rPr>
          <w:i w:val="0"/>
          <w:color w:val="000000"/>
          <w:u w:val="none"/>
        </w:rPr>
      </w:pPr>
      <w:r>
        <w:rPr>
          <w:rStyle w:val="64"/>
          <w:rFonts w:hint="eastAsia"/>
          <w:b/>
          <w:lang w:eastAsia="zh-CN"/>
        </w:rPr>
        <w:t>Keywords:</w:t>
      </w:r>
      <w:r>
        <w:rPr>
          <w:i w:val="0"/>
          <w:color w:val="000000"/>
          <w:u w:val="none"/>
        </w:rPr>
        <w:t xml:space="preserve"> education training; information management system;educational digitalisation; multi-campus; Web application</w:t>
      </w:r>
    </w:p>
    <w:p w14:paraId="37203760">
      <w:pPr>
        <w:pageBreakBefore/>
        <w:snapToGrid w:val="0"/>
        <w:spacing w:before="416" w:beforeLines="100" w:after="332" w:afterLines="80" w:line="300" w:lineRule="auto"/>
        <w:jc w:val="center"/>
        <w:rPr>
          <w:rFonts w:hint="eastAsia" w:ascii="黑体" w:eastAsia="黑体"/>
          <w:bCs/>
          <w:sz w:val="36"/>
          <w:szCs w:val="36"/>
        </w:rPr>
        <w:sectPr>
          <w:pgSz w:w="11905" w:h="16838"/>
          <w:pgMar w:top="1440" w:right="1803" w:bottom="1440" w:left="1803" w:header="850" w:footer="992" w:gutter="0"/>
          <w:pgNumType w:fmt="upperRoman"/>
          <w:cols w:space="720" w:num="1"/>
          <w:docGrid w:type="linesAndChars" w:linePitch="332" w:charSpace="837"/>
        </w:sectPr>
      </w:pPr>
    </w:p>
    <w:p w14:paraId="73E8FF27">
      <w:pPr>
        <w:pStyle w:val="65"/>
      </w:pPr>
      <w:bookmarkStart w:id="3" w:name="_Toc3382"/>
      <w:bookmarkStart w:id="4" w:name="_Toc5797"/>
      <w:bookmarkStart w:id="5" w:name="_Toc225579641"/>
      <w:bookmarkStart w:id="6" w:name="_Toc121258940"/>
      <w:bookmarkStart w:id="7" w:name="_Toc250450165"/>
      <w:r>
        <w:t>目</w:t>
      </w:r>
      <w:r>
        <w:rPr>
          <w:rFonts w:hint="eastAsia"/>
          <w:lang w:eastAsia="zh-CN"/>
        </w:rPr>
        <w:t xml:space="preserve">  </w:t>
      </w:r>
      <w:r>
        <w:t>录</w:t>
      </w:r>
    </w:p>
    <w:p w14:paraId="4158F278">
      <w:pPr>
        <w:pStyle w:val="29"/>
        <w:tabs>
          <w:tab w:val="right" w:leader="dot" w:pos="8299"/>
        </w:tabs>
      </w:pPr>
      <w:r>
        <w:fldChar w:fldCharType="begin"/>
      </w:r>
      <w:r>
        <w:instrText xml:space="preserve">TOC \o "1-3" \h \u </w:instrText>
      </w:r>
      <w:r>
        <w:fldChar w:fldCharType="separate"/>
      </w:r>
      <w:r>
        <w:fldChar w:fldCharType="begin"/>
      </w:r>
      <w:r>
        <w:instrText xml:space="preserve"> HYPERLINK \l _Toc32475 </w:instrText>
      </w:r>
      <w:r>
        <w:fldChar w:fldCharType="separate"/>
      </w:r>
      <w:r>
        <w:rPr>
          <w:rFonts w:hint="eastAsia"/>
          <w:lang w:val="en-US" w:eastAsia="zh-CN"/>
        </w:rPr>
        <w:t>1</w:t>
      </w:r>
      <w:r>
        <w:t xml:space="preserve">  绪  论</w:t>
      </w:r>
      <w:r>
        <w:tab/>
      </w:r>
      <w:r>
        <w:fldChar w:fldCharType="begin"/>
      </w:r>
      <w:r>
        <w:instrText xml:space="preserve"> PAGEREF _Toc32475 \h </w:instrText>
      </w:r>
      <w:r>
        <w:fldChar w:fldCharType="separate"/>
      </w:r>
      <w:r>
        <w:t>1</w:t>
      </w:r>
      <w:r>
        <w:fldChar w:fldCharType="end"/>
      </w:r>
      <w:r>
        <w:fldChar w:fldCharType="end"/>
      </w:r>
    </w:p>
    <w:p w14:paraId="1E17D2F8">
      <w:pPr>
        <w:pStyle w:val="2"/>
        <w:tabs>
          <w:tab w:val="right" w:leader="dot" w:pos="8299"/>
        </w:tabs>
      </w:pPr>
      <w:r>
        <w:fldChar w:fldCharType="begin"/>
      </w:r>
      <w:r>
        <w:instrText xml:space="preserve"> HYPERLINK \l _Toc6792 </w:instrText>
      </w:r>
      <w:r>
        <w:fldChar w:fldCharType="separate"/>
      </w:r>
      <w:r>
        <w:rPr>
          <w:rFonts w:hint="default"/>
        </w:rPr>
        <w:t xml:space="preserve">1.1 </w:t>
      </w:r>
      <w:r>
        <w:t>课题研究背景及</w:t>
      </w:r>
      <w:r>
        <w:rPr>
          <w:rFonts w:hint="eastAsia"/>
          <w:lang w:val="en-US" w:eastAsia="zh-CN"/>
        </w:rPr>
        <w:t>意义</w:t>
      </w:r>
      <w:r>
        <w:tab/>
      </w:r>
      <w:r>
        <w:fldChar w:fldCharType="begin"/>
      </w:r>
      <w:r>
        <w:instrText xml:space="preserve"> PAGEREF _Toc6792 \h </w:instrText>
      </w:r>
      <w:r>
        <w:fldChar w:fldCharType="separate"/>
      </w:r>
      <w:r>
        <w:t>1</w:t>
      </w:r>
      <w:r>
        <w:fldChar w:fldCharType="end"/>
      </w:r>
      <w:r>
        <w:fldChar w:fldCharType="end"/>
      </w:r>
    </w:p>
    <w:p w14:paraId="02606EC6">
      <w:pPr>
        <w:pStyle w:val="2"/>
        <w:tabs>
          <w:tab w:val="right" w:leader="dot" w:pos="8299"/>
        </w:tabs>
      </w:pPr>
      <w:r>
        <w:fldChar w:fldCharType="begin"/>
      </w:r>
      <w:r>
        <w:instrText xml:space="preserve"> HYPERLINK \l _Toc11742 </w:instrText>
      </w:r>
      <w:r>
        <w:fldChar w:fldCharType="separate"/>
      </w:r>
      <w:r>
        <w:rPr>
          <w:rFonts w:hint="default"/>
        </w:rPr>
        <w:t xml:space="preserve">1.2 </w:t>
      </w:r>
      <w:r>
        <w:t>国内外研究概述</w:t>
      </w:r>
      <w:r>
        <w:tab/>
      </w:r>
      <w:r>
        <w:fldChar w:fldCharType="begin"/>
      </w:r>
      <w:r>
        <w:instrText xml:space="preserve"> PAGEREF _Toc11742 \h </w:instrText>
      </w:r>
      <w:r>
        <w:fldChar w:fldCharType="separate"/>
      </w:r>
      <w:r>
        <w:t>2</w:t>
      </w:r>
      <w:r>
        <w:fldChar w:fldCharType="end"/>
      </w:r>
      <w:r>
        <w:fldChar w:fldCharType="end"/>
      </w:r>
    </w:p>
    <w:p w14:paraId="730138F5">
      <w:pPr>
        <w:pStyle w:val="2"/>
        <w:tabs>
          <w:tab w:val="right" w:leader="dot" w:pos="8299"/>
        </w:tabs>
      </w:pPr>
      <w:r>
        <w:fldChar w:fldCharType="begin"/>
      </w:r>
      <w:r>
        <w:instrText xml:space="preserve"> HYPERLINK \l _Toc7157 </w:instrText>
      </w:r>
      <w:r>
        <w:fldChar w:fldCharType="separate"/>
      </w:r>
      <w:r>
        <w:rPr>
          <w:rFonts w:hint="default"/>
        </w:rPr>
        <w:t xml:space="preserve">1.3 </w:t>
      </w:r>
      <w:r>
        <w:t>研究方法</w:t>
      </w:r>
      <w:r>
        <w:tab/>
      </w:r>
      <w:r>
        <w:fldChar w:fldCharType="begin"/>
      </w:r>
      <w:r>
        <w:instrText xml:space="preserve"> PAGEREF _Toc7157 \h </w:instrText>
      </w:r>
      <w:r>
        <w:fldChar w:fldCharType="separate"/>
      </w:r>
      <w:r>
        <w:t>3</w:t>
      </w:r>
      <w:r>
        <w:fldChar w:fldCharType="end"/>
      </w:r>
      <w:r>
        <w:fldChar w:fldCharType="end"/>
      </w:r>
    </w:p>
    <w:p w14:paraId="4EDBC6C3">
      <w:pPr>
        <w:pStyle w:val="29"/>
        <w:tabs>
          <w:tab w:val="right" w:leader="dot" w:pos="8299"/>
        </w:tabs>
      </w:pPr>
      <w:r>
        <w:fldChar w:fldCharType="begin"/>
      </w:r>
      <w:r>
        <w:instrText xml:space="preserve"> HYPERLINK \l _Toc2007 </w:instrText>
      </w:r>
      <w:r>
        <w:fldChar w:fldCharType="separate"/>
      </w:r>
      <w:r>
        <w:rPr>
          <w:rFonts w:hint="eastAsia"/>
          <w:lang w:val="en-US" w:eastAsia="zh-CN"/>
        </w:rPr>
        <w:t>2</w:t>
      </w:r>
      <w:r>
        <w:t xml:space="preserve">  </w:t>
      </w:r>
      <w:r>
        <w:rPr>
          <w:rFonts w:hint="eastAsia"/>
          <w:lang w:val="en-US" w:eastAsia="zh-CN"/>
        </w:rPr>
        <w:t>需求</w:t>
      </w:r>
      <w:r>
        <w:t>分析</w:t>
      </w:r>
      <w:r>
        <w:tab/>
      </w:r>
      <w:r>
        <w:fldChar w:fldCharType="begin"/>
      </w:r>
      <w:r>
        <w:instrText xml:space="preserve"> PAGEREF _Toc2007 \h </w:instrText>
      </w:r>
      <w:r>
        <w:fldChar w:fldCharType="separate"/>
      </w:r>
      <w:r>
        <w:t>5</w:t>
      </w:r>
      <w:r>
        <w:fldChar w:fldCharType="end"/>
      </w:r>
      <w:r>
        <w:fldChar w:fldCharType="end"/>
      </w:r>
    </w:p>
    <w:p w14:paraId="46D33DA5">
      <w:pPr>
        <w:pStyle w:val="2"/>
        <w:tabs>
          <w:tab w:val="right" w:leader="dot" w:pos="8299"/>
        </w:tabs>
      </w:pPr>
      <w:r>
        <w:fldChar w:fldCharType="begin"/>
      </w:r>
      <w:r>
        <w:instrText xml:space="preserve"> HYPERLINK \l _Toc22129 </w:instrText>
      </w:r>
      <w:r>
        <w:fldChar w:fldCharType="separate"/>
      </w:r>
      <w:r>
        <w:rPr>
          <w:rFonts w:hint="default"/>
        </w:rPr>
        <w:t xml:space="preserve">2.1 </w:t>
      </w:r>
      <w:r>
        <w:rPr>
          <w:rFonts w:hint="eastAsia"/>
          <w:lang w:val="en-US" w:eastAsia="zh-CN"/>
        </w:rPr>
        <w:t>系统需求</w:t>
      </w:r>
      <w:r>
        <w:t>分析</w:t>
      </w:r>
      <w:r>
        <w:tab/>
      </w:r>
      <w:r>
        <w:fldChar w:fldCharType="begin"/>
      </w:r>
      <w:r>
        <w:instrText xml:space="preserve"> PAGEREF _Toc22129 \h </w:instrText>
      </w:r>
      <w:r>
        <w:fldChar w:fldCharType="separate"/>
      </w:r>
      <w:r>
        <w:t>5</w:t>
      </w:r>
      <w:r>
        <w:fldChar w:fldCharType="end"/>
      </w:r>
      <w:r>
        <w:fldChar w:fldCharType="end"/>
      </w:r>
    </w:p>
    <w:p w14:paraId="1AD86C0A">
      <w:pPr>
        <w:pStyle w:val="2"/>
        <w:tabs>
          <w:tab w:val="right" w:leader="dot" w:pos="8299"/>
        </w:tabs>
      </w:pPr>
      <w:r>
        <w:fldChar w:fldCharType="begin"/>
      </w:r>
      <w:r>
        <w:instrText xml:space="preserve"> HYPERLINK \l _Toc21970 </w:instrText>
      </w:r>
      <w:r>
        <w:fldChar w:fldCharType="separate"/>
      </w:r>
      <w:r>
        <w:rPr>
          <w:rFonts w:hint="default"/>
        </w:rPr>
        <w:t xml:space="preserve">2.2 </w:t>
      </w:r>
      <w:r>
        <w:rPr>
          <w:rFonts w:hint="eastAsia"/>
          <w:lang w:val="en-US" w:eastAsia="zh-CN"/>
        </w:rPr>
        <w:t>系统功能模块</w:t>
      </w:r>
      <w:r>
        <w:tab/>
      </w:r>
      <w:r>
        <w:fldChar w:fldCharType="begin"/>
      </w:r>
      <w:r>
        <w:instrText xml:space="preserve"> PAGEREF _Toc21970 \h </w:instrText>
      </w:r>
      <w:r>
        <w:fldChar w:fldCharType="separate"/>
      </w:r>
      <w:r>
        <w:t>5</w:t>
      </w:r>
      <w:r>
        <w:fldChar w:fldCharType="end"/>
      </w:r>
      <w:r>
        <w:fldChar w:fldCharType="end"/>
      </w:r>
    </w:p>
    <w:p w14:paraId="6A218073">
      <w:pPr>
        <w:pStyle w:val="22"/>
        <w:tabs>
          <w:tab w:val="right" w:leader="dot" w:pos="8299"/>
        </w:tabs>
      </w:pPr>
      <w:r>
        <w:fldChar w:fldCharType="begin"/>
      </w:r>
      <w:r>
        <w:instrText xml:space="preserve"> HYPERLINK \l _Toc28749 </w:instrText>
      </w:r>
      <w:r>
        <w:fldChar w:fldCharType="separate"/>
      </w:r>
      <w:r>
        <w:rPr>
          <w:rFonts w:hint="default"/>
        </w:rPr>
        <w:t xml:space="preserve">2.2.1 </w:t>
      </w:r>
      <w:r>
        <w:t>学员管理模块</w:t>
      </w:r>
      <w:r>
        <w:tab/>
      </w:r>
      <w:r>
        <w:fldChar w:fldCharType="begin"/>
      </w:r>
      <w:r>
        <w:instrText xml:space="preserve"> PAGEREF _Toc28749 \h </w:instrText>
      </w:r>
      <w:r>
        <w:fldChar w:fldCharType="separate"/>
      </w:r>
      <w:r>
        <w:t>5</w:t>
      </w:r>
      <w:r>
        <w:fldChar w:fldCharType="end"/>
      </w:r>
      <w:r>
        <w:fldChar w:fldCharType="end"/>
      </w:r>
    </w:p>
    <w:p w14:paraId="15F094C0">
      <w:pPr>
        <w:pStyle w:val="22"/>
        <w:tabs>
          <w:tab w:val="right" w:leader="dot" w:pos="8299"/>
        </w:tabs>
      </w:pPr>
      <w:r>
        <w:fldChar w:fldCharType="begin"/>
      </w:r>
      <w:r>
        <w:instrText xml:space="preserve"> HYPERLINK \l _Toc2164 </w:instrText>
      </w:r>
      <w:r>
        <w:fldChar w:fldCharType="separate"/>
      </w:r>
      <w:r>
        <w:rPr>
          <w:rFonts w:hint="default"/>
        </w:rPr>
        <w:t xml:space="preserve">2.2.2 </w:t>
      </w:r>
      <w:r>
        <w:t>课程与班级管理模块</w:t>
      </w:r>
      <w:r>
        <w:tab/>
      </w:r>
      <w:r>
        <w:fldChar w:fldCharType="begin"/>
      </w:r>
      <w:r>
        <w:instrText xml:space="preserve"> PAGEREF _Toc2164 \h </w:instrText>
      </w:r>
      <w:r>
        <w:fldChar w:fldCharType="separate"/>
      </w:r>
      <w:r>
        <w:t>6</w:t>
      </w:r>
      <w:r>
        <w:fldChar w:fldCharType="end"/>
      </w:r>
      <w:r>
        <w:fldChar w:fldCharType="end"/>
      </w:r>
    </w:p>
    <w:p w14:paraId="5C92A2C7">
      <w:pPr>
        <w:pStyle w:val="22"/>
        <w:tabs>
          <w:tab w:val="right" w:leader="dot" w:pos="8299"/>
        </w:tabs>
      </w:pPr>
      <w:r>
        <w:fldChar w:fldCharType="begin"/>
      </w:r>
      <w:r>
        <w:instrText xml:space="preserve"> HYPERLINK \l _Toc13546 </w:instrText>
      </w:r>
      <w:r>
        <w:fldChar w:fldCharType="separate"/>
      </w:r>
      <w:r>
        <w:rPr>
          <w:rFonts w:hint="default"/>
        </w:rPr>
        <w:t xml:space="preserve">2.2.3 </w:t>
      </w:r>
      <w:r>
        <w:t>报名缴费管理模块</w:t>
      </w:r>
      <w:r>
        <w:tab/>
      </w:r>
      <w:r>
        <w:fldChar w:fldCharType="begin"/>
      </w:r>
      <w:r>
        <w:instrText xml:space="preserve"> PAGEREF _Toc13546 \h </w:instrText>
      </w:r>
      <w:r>
        <w:fldChar w:fldCharType="separate"/>
      </w:r>
      <w:r>
        <w:t>6</w:t>
      </w:r>
      <w:r>
        <w:fldChar w:fldCharType="end"/>
      </w:r>
      <w:r>
        <w:fldChar w:fldCharType="end"/>
      </w:r>
    </w:p>
    <w:p w14:paraId="3D932905">
      <w:pPr>
        <w:pStyle w:val="22"/>
        <w:tabs>
          <w:tab w:val="right" w:leader="dot" w:pos="8299"/>
        </w:tabs>
      </w:pPr>
      <w:r>
        <w:fldChar w:fldCharType="begin"/>
      </w:r>
      <w:r>
        <w:instrText xml:space="preserve"> HYPERLINK \l _Toc3513 </w:instrText>
      </w:r>
      <w:r>
        <w:fldChar w:fldCharType="separate"/>
      </w:r>
      <w:r>
        <w:rPr>
          <w:rFonts w:hint="default"/>
        </w:rPr>
        <w:t xml:space="preserve">2.2.4 </w:t>
      </w:r>
      <w:r>
        <w:t>教学管理模块</w:t>
      </w:r>
      <w:r>
        <w:tab/>
      </w:r>
      <w:r>
        <w:fldChar w:fldCharType="begin"/>
      </w:r>
      <w:r>
        <w:instrText xml:space="preserve"> PAGEREF _Toc3513 \h </w:instrText>
      </w:r>
      <w:r>
        <w:fldChar w:fldCharType="separate"/>
      </w:r>
      <w:r>
        <w:t>6</w:t>
      </w:r>
      <w:r>
        <w:fldChar w:fldCharType="end"/>
      </w:r>
      <w:r>
        <w:fldChar w:fldCharType="end"/>
      </w:r>
    </w:p>
    <w:p w14:paraId="725C38F7">
      <w:pPr>
        <w:pStyle w:val="22"/>
        <w:tabs>
          <w:tab w:val="right" w:leader="dot" w:pos="8299"/>
        </w:tabs>
      </w:pPr>
      <w:r>
        <w:fldChar w:fldCharType="begin"/>
      </w:r>
      <w:r>
        <w:instrText xml:space="preserve"> HYPERLINK \l _Toc29162 </w:instrText>
      </w:r>
      <w:r>
        <w:fldChar w:fldCharType="separate"/>
      </w:r>
      <w:r>
        <w:rPr>
          <w:rFonts w:hint="default"/>
        </w:rPr>
        <w:t xml:space="preserve">2.2.5 </w:t>
      </w:r>
      <w:r>
        <w:t>统计分析模块</w:t>
      </w:r>
      <w:r>
        <w:tab/>
      </w:r>
      <w:r>
        <w:fldChar w:fldCharType="begin"/>
      </w:r>
      <w:r>
        <w:instrText xml:space="preserve"> PAGEREF _Toc29162 \h </w:instrText>
      </w:r>
      <w:r>
        <w:fldChar w:fldCharType="separate"/>
      </w:r>
      <w:r>
        <w:t>6</w:t>
      </w:r>
      <w:r>
        <w:fldChar w:fldCharType="end"/>
      </w:r>
      <w:r>
        <w:fldChar w:fldCharType="end"/>
      </w:r>
    </w:p>
    <w:p w14:paraId="12B30234">
      <w:pPr>
        <w:pStyle w:val="22"/>
        <w:tabs>
          <w:tab w:val="right" w:leader="dot" w:pos="8299"/>
        </w:tabs>
      </w:pPr>
      <w:r>
        <w:fldChar w:fldCharType="begin"/>
      </w:r>
      <w:r>
        <w:instrText xml:space="preserve"> HYPERLINK \l _Toc7659 </w:instrText>
      </w:r>
      <w:r>
        <w:fldChar w:fldCharType="separate"/>
      </w:r>
      <w:r>
        <w:rPr>
          <w:rFonts w:hint="default"/>
        </w:rPr>
        <w:t xml:space="preserve">2.2.6 </w:t>
      </w:r>
      <w:r>
        <w:t>在线学习模块</w:t>
      </w:r>
      <w:r>
        <w:tab/>
      </w:r>
      <w:r>
        <w:fldChar w:fldCharType="begin"/>
      </w:r>
      <w:r>
        <w:instrText xml:space="preserve"> PAGEREF _Toc7659 \h </w:instrText>
      </w:r>
      <w:r>
        <w:fldChar w:fldCharType="separate"/>
      </w:r>
      <w:r>
        <w:t>6</w:t>
      </w:r>
      <w:r>
        <w:fldChar w:fldCharType="end"/>
      </w:r>
      <w:r>
        <w:fldChar w:fldCharType="end"/>
      </w:r>
    </w:p>
    <w:p w14:paraId="431A8D08">
      <w:pPr>
        <w:pStyle w:val="2"/>
        <w:tabs>
          <w:tab w:val="right" w:leader="dot" w:pos="8299"/>
        </w:tabs>
      </w:pPr>
      <w:r>
        <w:fldChar w:fldCharType="begin"/>
      </w:r>
      <w:r>
        <w:instrText xml:space="preserve"> HYPERLINK \l _Toc25306 </w:instrText>
      </w:r>
      <w:r>
        <w:fldChar w:fldCharType="separate"/>
      </w:r>
      <w:r>
        <w:rPr>
          <w:rFonts w:hint="default"/>
        </w:rPr>
        <w:t xml:space="preserve">2.3 </w:t>
      </w:r>
      <w:r>
        <w:t>非功能需求分析</w:t>
      </w:r>
      <w:r>
        <w:tab/>
      </w:r>
      <w:r>
        <w:fldChar w:fldCharType="begin"/>
      </w:r>
      <w:r>
        <w:instrText xml:space="preserve"> PAGEREF _Toc25306 \h </w:instrText>
      </w:r>
      <w:r>
        <w:fldChar w:fldCharType="separate"/>
      </w:r>
      <w:r>
        <w:t>7</w:t>
      </w:r>
      <w:r>
        <w:fldChar w:fldCharType="end"/>
      </w:r>
      <w:r>
        <w:fldChar w:fldCharType="end"/>
      </w:r>
    </w:p>
    <w:p w14:paraId="54B1C917">
      <w:pPr>
        <w:pStyle w:val="2"/>
        <w:tabs>
          <w:tab w:val="right" w:leader="dot" w:pos="8299"/>
        </w:tabs>
      </w:pPr>
      <w:r>
        <w:fldChar w:fldCharType="begin"/>
      </w:r>
      <w:r>
        <w:instrText xml:space="preserve"> HYPERLINK \l _Toc297 </w:instrText>
      </w:r>
      <w:r>
        <w:fldChar w:fldCharType="separate"/>
      </w:r>
      <w:r>
        <w:rPr>
          <w:rFonts w:hint="default"/>
        </w:rPr>
        <w:t xml:space="preserve">2.4 </w:t>
      </w:r>
      <w:r>
        <w:t>可行性分析</w:t>
      </w:r>
      <w:r>
        <w:tab/>
      </w:r>
      <w:r>
        <w:fldChar w:fldCharType="begin"/>
      </w:r>
      <w:r>
        <w:instrText xml:space="preserve"> PAGEREF _Toc297 \h </w:instrText>
      </w:r>
      <w:r>
        <w:fldChar w:fldCharType="separate"/>
      </w:r>
      <w:r>
        <w:t>8</w:t>
      </w:r>
      <w:r>
        <w:fldChar w:fldCharType="end"/>
      </w:r>
      <w:r>
        <w:fldChar w:fldCharType="end"/>
      </w:r>
    </w:p>
    <w:p w14:paraId="1E5AD320">
      <w:pPr>
        <w:pStyle w:val="22"/>
        <w:tabs>
          <w:tab w:val="right" w:leader="dot" w:pos="8299"/>
        </w:tabs>
      </w:pPr>
      <w:r>
        <w:fldChar w:fldCharType="begin"/>
      </w:r>
      <w:r>
        <w:instrText xml:space="preserve"> HYPERLINK \l _Toc18199 </w:instrText>
      </w:r>
      <w:r>
        <w:fldChar w:fldCharType="separate"/>
      </w:r>
      <w:r>
        <w:rPr>
          <w:rFonts w:hint="default"/>
        </w:rPr>
        <w:t xml:space="preserve">2.4.1 </w:t>
      </w:r>
      <w:r>
        <w:t>技术可行性</w:t>
      </w:r>
      <w:r>
        <w:tab/>
      </w:r>
      <w:r>
        <w:fldChar w:fldCharType="begin"/>
      </w:r>
      <w:r>
        <w:instrText xml:space="preserve"> PAGEREF _Toc18199 \h </w:instrText>
      </w:r>
      <w:r>
        <w:fldChar w:fldCharType="separate"/>
      </w:r>
      <w:r>
        <w:t>8</w:t>
      </w:r>
      <w:r>
        <w:fldChar w:fldCharType="end"/>
      </w:r>
      <w:r>
        <w:fldChar w:fldCharType="end"/>
      </w:r>
    </w:p>
    <w:p w14:paraId="38C79C35">
      <w:pPr>
        <w:pStyle w:val="22"/>
        <w:tabs>
          <w:tab w:val="right" w:leader="dot" w:pos="8299"/>
        </w:tabs>
      </w:pPr>
      <w:r>
        <w:fldChar w:fldCharType="begin"/>
      </w:r>
      <w:r>
        <w:instrText xml:space="preserve"> HYPERLINK \l _Toc6699 </w:instrText>
      </w:r>
      <w:r>
        <w:fldChar w:fldCharType="separate"/>
      </w:r>
      <w:r>
        <w:rPr>
          <w:rFonts w:hint="default"/>
        </w:rPr>
        <w:t xml:space="preserve">2.4.2 </w:t>
      </w:r>
      <w:r>
        <w:t>经济可行性</w:t>
      </w:r>
      <w:r>
        <w:tab/>
      </w:r>
      <w:r>
        <w:fldChar w:fldCharType="begin"/>
      </w:r>
      <w:r>
        <w:instrText xml:space="preserve"> PAGEREF _Toc6699 \h </w:instrText>
      </w:r>
      <w:r>
        <w:fldChar w:fldCharType="separate"/>
      </w:r>
      <w:r>
        <w:t>8</w:t>
      </w:r>
      <w:r>
        <w:fldChar w:fldCharType="end"/>
      </w:r>
      <w:r>
        <w:fldChar w:fldCharType="end"/>
      </w:r>
    </w:p>
    <w:p w14:paraId="576BB157">
      <w:pPr>
        <w:pStyle w:val="22"/>
        <w:tabs>
          <w:tab w:val="right" w:leader="dot" w:pos="8299"/>
        </w:tabs>
      </w:pPr>
      <w:r>
        <w:fldChar w:fldCharType="begin"/>
      </w:r>
      <w:r>
        <w:instrText xml:space="preserve"> HYPERLINK \l _Toc23557 </w:instrText>
      </w:r>
      <w:r>
        <w:fldChar w:fldCharType="separate"/>
      </w:r>
      <w:r>
        <w:rPr>
          <w:rFonts w:hint="default"/>
        </w:rPr>
        <w:t xml:space="preserve">2.4.3 </w:t>
      </w:r>
      <w:r>
        <w:t>操作可行性</w:t>
      </w:r>
      <w:r>
        <w:tab/>
      </w:r>
      <w:r>
        <w:fldChar w:fldCharType="begin"/>
      </w:r>
      <w:r>
        <w:instrText xml:space="preserve"> PAGEREF _Toc23557 \h </w:instrText>
      </w:r>
      <w:r>
        <w:fldChar w:fldCharType="separate"/>
      </w:r>
      <w:r>
        <w:t>8</w:t>
      </w:r>
      <w:r>
        <w:fldChar w:fldCharType="end"/>
      </w:r>
      <w:r>
        <w:fldChar w:fldCharType="end"/>
      </w:r>
    </w:p>
    <w:p w14:paraId="72409C00">
      <w:pPr>
        <w:pStyle w:val="22"/>
        <w:tabs>
          <w:tab w:val="right" w:leader="dot" w:pos="8299"/>
        </w:tabs>
      </w:pPr>
      <w:r>
        <w:fldChar w:fldCharType="begin"/>
      </w:r>
      <w:r>
        <w:instrText xml:space="preserve"> HYPERLINK \l _Toc10283 </w:instrText>
      </w:r>
      <w:r>
        <w:fldChar w:fldCharType="separate"/>
      </w:r>
      <w:r>
        <w:rPr>
          <w:rFonts w:hint="default"/>
        </w:rPr>
        <w:t xml:space="preserve">2.4.4 </w:t>
      </w:r>
      <w:r>
        <w:t>风险分析与对策</w:t>
      </w:r>
      <w:r>
        <w:tab/>
      </w:r>
      <w:r>
        <w:fldChar w:fldCharType="begin"/>
      </w:r>
      <w:r>
        <w:instrText xml:space="preserve"> PAGEREF _Toc10283 \h </w:instrText>
      </w:r>
      <w:r>
        <w:fldChar w:fldCharType="separate"/>
      </w:r>
      <w:r>
        <w:t>8</w:t>
      </w:r>
      <w:r>
        <w:fldChar w:fldCharType="end"/>
      </w:r>
      <w:r>
        <w:fldChar w:fldCharType="end"/>
      </w:r>
    </w:p>
    <w:p w14:paraId="0E53A0C5">
      <w:pPr>
        <w:pStyle w:val="2"/>
        <w:tabs>
          <w:tab w:val="right" w:leader="dot" w:pos="8299"/>
        </w:tabs>
      </w:pPr>
      <w:r>
        <w:fldChar w:fldCharType="begin"/>
      </w:r>
      <w:r>
        <w:instrText xml:space="preserve"> HYPERLINK \l _Toc1484 </w:instrText>
      </w:r>
      <w:r>
        <w:fldChar w:fldCharType="separate"/>
      </w:r>
      <w:r>
        <w:rPr>
          <w:rFonts w:hint="default"/>
        </w:rPr>
        <w:t xml:space="preserve">2.5 </w:t>
      </w:r>
      <w:r>
        <w:t>系统用例分析</w:t>
      </w:r>
      <w:r>
        <w:tab/>
      </w:r>
      <w:r>
        <w:fldChar w:fldCharType="begin"/>
      </w:r>
      <w:r>
        <w:instrText xml:space="preserve"> PAGEREF _Toc1484 \h </w:instrText>
      </w:r>
      <w:r>
        <w:fldChar w:fldCharType="separate"/>
      </w:r>
      <w:r>
        <w:t>9</w:t>
      </w:r>
      <w:r>
        <w:fldChar w:fldCharType="end"/>
      </w:r>
      <w:r>
        <w:fldChar w:fldCharType="end"/>
      </w:r>
    </w:p>
    <w:p w14:paraId="22973B3B">
      <w:pPr>
        <w:pStyle w:val="29"/>
        <w:tabs>
          <w:tab w:val="right" w:leader="dot" w:pos="8299"/>
        </w:tabs>
      </w:pPr>
      <w:r>
        <w:fldChar w:fldCharType="begin"/>
      </w:r>
      <w:r>
        <w:instrText xml:space="preserve"> HYPERLINK \l _Toc286 </w:instrText>
      </w:r>
      <w:r>
        <w:fldChar w:fldCharType="separate"/>
      </w:r>
      <w:r>
        <w:rPr>
          <w:rFonts w:hint="eastAsia"/>
          <w:lang w:val="en-US" w:eastAsia="zh-CN"/>
        </w:rPr>
        <w:t>3</w:t>
      </w:r>
      <w:r>
        <w:t xml:space="preserve">  系统设计</w:t>
      </w:r>
      <w:r>
        <w:tab/>
      </w:r>
      <w:r>
        <w:fldChar w:fldCharType="begin"/>
      </w:r>
      <w:r>
        <w:instrText xml:space="preserve"> PAGEREF _Toc286 \h </w:instrText>
      </w:r>
      <w:r>
        <w:fldChar w:fldCharType="separate"/>
      </w:r>
      <w:r>
        <w:t>10</w:t>
      </w:r>
      <w:r>
        <w:fldChar w:fldCharType="end"/>
      </w:r>
      <w:r>
        <w:fldChar w:fldCharType="end"/>
      </w:r>
    </w:p>
    <w:p w14:paraId="09CD0365">
      <w:pPr>
        <w:pStyle w:val="2"/>
        <w:tabs>
          <w:tab w:val="right" w:leader="dot" w:pos="8299"/>
        </w:tabs>
      </w:pPr>
      <w:r>
        <w:fldChar w:fldCharType="begin"/>
      </w:r>
      <w:r>
        <w:instrText xml:space="preserve"> HYPERLINK \l _Toc826 </w:instrText>
      </w:r>
      <w:r>
        <w:fldChar w:fldCharType="separate"/>
      </w:r>
      <w:r>
        <w:rPr>
          <w:rFonts w:hint="default"/>
        </w:rPr>
        <w:t xml:space="preserve">3.1 </w:t>
      </w:r>
      <w:r>
        <w:t>系统总体架构设计</w:t>
      </w:r>
      <w:r>
        <w:tab/>
      </w:r>
      <w:r>
        <w:fldChar w:fldCharType="begin"/>
      </w:r>
      <w:r>
        <w:instrText xml:space="preserve"> PAGEREF _Toc826 \h </w:instrText>
      </w:r>
      <w:r>
        <w:fldChar w:fldCharType="separate"/>
      </w:r>
      <w:r>
        <w:t>10</w:t>
      </w:r>
      <w:r>
        <w:fldChar w:fldCharType="end"/>
      </w:r>
      <w:r>
        <w:fldChar w:fldCharType="end"/>
      </w:r>
    </w:p>
    <w:p w14:paraId="7A415341">
      <w:pPr>
        <w:pStyle w:val="22"/>
        <w:tabs>
          <w:tab w:val="right" w:leader="dot" w:pos="8299"/>
        </w:tabs>
      </w:pPr>
      <w:r>
        <w:fldChar w:fldCharType="begin"/>
      </w:r>
      <w:r>
        <w:instrText xml:space="preserve"> HYPERLINK \l _Toc20124 </w:instrText>
      </w:r>
      <w:r>
        <w:fldChar w:fldCharType="separate"/>
      </w:r>
      <w:r>
        <w:rPr>
          <w:rFonts w:hint="default"/>
        </w:rPr>
        <w:t xml:space="preserve">3.1.1 </w:t>
      </w:r>
      <w:r>
        <w:t>前端架构</w:t>
      </w:r>
      <w:r>
        <w:tab/>
      </w:r>
      <w:r>
        <w:fldChar w:fldCharType="begin"/>
      </w:r>
      <w:r>
        <w:instrText xml:space="preserve"> PAGEREF _Toc20124 \h </w:instrText>
      </w:r>
      <w:r>
        <w:fldChar w:fldCharType="separate"/>
      </w:r>
      <w:r>
        <w:t>10</w:t>
      </w:r>
      <w:r>
        <w:fldChar w:fldCharType="end"/>
      </w:r>
      <w:r>
        <w:fldChar w:fldCharType="end"/>
      </w:r>
    </w:p>
    <w:p w14:paraId="246A5C57">
      <w:pPr>
        <w:pStyle w:val="22"/>
        <w:tabs>
          <w:tab w:val="right" w:leader="dot" w:pos="8299"/>
        </w:tabs>
      </w:pPr>
      <w:r>
        <w:fldChar w:fldCharType="begin"/>
      </w:r>
      <w:r>
        <w:instrText xml:space="preserve"> HYPERLINK \l _Toc11647 </w:instrText>
      </w:r>
      <w:r>
        <w:fldChar w:fldCharType="separate"/>
      </w:r>
      <w:r>
        <w:rPr>
          <w:rFonts w:hint="default"/>
        </w:rPr>
        <w:t xml:space="preserve">3.1.2 </w:t>
      </w:r>
      <w:r>
        <w:t>后端架构</w:t>
      </w:r>
      <w:r>
        <w:tab/>
      </w:r>
      <w:r>
        <w:fldChar w:fldCharType="begin"/>
      </w:r>
      <w:r>
        <w:instrText xml:space="preserve"> PAGEREF _Toc11647 \h </w:instrText>
      </w:r>
      <w:r>
        <w:fldChar w:fldCharType="separate"/>
      </w:r>
      <w:r>
        <w:t>11</w:t>
      </w:r>
      <w:r>
        <w:fldChar w:fldCharType="end"/>
      </w:r>
      <w:r>
        <w:fldChar w:fldCharType="end"/>
      </w:r>
    </w:p>
    <w:p w14:paraId="50C8CF6C">
      <w:pPr>
        <w:pStyle w:val="22"/>
        <w:tabs>
          <w:tab w:val="right" w:leader="dot" w:pos="8299"/>
        </w:tabs>
      </w:pPr>
      <w:r>
        <w:fldChar w:fldCharType="begin"/>
      </w:r>
      <w:r>
        <w:instrText xml:space="preserve"> HYPERLINK \l _Toc27438 </w:instrText>
      </w:r>
      <w:r>
        <w:fldChar w:fldCharType="separate"/>
      </w:r>
      <w:r>
        <w:rPr>
          <w:rFonts w:hint="default"/>
        </w:rPr>
        <w:t xml:space="preserve">3.1.3 </w:t>
      </w:r>
      <w:r>
        <w:t>部署与运行架构</w:t>
      </w:r>
      <w:r>
        <w:tab/>
      </w:r>
      <w:r>
        <w:fldChar w:fldCharType="begin"/>
      </w:r>
      <w:r>
        <w:instrText xml:space="preserve"> PAGEREF _Toc27438 \h </w:instrText>
      </w:r>
      <w:r>
        <w:fldChar w:fldCharType="separate"/>
      </w:r>
      <w:r>
        <w:t>11</w:t>
      </w:r>
      <w:r>
        <w:fldChar w:fldCharType="end"/>
      </w:r>
      <w:r>
        <w:fldChar w:fldCharType="end"/>
      </w:r>
    </w:p>
    <w:p w14:paraId="13BA9EED">
      <w:pPr>
        <w:pStyle w:val="2"/>
        <w:tabs>
          <w:tab w:val="right" w:leader="dot" w:pos="8299"/>
        </w:tabs>
      </w:pPr>
      <w:r>
        <w:fldChar w:fldCharType="begin"/>
      </w:r>
      <w:r>
        <w:instrText xml:space="preserve"> HYPERLINK \l _Toc2766 </w:instrText>
      </w:r>
      <w:r>
        <w:fldChar w:fldCharType="separate"/>
      </w:r>
      <w:r>
        <w:rPr>
          <w:rFonts w:hint="default"/>
        </w:rPr>
        <w:t xml:space="preserve">3.2 </w:t>
      </w:r>
      <w:r>
        <w:t>功能模块设计</w:t>
      </w:r>
      <w:r>
        <w:tab/>
      </w:r>
      <w:r>
        <w:fldChar w:fldCharType="begin"/>
      </w:r>
      <w:r>
        <w:instrText xml:space="preserve"> PAGEREF _Toc2766 \h </w:instrText>
      </w:r>
      <w:r>
        <w:fldChar w:fldCharType="separate"/>
      </w:r>
      <w:r>
        <w:t>11</w:t>
      </w:r>
      <w:r>
        <w:fldChar w:fldCharType="end"/>
      </w:r>
      <w:r>
        <w:fldChar w:fldCharType="end"/>
      </w:r>
    </w:p>
    <w:p w14:paraId="279FC77C">
      <w:pPr>
        <w:pStyle w:val="2"/>
        <w:tabs>
          <w:tab w:val="right" w:leader="dot" w:pos="8299"/>
        </w:tabs>
      </w:pPr>
      <w:r>
        <w:fldChar w:fldCharType="begin"/>
      </w:r>
      <w:r>
        <w:instrText xml:space="preserve"> HYPERLINK \l _Toc10964 </w:instrText>
      </w:r>
      <w:r>
        <w:fldChar w:fldCharType="separate"/>
      </w:r>
      <w:r>
        <w:rPr>
          <w:rFonts w:hint="default"/>
        </w:rPr>
        <w:t xml:space="preserve">3.3 </w:t>
      </w:r>
      <w:r>
        <w:t>数据库设计</w:t>
      </w:r>
      <w:r>
        <w:tab/>
      </w:r>
      <w:r>
        <w:fldChar w:fldCharType="begin"/>
      </w:r>
      <w:r>
        <w:instrText xml:space="preserve"> PAGEREF _Toc10964 \h </w:instrText>
      </w:r>
      <w:r>
        <w:fldChar w:fldCharType="separate"/>
      </w:r>
      <w:r>
        <w:t>12</w:t>
      </w:r>
      <w:r>
        <w:fldChar w:fldCharType="end"/>
      </w:r>
      <w:r>
        <w:fldChar w:fldCharType="end"/>
      </w:r>
    </w:p>
    <w:p w14:paraId="7FD6A0E5">
      <w:pPr>
        <w:pStyle w:val="22"/>
        <w:tabs>
          <w:tab w:val="right" w:leader="dot" w:pos="8299"/>
        </w:tabs>
      </w:pPr>
      <w:r>
        <w:fldChar w:fldCharType="begin"/>
      </w:r>
      <w:r>
        <w:instrText xml:space="preserve"> HYPERLINK \l _Toc29500 </w:instrText>
      </w:r>
      <w:r>
        <w:fldChar w:fldCharType="separate"/>
      </w:r>
      <w:r>
        <w:rPr>
          <w:rFonts w:hint="default"/>
        </w:rPr>
        <w:t xml:space="preserve">3.3.1 </w:t>
      </w:r>
      <w:r>
        <w:t>概念结构设计</w:t>
      </w:r>
      <w:r>
        <w:tab/>
      </w:r>
      <w:r>
        <w:fldChar w:fldCharType="begin"/>
      </w:r>
      <w:r>
        <w:instrText xml:space="preserve"> PAGEREF _Toc29500 \h </w:instrText>
      </w:r>
      <w:r>
        <w:fldChar w:fldCharType="separate"/>
      </w:r>
      <w:r>
        <w:t>12</w:t>
      </w:r>
      <w:r>
        <w:fldChar w:fldCharType="end"/>
      </w:r>
      <w:r>
        <w:fldChar w:fldCharType="end"/>
      </w:r>
    </w:p>
    <w:p w14:paraId="14FBEAB8">
      <w:pPr>
        <w:pStyle w:val="22"/>
        <w:tabs>
          <w:tab w:val="right" w:leader="dot" w:pos="8299"/>
        </w:tabs>
      </w:pPr>
      <w:r>
        <w:fldChar w:fldCharType="begin"/>
      </w:r>
      <w:r>
        <w:instrText xml:space="preserve"> HYPERLINK \l _Toc28936 </w:instrText>
      </w:r>
      <w:r>
        <w:fldChar w:fldCharType="separate"/>
      </w:r>
      <w:r>
        <w:rPr>
          <w:rFonts w:hint="default"/>
        </w:rPr>
        <w:t xml:space="preserve">3.3.2 </w:t>
      </w:r>
      <w:r>
        <w:t>逻辑结构设计</w:t>
      </w:r>
      <w:r>
        <w:tab/>
      </w:r>
      <w:r>
        <w:fldChar w:fldCharType="begin"/>
      </w:r>
      <w:r>
        <w:instrText xml:space="preserve"> PAGEREF _Toc28936 \h </w:instrText>
      </w:r>
      <w:r>
        <w:fldChar w:fldCharType="separate"/>
      </w:r>
      <w:r>
        <w:t>12</w:t>
      </w:r>
      <w:r>
        <w:fldChar w:fldCharType="end"/>
      </w:r>
      <w:r>
        <w:fldChar w:fldCharType="end"/>
      </w:r>
    </w:p>
    <w:p w14:paraId="40803017">
      <w:pPr>
        <w:pStyle w:val="22"/>
        <w:tabs>
          <w:tab w:val="right" w:leader="dot" w:pos="8299"/>
        </w:tabs>
      </w:pPr>
      <w:r>
        <w:fldChar w:fldCharType="begin"/>
      </w:r>
      <w:r>
        <w:instrText xml:space="preserve"> HYPERLINK \l _Toc16714 </w:instrText>
      </w:r>
      <w:r>
        <w:fldChar w:fldCharType="separate"/>
      </w:r>
      <w:r>
        <w:rPr>
          <w:rFonts w:hint="default"/>
        </w:rPr>
        <w:t xml:space="preserve">3.3.3 </w:t>
      </w:r>
      <w:r>
        <w:t>物理结构设计</w:t>
      </w:r>
      <w:r>
        <w:tab/>
      </w:r>
      <w:r>
        <w:fldChar w:fldCharType="begin"/>
      </w:r>
      <w:r>
        <w:instrText xml:space="preserve"> PAGEREF _Toc16714 \h </w:instrText>
      </w:r>
      <w:r>
        <w:fldChar w:fldCharType="separate"/>
      </w:r>
      <w:r>
        <w:t>13</w:t>
      </w:r>
      <w:r>
        <w:fldChar w:fldCharType="end"/>
      </w:r>
      <w:r>
        <w:fldChar w:fldCharType="end"/>
      </w:r>
    </w:p>
    <w:p w14:paraId="3952A22C">
      <w:pPr>
        <w:pStyle w:val="2"/>
        <w:tabs>
          <w:tab w:val="right" w:leader="dot" w:pos="8299"/>
        </w:tabs>
      </w:pPr>
      <w:r>
        <w:fldChar w:fldCharType="begin"/>
      </w:r>
      <w:r>
        <w:instrText xml:space="preserve"> HYPERLINK \l _Toc18310 </w:instrText>
      </w:r>
      <w:r>
        <w:fldChar w:fldCharType="separate"/>
      </w:r>
      <w:r>
        <w:rPr>
          <w:rFonts w:hint="default"/>
        </w:rPr>
        <w:t xml:space="preserve">3.4 </w:t>
      </w:r>
      <w:r>
        <w:t>系统接口设计</w:t>
      </w:r>
      <w:r>
        <w:tab/>
      </w:r>
      <w:r>
        <w:fldChar w:fldCharType="begin"/>
      </w:r>
      <w:r>
        <w:instrText xml:space="preserve"> PAGEREF _Toc18310 \h </w:instrText>
      </w:r>
      <w:r>
        <w:fldChar w:fldCharType="separate"/>
      </w:r>
      <w:r>
        <w:t>14</w:t>
      </w:r>
      <w:r>
        <w:fldChar w:fldCharType="end"/>
      </w:r>
      <w:r>
        <w:fldChar w:fldCharType="end"/>
      </w:r>
    </w:p>
    <w:p w14:paraId="17C7F0C5">
      <w:pPr>
        <w:pStyle w:val="22"/>
        <w:tabs>
          <w:tab w:val="right" w:leader="dot" w:pos="8299"/>
        </w:tabs>
      </w:pPr>
      <w:r>
        <w:fldChar w:fldCharType="begin"/>
      </w:r>
      <w:r>
        <w:instrText xml:space="preserve"> HYPERLINK \l _Toc5112 </w:instrText>
      </w:r>
      <w:r>
        <w:fldChar w:fldCharType="separate"/>
      </w:r>
      <w:r>
        <w:rPr>
          <w:rFonts w:hint="default"/>
        </w:rPr>
        <w:t xml:space="preserve">3.4.1 </w:t>
      </w:r>
      <w:r>
        <w:t>接口通用规范</w:t>
      </w:r>
      <w:r>
        <w:tab/>
      </w:r>
      <w:r>
        <w:fldChar w:fldCharType="begin"/>
      </w:r>
      <w:r>
        <w:instrText xml:space="preserve"> PAGEREF _Toc5112 \h </w:instrText>
      </w:r>
      <w:r>
        <w:fldChar w:fldCharType="separate"/>
      </w:r>
      <w:r>
        <w:t>14</w:t>
      </w:r>
      <w:r>
        <w:fldChar w:fldCharType="end"/>
      </w:r>
      <w:r>
        <w:fldChar w:fldCharType="end"/>
      </w:r>
    </w:p>
    <w:p w14:paraId="33452D13">
      <w:pPr>
        <w:pStyle w:val="22"/>
        <w:tabs>
          <w:tab w:val="right" w:leader="dot" w:pos="8299"/>
        </w:tabs>
      </w:pPr>
      <w:r>
        <w:fldChar w:fldCharType="begin"/>
      </w:r>
      <w:r>
        <w:instrText xml:space="preserve"> HYPERLINK \l _Toc1183 </w:instrText>
      </w:r>
      <w:r>
        <w:fldChar w:fldCharType="separate"/>
      </w:r>
      <w:r>
        <w:rPr>
          <w:rFonts w:hint="default"/>
        </w:rPr>
        <w:t xml:space="preserve">3.4.2 </w:t>
      </w:r>
      <w:r>
        <w:t>关键接口清单</w:t>
      </w:r>
      <w:r>
        <w:tab/>
      </w:r>
      <w:r>
        <w:fldChar w:fldCharType="begin"/>
      </w:r>
      <w:r>
        <w:instrText xml:space="preserve"> PAGEREF _Toc1183 \h </w:instrText>
      </w:r>
      <w:r>
        <w:fldChar w:fldCharType="separate"/>
      </w:r>
      <w:r>
        <w:t>14</w:t>
      </w:r>
      <w:r>
        <w:fldChar w:fldCharType="end"/>
      </w:r>
      <w:r>
        <w:fldChar w:fldCharType="end"/>
      </w:r>
    </w:p>
    <w:p w14:paraId="33A77962">
      <w:pPr>
        <w:pStyle w:val="2"/>
        <w:tabs>
          <w:tab w:val="right" w:leader="dot" w:pos="8299"/>
        </w:tabs>
      </w:pPr>
      <w:r>
        <w:fldChar w:fldCharType="begin"/>
      </w:r>
      <w:r>
        <w:instrText xml:space="preserve"> HYPERLINK \l _Toc5729 </w:instrText>
      </w:r>
      <w:r>
        <w:fldChar w:fldCharType="separate"/>
      </w:r>
      <w:r>
        <w:rPr>
          <w:rFonts w:hint="default"/>
        </w:rPr>
        <w:t xml:space="preserve">3.5 </w:t>
      </w:r>
      <w:r>
        <w:t>权限与安全设计</w:t>
      </w:r>
      <w:r>
        <w:tab/>
      </w:r>
      <w:r>
        <w:fldChar w:fldCharType="begin"/>
      </w:r>
      <w:r>
        <w:instrText xml:space="preserve"> PAGEREF _Toc5729 \h </w:instrText>
      </w:r>
      <w:r>
        <w:fldChar w:fldCharType="separate"/>
      </w:r>
      <w:r>
        <w:t>15</w:t>
      </w:r>
      <w:r>
        <w:fldChar w:fldCharType="end"/>
      </w:r>
      <w:r>
        <w:fldChar w:fldCharType="end"/>
      </w:r>
    </w:p>
    <w:p w14:paraId="1E1B14DB">
      <w:pPr>
        <w:pStyle w:val="22"/>
        <w:tabs>
          <w:tab w:val="right" w:leader="dot" w:pos="8299"/>
        </w:tabs>
      </w:pPr>
      <w:r>
        <w:fldChar w:fldCharType="begin"/>
      </w:r>
      <w:r>
        <w:instrText xml:space="preserve"> HYPERLINK \l _Toc17639 </w:instrText>
      </w:r>
      <w:r>
        <w:fldChar w:fldCharType="separate"/>
      </w:r>
      <w:r>
        <w:rPr>
          <w:rFonts w:hint="default"/>
        </w:rPr>
        <w:t xml:space="preserve">3.5.1 </w:t>
      </w:r>
      <w:r>
        <w:t>RBAC 权限模型设计</w:t>
      </w:r>
      <w:r>
        <w:tab/>
      </w:r>
      <w:r>
        <w:fldChar w:fldCharType="begin"/>
      </w:r>
      <w:r>
        <w:instrText xml:space="preserve"> PAGEREF _Toc17639 \h </w:instrText>
      </w:r>
      <w:r>
        <w:fldChar w:fldCharType="separate"/>
      </w:r>
      <w:r>
        <w:t>15</w:t>
      </w:r>
      <w:r>
        <w:fldChar w:fldCharType="end"/>
      </w:r>
      <w:r>
        <w:fldChar w:fldCharType="end"/>
      </w:r>
    </w:p>
    <w:p w14:paraId="410A3272">
      <w:pPr>
        <w:pStyle w:val="22"/>
        <w:tabs>
          <w:tab w:val="right" w:leader="dot" w:pos="8299"/>
        </w:tabs>
      </w:pPr>
      <w:r>
        <w:fldChar w:fldCharType="begin"/>
      </w:r>
      <w:r>
        <w:instrText xml:space="preserve"> HYPERLINK \l _Toc8483 </w:instrText>
      </w:r>
      <w:r>
        <w:fldChar w:fldCharType="separate"/>
      </w:r>
      <w:r>
        <w:rPr>
          <w:rFonts w:hint="default"/>
        </w:rPr>
        <w:t xml:space="preserve">3.5.2 </w:t>
      </w:r>
      <w:r>
        <w:t>数据范围过滤设计</w:t>
      </w:r>
      <w:r>
        <w:tab/>
      </w:r>
      <w:r>
        <w:fldChar w:fldCharType="begin"/>
      </w:r>
      <w:r>
        <w:instrText xml:space="preserve"> PAGEREF _Toc8483 \h </w:instrText>
      </w:r>
      <w:r>
        <w:fldChar w:fldCharType="separate"/>
      </w:r>
      <w:r>
        <w:t>16</w:t>
      </w:r>
      <w:r>
        <w:fldChar w:fldCharType="end"/>
      </w:r>
      <w:r>
        <w:fldChar w:fldCharType="end"/>
      </w:r>
    </w:p>
    <w:p w14:paraId="423D5645">
      <w:pPr>
        <w:pStyle w:val="22"/>
        <w:tabs>
          <w:tab w:val="right" w:leader="dot" w:pos="8299"/>
        </w:tabs>
      </w:pPr>
      <w:r>
        <w:fldChar w:fldCharType="begin"/>
      </w:r>
      <w:r>
        <w:instrText xml:space="preserve"> HYPERLINK \l _Toc23412 </w:instrText>
      </w:r>
      <w:r>
        <w:fldChar w:fldCharType="separate"/>
      </w:r>
      <w:r>
        <w:rPr>
          <w:rFonts w:hint="default"/>
        </w:rPr>
        <w:t xml:space="preserve">3.5.3 </w:t>
      </w:r>
      <w:r>
        <w:t>审计日志与关键操作追溯</w:t>
      </w:r>
      <w:r>
        <w:tab/>
      </w:r>
      <w:r>
        <w:fldChar w:fldCharType="begin"/>
      </w:r>
      <w:r>
        <w:instrText xml:space="preserve"> PAGEREF _Toc23412 \h </w:instrText>
      </w:r>
      <w:r>
        <w:fldChar w:fldCharType="separate"/>
      </w:r>
      <w:r>
        <w:t>16</w:t>
      </w:r>
      <w:r>
        <w:fldChar w:fldCharType="end"/>
      </w:r>
      <w:r>
        <w:fldChar w:fldCharType="end"/>
      </w:r>
    </w:p>
    <w:p w14:paraId="04DE2649">
      <w:pPr>
        <w:pStyle w:val="22"/>
        <w:tabs>
          <w:tab w:val="right" w:leader="dot" w:pos="8299"/>
        </w:tabs>
      </w:pPr>
      <w:r>
        <w:fldChar w:fldCharType="begin"/>
      </w:r>
      <w:r>
        <w:instrText xml:space="preserve"> HYPERLINK \l _Toc27685 </w:instrText>
      </w:r>
      <w:r>
        <w:fldChar w:fldCharType="separate"/>
      </w:r>
      <w:r>
        <w:rPr>
          <w:rFonts w:hint="default"/>
        </w:rPr>
        <w:t xml:space="preserve">3.5.4 </w:t>
      </w:r>
      <w:r>
        <w:t>数据安全与防护策略</w:t>
      </w:r>
      <w:r>
        <w:tab/>
      </w:r>
      <w:r>
        <w:fldChar w:fldCharType="begin"/>
      </w:r>
      <w:r>
        <w:instrText xml:space="preserve"> PAGEREF _Toc27685 \h </w:instrText>
      </w:r>
      <w:r>
        <w:fldChar w:fldCharType="separate"/>
      </w:r>
      <w:r>
        <w:t>16</w:t>
      </w:r>
      <w:r>
        <w:fldChar w:fldCharType="end"/>
      </w:r>
      <w:r>
        <w:fldChar w:fldCharType="end"/>
      </w:r>
    </w:p>
    <w:p w14:paraId="613BFA6C">
      <w:pPr>
        <w:pStyle w:val="29"/>
        <w:tabs>
          <w:tab w:val="right" w:leader="dot" w:pos="8299"/>
        </w:tabs>
      </w:pPr>
      <w:r>
        <w:fldChar w:fldCharType="begin"/>
      </w:r>
      <w:r>
        <w:instrText xml:space="preserve"> HYPERLINK \l _Toc13587 </w:instrText>
      </w:r>
      <w:r>
        <w:fldChar w:fldCharType="separate"/>
      </w:r>
      <w:r>
        <w:rPr>
          <w:rFonts w:hint="eastAsia"/>
          <w:lang w:val="en-US" w:eastAsia="zh-CN"/>
        </w:rPr>
        <w:t>4</w:t>
      </w:r>
      <w:r>
        <w:t xml:space="preserve">  系统实现</w:t>
      </w:r>
      <w:r>
        <w:tab/>
      </w:r>
      <w:r>
        <w:fldChar w:fldCharType="begin"/>
      </w:r>
      <w:r>
        <w:instrText xml:space="preserve"> PAGEREF _Toc13587 \h </w:instrText>
      </w:r>
      <w:r>
        <w:fldChar w:fldCharType="separate"/>
      </w:r>
      <w:r>
        <w:t>17</w:t>
      </w:r>
      <w:r>
        <w:fldChar w:fldCharType="end"/>
      </w:r>
      <w:r>
        <w:fldChar w:fldCharType="end"/>
      </w:r>
    </w:p>
    <w:p w14:paraId="79D7610B">
      <w:pPr>
        <w:pStyle w:val="2"/>
        <w:tabs>
          <w:tab w:val="right" w:leader="dot" w:pos="8299"/>
        </w:tabs>
      </w:pPr>
      <w:r>
        <w:fldChar w:fldCharType="begin"/>
      </w:r>
      <w:r>
        <w:instrText xml:space="preserve"> HYPERLINK \l _Toc31612 </w:instrText>
      </w:r>
      <w:r>
        <w:fldChar w:fldCharType="separate"/>
      </w:r>
      <w:r>
        <w:rPr>
          <w:rFonts w:hint="default"/>
        </w:rPr>
        <w:t xml:space="preserve">4.1 </w:t>
      </w:r>
      <w:r>
        <w:t>开发环境与关键技术</w:t>
      </w:r>
      <w:r>
        <w:tab/>
      </w:r>
      <w:r>
        <w:fldChar w:fldCharType="begin"/>
      </w:r>
      <w:r>
        <w:instrText xml:space="preserve"> PAGEREF _Toc31612 \h </w:instrText>
      </w:r>
      <w:r>
        <w:fldChar w:fldCharType="separate"/>
      </w:r>
      <w:r>
        <w:t>17</w:t>
      </w:r>
      <w:r>
        <w:fldChar w:fldCharType="end"/>
      </w:r>
      <w:r>
        <w:fldChar w:fldCharType="end"/>
      </w:r>
    </w:p>
    <w:p w14:paraId="1ED14A78">
      <w:pPr>
        <w:pStyle w:val="2"/>
        <w:tabs>
          <w:tab w:val="right" w:leader="dot" w:pos="8299"/>
        </w:tabs>
      </w:pPr>
      <w:r>
        <w:fldChar w:fldCharType="begin"/>
      </w:r>
      <w:r>
        <w:instrText xml:space="preserve"> HYPERLINK \l _Toc19990 </w:instrText>
      </w:r>
      <w:r>
        <w:fldChar w:fldCharType="separate"/>
      </w:r>
      <w:r>
        <w:rPr>
          <w:rFonts w:hint="default"/>
        </w:rPr>
        <w:t xml:space="preserve">4.2 </w:t>
      </w:r>
      <w:r>
        <w:t>关键功能与技术实现</w:t>
      </w:r>
      <w:r>
        <w:tab/>
      </w:r>
      <w:r>
        <w:fldChar w:fldCharType="begin"/>
      </w:r>
      <w:r>
        <w:instrText xml:space="preserve"> PAGEREF _Toc19990 \h </w:instrText>
      </w:r>
      <w:r>
        <w:fldChar w:fldCharType="separate"/>
      </w:r>
      <w:r>
        <w:t>17</w:t>
      </w:r>
      <w:r>
        <w:fldChar w:fldCharType="end"/>
      </w:r>
      <w:r>
        <w:fldChar w:fldCharType="end"/>
      </w:r>
    </w:p>
    <w:p w14:paraId="6657D6E7">
      <w:pPr>
        <w:pStyle w:val="22"/>
        <w:tabs>
          <w:tab w:val="right" w:leader="dot" w:pos="8299"/>
        </w:tabs>
      </w:pPr>
      <w:r>
        <w:fldChar w:fldCharType="begin"/>
      </w:r>
      <w:r>
        <w:instrText xml:space="preserve"> HYPERLINK \l _Toc2170 </w:instrText>
      </w:r>
      <w:r>
        <w:fldChar w:fldCharType="separate"/>
      </w:r>
      <w:r>
        <w:rPr>
          <w:rFonts w:hint="default"/>
        </w:rPr>
        <w:t xml:space="preserve">4.2.1 </w:t>
      </w:r>
      <w:r>
        <w:t>登录认证与 JWT 实现</w:t>
      </w:r>
      <w:r>
        <w:tab/>
      </w:r>
      <w:r>
        <w:fldChar w:fldCharType="begin"/>
      </w:r>
      <w:r>
        <w:instrText xml:space="preserve"> PAGEREF _Toc2170 \h </w:instrText>
      </w:r>
      <w:r>
        <w:fldChar w:fldCharType="separate"/>
      </w:r>
      <w:r>
        <w:t>17</w:t>
      </w:r>
      <w:r>
        <w:fldChar w:fldCharType="end"/>
      </w:r>
      <w:r>
        <w:fldChar w:fldCharType="end"/>
      </w:r>
    </w:p>
    <w:p w14:paraId="13BB6AC1">
      <w:pPr>
        <w:pStyle w:val="22"/>
        <w:tabs>
          <w:tab w:val="right" w:leader="dot" w:pos="8299"/>
        </w:tabs>
      </w:pPr>
      <w:r>
        <w:fldChar w:fldCharType="begin"/>
      </w:r>
      <w:r>
        <w:instrText xml:space="preserve"> HYPERLINK \l _Toc6060 </w:instrText>
      </w:r>
      <w:r>
        <w:fldChar w:fldCharType="separate"/>
      </w:r>
      <w:r>
        <w:rPr>
          <w:rFonts w:hint="default"/>
        </w:rPr>
        <w:t xml:space="preserve">4.2.2 </w:t>
      </w:r>
      <w:r>
        <w:t>RBAC 权限校验实现</w:t>
      </w:r>
      <w:r>
        <w:tab/>
      </w:r>
      <w:r>
        <w:fldChar w:fldCharType="begin"/>
      </w:r>
      <w:r>
        <w:instrText xml:space="preserve"> PAGEREF _Toc6060 \h </w:instrText>
      </w:r>
      <w:r>
        <w:fldChar w:fldCharType="separate"/>
      </w:r>
      <w:r>
        <w:t>18</w:t>
      </w:r>
      <w:r>
        <w:fldChar w:fldCharType="end"/>
      </w:r>
      <w:r>
        <w:fldChar w:fldCharType="end"/>
      </w:r>
    </w:p>
    <w:p w14:paraId="1D188BFF">
      <w:pPr>
        <w:pStyle w:val="22"/>
        <w:tabs>
          <w:tab w:val="right" w:leader="dot" w:pos="8299"/>
        </w:tabs>
      </w:pPr>
      <w:r>
        <w:fldChar w:fldCharType="begin"/>
      </w:r>
      <w:r>
        <w:instrText xml:space="preserve"> HYPERLINK \l _Toc28713 </w:instrText>
      </w:r>
      <w:r>
        <w:fldChar w:fldCharType="separate"/>
      </w:r>
      <w:r>
        <w:rPr>
          <w:rFonts w:hint="default"/>
        </w:rPr>
        <w:t xml:space="preserve">4.2.3 </w:t>
      </w:r>
      <w:r>
        <w:t>数据范围过滤实现</w:t>
      </w:r>
      <w:r>
        <w:tab/>
      </w:r>
      <w:r>
        <w:fldChar w:fldCharType="begin"/>
      </w:r>
      <w:r>
        <w:instrText xml:space="preserve"> PAGEREF _Toc28713 \h </w:instrText>
      </w:r>
      <w:r>
        <w:fldChar w:fldCharType="separate"/>
      </w:r>
      <w:r>
        <w:t>18</w:t>
      </w:r>
      <w:r>
        <w:fldChar w:fldCharType="end"/>
      </w:r>
      <w:r>
        <w:fldChar w:fldCharType="end"/>
      </w:r>
    </w:p>
    <w:p w14:paraId="21193FDC">
      <w:pPr>
        <w:pStyle w:val="22"/>
        <w:tabs>
          <w:tab w:val="right" w:leader="dot" w:pos="8299"/>
        </w:tabs>
      </w:pPr>
      <w:r>
        <w:fldChar w:fldCharType="begin"/>
      </w:r>
      <w:r>
        <w:instrText xml:space="preserve"> HYPERLINK \l _Toc20708 </w:instrText>
      </w:r>
      <w:r>
        <w:fldChar w:fldCharType="separate"/>
      </w:r>
      <w:r>
        <w:rPr>
          <w:rFonts w:hint="default"/>
        </w:rPr>
        <w:t xml:space="preserve">4.2.4 </w:t>
      </w:r>
      <w:r>
        <w:t>审计日志与状态追溯实现</w:t>
      </w:r>
      <w:r>
        <w:tab/>
      </w:r>
      <w:r>
        <w:fldChar w:fldCharType="begin"/>
      </w:r>
      <w:r>
        <w:instrText xml:space="preserve"> PAGEREF _Toc20708 \h </w:instrText>
      </w:r>
      <w:r>
        <w:fldChar w:fldCharType="separate"/>
      </w:r>
      <w:r>
        <w:t>18</w:t>
      </w:r>
      <w:r>
        <w:fldChar w:fldCharType="end"/>
      </w:r>
      <w:r>
        <w:fldChar w:fldCharType="end"/>
      </w:r>
    </w:p>
    <w:p w14:paraId="3D244CA2">
      <w:pPr>
        <w:pStyle w:val="22"/>
        <w:tabs>
          <w:tab w:val="right" w:leader="dot" w:pos="8299"/>
        </w:tabs>
      </w:pPr>
      <w:r>
        <w:fldChar w:fldCharType="begin"/>
      </w:r>
      <w:r>
        <w:instrText xml:space="preserve"> HYPERLINK \l _Toc15050 </w:instrText>
      </w:r>
      <w:r>
        <w:fldChar w:fldCharType="separate"/>
      </w:r>
      <w:r>
        <w:rPr>
          <w:rFonts w:hint="default"/>
        </w:rPr>
        <w:t xml:space="preserve">4.2.5 </w:t>
      </w:r>
      <w:r>
        <w:t>导入导出异步任务实现</w:t>
      </w:r>
      <w:r>
        <w:tab/>
      </w:r>
      <w:r>
        <w:fldChar w:fldCharType="begin"/>
      </w:r>
      <w:r>
        <w:instrText xml:space="preserve"> PAGEREF _Toc15050 \h </w:instrText>
      </w:r>
      <w:r>
        <w:fldChar w:fldCharType="separate"/>
      </w:r>
      <w:r>
        <w:t>19</w:t>
      </w:r>
      <w:r>
        <w:fldChar w:fldCharType="end"/>
      </w:r>
      <w:r>
        <w:fldChar w:fldCharType="end"/>
      </w:r>
    </w:p>
    <w:p w14:paraId="1DFBEFC6">
      <w:pPr>
        <w:pStyle w:val="2"/>
        <w:tabs>
          <w:tab w:val="right" w:leader="dot" w:pos="8299"/>
        </w:tabs>
      </w:pPr>
      <w:r>
        <w:fldChar w:fldCharType="begin"/>
      </w:r>
      <w:r>
        <w:instrText xml:space="preserve"> HYPERLINK \l _Toc14532 </w:instrText>
      </w:r>
      <w:r>
        <w:fldChar w:fldCharType="separate"/>
      </w:r>
      <w:r>
        <w:rPr>
          <w:rFonts w:hint="default"/>
        </w:rPr>
        <w:t xml:space="preserve">4.3 </w:t>
      </w:r>
      <w:r>
        <w:t>核心业务模块实现</w:t>
      </w:r>
      <w:r>
        <w:tab/>
      </w:r>
      <w:r>
        <w:fldChar w:fldCharType="begin"/>
      </w:r>
      <w:r>
        <w:instrText xml:space="preserve"> PAGEREF _Toc14532 \h </w:instrText>
      </w:r>
      <w:r>
        <w:fldChar w:fldCharType="separate"/>
      </w:r>
      <w:r>
        <w:t>19</w:t>
      </w:r>
      <w:r>
        <w:fldChar w:fldCharType="end"/>
      </w:r>
      <w:r>
        <w:fldChar w:fldCharType="end"/>
      </w:r>
    </w:p>
    <w:p w14:paraId="09B287E9">
      <w:pPr>
        <w:pStyle w:val="22"/>
        <w:tabs>
          <w:tab w:val="right" w:leader="dot" w:pos="8299"/>
        </w:tabs>
      </w:pPr>
      <w:r>
        <w:fldChar w:fldCharType="begin"/>
      </w:r>
      <w:r>
        <w:instrText xml:space="preserve"> HYPERLINK \l _Toc11271 </w:instrText>
      </w:r>
      <w:r>
        <w:fldChar w:fldCharType="separate"/>
      </w:r>
      <w:r>
        <w:rPr>
          <w:rFonts w:hint="default"/>
        </w:rPr>
        <w:t xml:space="preserve">4.3.1 </w:t>
      </w:r>
      <w:r>
        <w:t>学员管理模块实现</w:t>
      </w:r>
      <w:r>
        <w:tab/>
      </w:r>
      <w:r>
        <w:fldChar w:fldCharType="begin"/>
      </w:r>
      <w:r>
        <w:instrText xml:space="preserve"> PAGEREF _Toc11271 \h </w:instrText>
      </w:r>
      <w:r>
        <w:fldChar w:fldCharType="separate"/>
      </w:r>
      <w:r>
        <w:t>19</w:t>
      </w:r>
      <w:r>
        <w:fldChar w:fldCharType="end"/>
      </w:r>
      <w:r>
        <w:fldChar w:fldCharType="end"/>
      </w:r>
    </w:p>
    <w:p w14:paraId="0ED23821">
      <w:pPr>
        <w:pStyle w:val="22"/>
        <w:tabs>
          <w:tab w:val="right" w:leader="dot" w:pos="8299"/>
        </w:tabs>
      </w:pPr>
      <w:r>
        <w:fldChar w:fldCharType="begin"/>
      </w:r>
      <w:r>
        <w:instrText xml:space="preserve"> HYPERLINK \l _Toc27162 </w:instrText>
      </w:r>
      <w:r>
        <w:fldChar w:fldCharType="separate"/>
      </w:r>
      <w:r>
        <w:rPr>
          <w:rFonts w:hint="default"/>
        </w:rPr>
        <w:t xml:space="preserve">4.3.2 </w:t>
      </w:r>
      <w:r>
        <w:t>课程与班级管理模块实现</w:t>
      </w:r>
      <w:r>
        <w:tab/>
      </w:r>
      <w:r>
        <w:fldChar w:fldCharType="begin"/>
      </w:r>
      <w:r>
        <w:instrText xml:space="preserve"> PAGEREF _Toc27162 \h </w:instrText>
      </w:r>
      <w:r>
        <w:fldChar w:fldCharType="separate"/>
      </w:r>
      <w:r>
        <w:t>19</w:t>
      </w:r>
      <w:r>
        <w:fldChar w:fldCharType="end"/>
      </w:r>
      <w:r>
        <w:fldChar w:fldCharType="end"/>
      </w:r>
    </w:p>
    <w:p w14:paraId="43BED119">
      <w:pPr>
        <w:pStyle w:val="22"/>
        <w:tabs>
          <w:tab w:val="right" w:leader="dot" w:pos="8299"/>
        </w:tabs>
      </w:pPr>
      <w:r>
        <w:fldChar w:fldCharType="begin"/>
      </w:r>
      <w:r>
        <w:instrText xml:space="preserve"> HYPERLINK \l _Toc2554 </w:instrText>
      </w:r>
      <w:r>
        <w:fldChar w:fldCharType="separate"/>
      </w:r>
      <w:r>
        <w:rPr>
          <w:rFonts w:hint="default"/>
        </w:rPr>
        <w:t xml:space="preserve">4.3.3 </w:t>
      </w:r>
      <w:r>
        <w:t>报名缴费模块实现</w:t>
      </w:r>
      <w:r>
        <w:tab/>
      </w:r>
      <w:r>
        <w:fldChar w:fldCharType="begin"/>
      </w:r>
      <w:r>
        <w:instrText xml:space="preserve"> PAGEREF _Toc2554 \h </w:instrText>
      </w:r>
      <w:r>
        <w:fldChar w:fldCharType="separate"/>
      </w:r>
      <w:r>
        <w:t>19</w:t>
      </w:r>
      <w:r>
        <w:fldChar w:fldCharType="end"/>
      </w:r>
      <w:r>
        <w:fldChar w:fldCharType="end"/>
      </w:r>
    </w:p>
    <w:p w14:paraId="6F054702">
      <w:pPr>
        <w:pStyle w:val="22"/>
        <w:tabs>
          <w:tab w:val="right" w:leader="dot" w:pos="8299"/>
        </w:tabs>
      </w:pPr>
      <w:r>
        <w:fldChar w:fldCharType="begin"/>
      </w:r>
      <w:r>
        <w:instrText xml:space="preserve"> HYPERLINK \l _Toc30461 </w:instrText>
      </w:r>
      <w:r>
        <w:fldChar w:fldCharType="separate"/>
      </w:r>
      <w:r>
        <w:rPr>
          <w:rFonts w:hint="default"/>
        </w:rPr>
        <w:t xml:space="preserve">4.3.4 </w:t>
      </w:r>
      <w:r>
        <w:t>教学管理模块实现</w:t>
      </w:r>
      <w:r>
        <w:tab/>
      </w:r>
      <w:r>
        <w:fldChar w:fldCharType="begin"/>
      </w:r>
      <w:r>
        <w:instrText xml:space="preserve"> PAGEREF _Toc30461 \h </w:instrText>
      </w:r>
      <w:r>
        <w:fldChar w:fldCharType="separate"/>
      </w:r>
      <w:r>
        <w:t>20</w:t>
      </w:r>
      <w:r>
        <w:fldChar w:fldCharType="end"/>
      </w:r>
      <w:r>
        <w:fldChar w:fldCharType="end"/>
      </w:r>
    </w:p>
    <w:p w14:paraId="0AAB9509">
      <w:pPr>
        <w:pStyle w:val="22"/>
        <w:tabs>
          <w:tab w:val="right" w:leader="dot" w:pos="8299"/>
        </w:tabs>
      </w:pPr>
      <w:r>
        <w:fldChar w:fldCharType="begin"/>
      </w:r>
      <w:r>
        <w:instrText xml:space="preserve"> HYPERLINK \l _Toc31039 </w:instrText>
      </w:r>
      <w:r>
        <w:fldChar w:fldCharType="separate"/>
      </w:r>
      <w:r>
        <w:rPr>
          <w:rFonts w:hint="default"/>
        </w:rPr>
        <w:t xml:space="preserve">4.3.5 </w:t>
      </w:r>
      <w:r>
        <w:t>统计分析模块实现</w:t>
      </w:r>
      <w:r>
        <w:tab/>
      </w:r>
      <w:r>
        <w:fldChar w:fldCharType="begin"/>
      </w:r>
      <w:r>
        <w:instrText xml:space="preserve"> PAGEREF _Toc31039 \h </w:instrText>
      </w:r>
      <w:r>
        <w:fldChar w:fldCharType="separate"/>
      </w:r>
      <w:r>
        <w:t>20</w:t>
      </w:r>
      <w:r>
        <w:fldChar w:fldCharType="end"/>
      </w:r>
      <w:r>
        <w:fldChar w:fldCharType="end"/>
      </w:r>
    </w:p>
    <w:p w14:paraId="0D295D11">
      <w:pPr>
        <w:pStyle w:val="22"/>
        <w:tabs>
          <w:tab w:val="right" w:leader="dot" w:pos="8299"/>
        </w:tabs>
      </w:pPr>
      <w:r>
        <w:fldChar w:fldCharType="begin"/>
      </w:r>
      <w:r>
        <w:instrText xml:space="preserve"> HYPERLINK \l _Toc18700 </w:instrText>
      </w:r>
      <w:r>
        <w:fldChar w:fldCharType="separate"/>
      </w:r>
      <w:r>
        <w:rPr>
          <w:rFonts w:hint="default"/>
        </w:rPr>
        <w:t xml:space="preserve">4.3.6 </w:t>
      </w:r>
      <w:r>
        <w:t>在线学习模块实现</w:t>
      </w:r>
      <w:r>
        <w:tab/>
      </w:r>
      <w:r>
        <w:fldChar w:fldCharType="begin"/>
      </w:r>
      <w:r>
        <w:instrText xml:space="preserve"> PAGEREF _Toc18700 \h </w:instrText>
      </w:r>
      <w:r>
        <w:fldChar w:fldCharType="separate"/>
      </w:r>
      <w:r>
        <w:t>20</w:t>
      </w:r>
      <w:r>
        <w:fldChar w:fldCharType="end"/>
      </w:r>
      <w:r>
        <w:fldChar w:fldCharType="end"/>
      </w:r>
    </w:p>
    <w:p w14:paraId="1BED6383">
      <w:pPr>
        <w:pStyle w:val="29"/>
        <w:tabs>
          <w:tab w:val="right" w:leader="dot" w:pos="8299"/>
        </w:tabs>
      </w:pPr>
      <w:r>
        <w:fldChar w:fldCharType="begin"/>
      </w:r>
      <w:r>
        <w:instrText xml:space="preserve"> HYPERLINK \l _Toc32413 </w:instrText>
      </w:r>
      <w:r>
        <w:fldChar w:fldCharType="separate"/>
      </w:r>
      <w:r>
        <w:rPr>
          <w:rFonts w:hint="eastAsia"/>
          <w:lang w:val="en-US" w:eastAsia="zh-CN"/>
        </w:rPr>
        <w:t>5</w:t>
      </w:r>
      <w:r>
        <w:t xml:space="preserve">  系统测试与结果分析</w:t>
      </w:r>
      <w:r>
        <w:tab/>
      </w:r>
      <w:r>
        <w:fldChar w:fldCharType="begin"/>
      </w:r>
      <w:r>
        <w:instrText xml:space="preserve"> PAGEREF _Toc32413 \h </w:instrText>
      </w:r>
      <w:r>
        <w:fldChar w:fldCharType="separate"/>
      </w:r>
      <w:r>
        <w:t>21</w:t>
      </w:r>
      <w:r>
        <w:fldChar w:fldCharType="end"/>
      </w:r>
      <w:r>
        <w:fldChar w:fldCharType="end"/>
      </w:r>
    </w:p>
    <w:p w14:paraId="57D3C73F">
      <w:pPr>
        <w:pStyle w:val="2"/>
        <w:tabs>
          <w:tab w:val="right" w:leader="dot" w:pos="8299"/>
        </w:tabs>
      </w:pPr>
      <w:r>
        <w:fldChar w:fldCharType="begin"/>
      </w:r>
      <w:r>
        <w:instrText xml:space="preserve"> HYPERLINK \l _Toc13550 </w:instrText>
      </w:r>
      <w:r>
        <w:fldChar w:fldCharType="separate"/>
      </w:r>
      <w:r>
        <w:rPr>
          <w:rFonts w:hint="default"/>
        </w:rPr>
        <w:t xml:space="preserve">5.1 </w:t>
      </w:r>
      <w:r>
        <w:t>测试目标</w:t>
      </w:r>
      <w:r>
        <w:tab/>
      </w:r>
      <w:r>
        <w:fldChar w:fldCharType="begin"/>
      </w:r>
      <w:r>
        <w:instrText xml:space="preserve"> PAGEREF _Toc13550 \h </w:instrText>
      </w:r>
      <w:r>
        <w:fldChar w:fldCharType="separate"/>
      </w:r>
      <w:r>
        <w:t>21</w:t>
      </w:r>
      <w:r>
        <w:fldChar w:fldCharType="end"/>
      </w:r>
      <w:r>
        <w:fldChar w:fldCharType="end"/>
      </w:r>
    </w:p>
    <w:p w14:paraId="2F91DA55">
      <w:pPr>
        <w:pStyle w:val="2"/>
        <w:tabs>
          <w:tab w:val="right" w:leader="dot" w:pos="8299"/>
        </w:tabs>
      </w:pPr>
      <w:r>
        <w:fldChar w:fldCharType="begin"/>
      </w:r>
      <w:r>
        <w:instrText xml:space="preserve"> HYPERLINK \l _Toc31514 </w:instrText>
      </w:r>
      <w:r>
        <w:fldChar w:fldCharType="separate"/>
      </w:r>
      <w:r>
        <w:rPr>
          <w:rFonts w:hint="default"/>
        </w:rPr>
        <w:t xml:space="preserve">5.2 </w:t>
      </w:r>
      <w:r>
        <w:t>测试环境与工具</w:t>
      </w:r>
      <w:r>
        <w:tab/>
      </w:r>
      <w:r>
        <w:fldChar w:fldCharType="begin"/>
      </w:r>
      <w:r>
        <w:instrText xml:space="preserve"> PAGEREF _Toc31514 \h </w:instrText>
      </w:r>
      <w:r>
        <w:fldChar w:fldCharType="separate"/>
      </w:r>
      <w:r>
        <w:t>21</w:t>
      </w:r>
      <w:r>
        <w:fldChar w:fldCharType="end"/>
      </w:r>
      <w:r>
        <w:fldChar w:fldCharType="end"/>
      </w:r>
    </w:p>
    <w:p w14:paraId="1A28CD66">
      <w:pPr>
        <w:pStyle w:val="2"/>
        <w:tabs>
          <w:tab w:val="right" w:leader="dot" w:pos="8299"/>
        </w:tabs>
      </w:pPr>
      <w:r>
        <w:fldChar w:fldCharType="begin"/>
      </w:r>
      <w:r>
        <w:instrText xml:space="preserve"> HYPERLINK \l _Toc25260 </w:instrText>
      </w:r>
      <w:r>
        <w:fldChar w:fldCharType="separate"/>
      </w:r>
      <w:r>
        <w:rPr>
          <w:rFonts w:hint="default"/>
        </w:rPr>
        <w:t xml:space="preserve">5.3 </w:t>
      </w:r>
      <w:r>
        <w:t>测试方法与流程</w:t>
      </w:r>
      <w:r>
        <w:tab/>
      </w:r>
      <w:r>
        <w:fldChar w:fldCharType="begin"/>
      </w:r>
      <w:r>
        <w:instrText xml:space="preserve"> PAGEREF _Toc25260 \h </w:instrText>
      </w:r>
      <w:r>
        <w:fldChar w:fldCharType="separate"/>
      </w:r>
      <w:r>
        <w:t>22</w:t>
      </w:r>
      <w:r>
        <w:fldChar w:fldCharType="end"/>
      </w:r>
      <w:r>
        <w:fldChar w:fldCharType="end"/>
      </w:r>
    </w:p>
    <w:p w14:paraId="7D361837">
      <w:pPr>
        <w:pStyle w:val="22"/>
        <w:tabs>
          <w:tab w:val="right" w:leader="dot" w:pos="8299"/>
        </w:tabs>
      </w:pPr>
      <w:r>
        <w:fldChar w:fldCharType="begin"/>
      </w:r>
      <w:r>
        <w:instrText xml:space="preserve"> HYPERLINK \l _Toc23912 </w:instrText>
      </w:r>
      <w:r>
        <w:fldChar w:fldCharType="separate"/>
      </w:r>
      <w:r>
        <w:rPr>
          <w:rFonts w:hint="default"/>
        </w:rPr>
        <w:t xml:space="preserve">5.3.1 </w:t>
      </w:r>
      <w:r>
        <w:t>测试方法</w:t>
      </w:r>
      <w:r>
        <w:tab/>
      </w:r>
      <w:r>
        <w:fldChar w:fldCharType="begin"/>
      </w:r>
      <w:r>
        <w:instrText xml:space="preserve"> PAGEREF _Toc23912 \h </w:instrText>
      </w:r>
      <w:r>
        <w:fldChar w:fldCharType="separate"/>
      </w:r>
      <w:r>
        <w:t>22</w:t>
      </w:r>
      <w:r>
        <w:fldChar w:fldCharType="end"/>
      </w:r>
      <w:r>
        <w:fldChar w:fldCharType="end"/>
      </w:r>
    </w:p>
    <w:p w14:paraId="62969D60">
      <w:pPr>
        <w:pStyle w:val="22"/>
        <w:tabs>
          <w:tab w:val="right" w:leader="dot" w:pos="8299"/>
        </w:tabs>
      </w:pPr>
      <w:r>
        <w:fldChar w:fldCharType="begin"/>
      </w:r>
      <w:r>
        <w:instrText xml:space="preserve"> HYPERLINK \l _Toc31177 </w:instrText>
      </w:r>
      <w:r>
        <w:fldChar w:fldCharType="separate"/>
      </w:r>
      <w:r>
        <w:rPr>
          <w:rFonts w:hint="default"/>
        </w:rPr>
        <w:t xml:space="preserve">5.3.2 </w:t>
      </w:r>
      <w:r>
        <w:t>测试流程</w:t>
      </w:r>
      <w:r>
        <w:tab/>
      </w:r>
      <w:r>
        <w:fldChar w:fldCharType="begin"/>
      </w:r>
      <w:r>
        <w:instrText xml:space="preserve"> PAGEREF _Toc31177 \h </w:instrText>
      </w:r>
      <w:r>
        <w:fldChar w:fldCharType="separate"/>
      </w:r>
      <w:r>
        <w:t>22</w:t>
      </w:r>
      <w:r>
        <w:fldChar w:fldCharType="end"/>
      </w:r>
      <w:r>
        <w:fldChar w:fldCharType="end"/>
      </w:r>
    </w:p>
    <w:p w14:paraId="640CC639">
      <w:pPr>
        <w:pStyle w:val="2"/>
        <w:tabs>
          <w:tab w:val="right" w:leader="dot" w:pos="8299"/>
        </w:tabs>
      </w:pPr>
      <w:r>
        <w:fldChar w:fldCharType="begin"/>
      </w:r>
      <w:r>
        <w:instrText xml:space="preserve"> HYPERLINK \l _Toc23574 </w:instrText>
      </w:r>
      <w:r>
        <w:fldChar w:fldCharType="separate"/>
      </w:r>
      <w:r>
        <w:rPr>
          <w:rFonts w:hint="default"/>
        </w:rPr>
        <w:t xml:space="preserve">5.4 </w:t>
      </w:r>
      <w:r>
        <w:t>功能测试用例设计与结果</w:t>
      </w:r>
      <w:r>
        <w:tab/>
      </w:r>
      <w:r>
        <w:fldChar w:fldCharType="begin"/>
      </w:r>
      <w:r>
        <w:instrText xml:space="preserve"> PAGEREF _Toc23574 \h </w:instrText>
      </w:r>
      <w:r>
        <w:fldChar w:fldCharType="separate"/>
      </w:r>
      <w:r>
        <w:t>22</w:t>
      </w:r>
      <w:r>
        <w:fldChar w:fldCharType="end"/>
      </w:r>
      <w:r>
        <w:fldChar w:fldCharType="end"/>
      </w:r>
    </w:p>
    <w:p w14:paraId="2B09E62A">
      <w:pPr>
        <w:pStyle w:val="22"/>
        <w:tabs>
          <w:tab w:val="right" w:leader="dot" w:pos="8299"/>
        </w:tabs>
      </w:pPr>
      <w:r>
        <w:fldChar w:fldCharType="begin"/>
      </w:r>
      <w:r>
        <w:instrText xml:space="preserve"> HYPERLINK \l _Toc14162 </w:instrText>
      </w:r>
      <w:r>
        <w:fldChar w:fldCharType="separate"/>
      </w:r>
      <w:r>
        <w:rPr>
          <w:rFonts w:hint="default"/>
        </w:rPr>
        <w:t xml:space="preserve">5.4.1 </w:t>
      </w:r>
      <w:r>
        <w:t>登录与权限相关用例</w:t>
      </w:r>
      <w:r>
        <w:tab/>
      </w:r>
      <w:r>
        <w:fldChar w:fldCharType="begin"/>
      </w:r>
      <w:r>
        <w:instrText xml:space="preserve"> PAGEREF _Toc14162 \h </w:instrText>
      </w:r>
      <w:r>
        <w:fldChar w:fldCharType="separate"/>
      </w:r>
      <w:r>
        <w:t>22</w:t>
      </w:r>
      <w:r>
        <w:fldChar w:fldCharType="end"/>
      </w:r>
      <w:r>
        <w:fldChar w:fldCharType="end"/>
      </w:r>
    </w:p>
    <w:p w14:paraId="5B568AA5">
      <w:pPr>
        <w:pStyle w:val="22"/>
        <w:tabs>
          <w:tab w:val="right" w:leader="dot" w:pos="8299"/>
        </w:tabs>
      </w:pPr>
      <w:r>
        <w:fldChar w:fldCharType="begin"/>
      </w:r>
      <w:r>
        <w:instrText xml:space="preserve"> HYPERLINK \l _Toc26086 </w:instrText>
      </w:r>
      <w:r>
        <w:fldChar w:fldCharType="separate"/>
      </w:r>
      <w:r>
        <w:rPr>
          <w:rFonts w:hint="default"/>
        </w:rPr>
        <w:t xml:space="preserve">5.4.2 </w:t>
      </w:r>
      <w:r>
        <w:t>学员管理用例</w:t>
      </w:r>
      <w:r>
        <w:tab/>
      </w:r>
      <w:r>
        <w:fldChar w:fldCharType="begin"/>
      </w:r>
      <w:r>
        <w:instrText xml:space="preserve"> PAGEREF _Toc26086 \h </w:instrText>
      </w:r>
      <w:r>
        <w:fldChar w:fldCharType="separate"/>
      </w:r>
      <w:r>
        <w:t>23</w:t>
      </w:r>
      <w:r>
        <w:fldChar w:fldCharType="end"/>
      </w:r>
      <w:r>
        <w:fldChar w:fldCharType="end"/>
      </w:r>
    </w:p>
    <w:p w14:paraId="2FFF9098">
      <w:pPr>
        <w:pStyle w:val="22"/>
        <w:tabs>
          <w:tab w:val="right" w:leader="dot" w:pos="8299"/>
        </w:tabs>
      </w:pPr>
      <w:r>
        <w:fldChar w:fldCharType="begin"/>
      </w:r>
      <w:r>
        <w:instrText xml:space="preserve"> HYPERLINK \l _Toc8761 </w:instrText>
      </w:r>
      <w:r>
        <w:fldChar w:fldCharType="separate"/>
      </w:r>
      <w:r>
        <w:rPr>
          <w:rFonts w:hint="default"/>
        </w:rPr>
        <w:t xml:space="preserve">5.4.3 </w:t>
      </w:r>
      <w:r>
        <w:t>报名缴费用例</w:t>
      </w:r>
      <w:r>
        <w:tab/>
      </w:r>
      <w:r>
        <w:fldChar w:fldCharType="begin"/>
      </w:r>
      <w:r>
        <w:instrText xml:space="preserve"> PAGEREF _Toc8761 \h </w:instrText>
      </w:r>
      <w:r>
        <w:fldChar w:fldCharType="separate"/>
      </w:r>
      <w:r>
        <w:t>23</w:t>
      </w:r>
      <w:r>
        <w:fldChar w:fldCharType="end"/>
      </w:r>
      <w:r>
        <w:fldChar w:fldCharType="end"/>
      </w:r>
    </w:p>
    <w:p w14:paraId="5F363013">
      <w:pPr>
        <w:pStyle w:val="22"/>
        <w:tabs>
          <w:tab w:val="right" w:leader="dot" w:pos="8299"/>
        </w:tabs>
      </w:pPr>
      <w:r>
        <w:fldChar w:fldCharType="begin"/>
      </w:r>
      <w:r>
        <w:instrText xml:space="preserve"> HYPERLINK \l _Toc9661 </w:instrText>
      </w:r>
      <w:r>
        <w:fldChar w:fldCharType="separate"/>
      </w:r>
      <w:r>
        <w:rPr>
          <w:rFonts w:hint="default"/>
        </w:rPr>
        <w:t xml:space="preserve">5.4.4 </w:t>
      </w:r>
      <w:r>
        <w:t>教学管理用例</w:t>
      </w:r>
      <w:r>
        <w:tab/>
      </w:r>
      <w:r>
        <w:fldChar w:fldCharType="begin"/>
      </w:r>
      <w:r>
        <w:instrText xml:space="preserve"> PAGEREF _Toc9661 \h </w:instrText>
      </w:r>
      <w:r>
        <w:fldChar w:fldCharType="separate"/>
      </w:r>
      <w:r>
        <w:t>24</w:t>
      </w:r>
      <w:r>
        <w:fldChar w:fldCharType="end"/>
      </w:r>
      <w:r>
        <w:fldChar w:fldCharType="end"/>
      </w:r>
    </w:p>
    <w:p w14:paraId="299A52A3">
      <w:pPr>
        <w:pStyle w:val="22"/>
        <w:tabs>
          <w:tab w:val="right" w:leader="dot" w:pos="8299"/>
        </w:tabs>
      </w:pPr>
      <w:r>
        <w:fldChar w:fldCharType="begin"/>
      </w:r>
      <w:r>
        <w:instrText xml:space="preserve"> HYPERLINK \l _Toc26989 </w:instrText>
      </w:r>
      <w:r>
        <w:fldChar w:fldCharType="separate"/>
      </w:r>
      <w:r>
        <w:rPr>
          <w:rFonts w:hint="default"/>
        </w:rPr>
        <w:t xml:space="preserve">5.4.5 </w:t>
      </w:r>
      <w:r>
        <w:t>统计分析与导入导出用例</w:t>
      </w:r>
      <w:r>
        <w:tab/>
      </w:r>
      <w:r>
        <w:fldChar w:fldCharType="begin"/>
      </w:r>
      <w:r>
        <w:instrText xml:space="preserve"> PAGEREF _Toc26989 \h </w:instrText>
      </w:r>
      <w:r>
        <w:fldChar w:fldCharType="separate"/>
      </w:r>
      <w:r>
        <w:t>24</w:t>
      </w:r>
      <w:r>
        <w:fldChar w:fldCharType="end"/>
      </w:r>
      <w:r>
        <w:fldChar w:fldCharType="end"/>
      </w:r>
    </w:p>
    <w:p w14:paraId="20CACFBC">
      <w:pPr>
        <w:pStyle w:val="2"/>
        <w:tabs>
          <w:tab w:val="right" w:leader="dot" w:pos="8299"/>
        </w:tabs>
      </w:pPr>
      <w:r>
        <w:fldChar w:fldCharType="begin"/>
      </w:r>
      <w:r>
        <w:instrText xml:space="preserve"> HYPERLINK \l _Toc23188 </w:instrText>
      </w:r>
      <w:r>
        <w:fldChar w:fldCharType="separate"/>
      </w:r>
      <w:r>
        <w:rPr>
          <w:rFonts w:hint="default"/>
        </w:rPr>
        <w:t xml:space="preserve">5.5 </w:t>
      </w:r>
      <w:r>
        <w:t>权限与安全测试结果分析</w:t>
      </w:r>
      <w:r>
        <w:tab/>
      </w:r>
      <w:r>
        <w:fldChar w:fldCharType="begin"/>
      </w:r>
      <w:r>
        <w:instrText xml:space="preserve"> PAGEREF _Toc23188 \h </w:instrText>
      </w:r>
      <w:r>
        <w:fldChar w:fldCharType="separate"/>
      </w:r>
      <w:r>
        <w:t>25</w:t>
      </w:r>
      <w:r>
        <w:fldChar w:fldCharType="end"/>
      </w:r>
      <w:r>
        <w:fldChar w:fldCharType="end"/>
      </w:r>
    </w:p>
    <w:p w14:paraId="2B37B005">
      <w:pPr>
        <w:pStyle w:val="2"/>
        <w:tabs>
          <w:tab w:val="right" w:leader="dot" w:pos="8299"/>
        </w:tabs>
      </w:pPr>
      <w:r>
        <w:fldChar w:fldCharType="begin"/>
      </w:r>
      <w:r>
        <w:instrText xml:space="preserve"> HYPERLINK \l _Toc7589 </w:instrText>
      </w:r>
      <w:r>
        <w:fldChar w:fldCharType="separate"/>
      </w:r>
      <w:r>
        <w:rPr>
          <w:rFonts w:hint="default"/>
        </w:rPr>
        <w:t xml:space="preserve">5.6 </w:t>
      </w:r>
      <w:r>
        <w:t>性能与兼容性测试</w:t>
      </w:r>
      <w:r>
        <w:tab/>
      </w:r>
      <w:r>
        <w:fldChar w:fldCharType="begin"/>
      </w:r>
      <w:r>
        <w:instrText xml:space="preserve"> PAGEREF _Toc7589 \h </w:instrText>
      </w:r>
      <w:r>
        <w:fldChar w:fldCharType="separate"/>
      </w:r>
      <w:r>
        <w:t>25</w:t>
      </w:r>
      <w:r>
        <w:fldChar w:fldCharType="end"/>
      </w:r>
      <w:r>
        <w:fldChar w:fldCharType="end"/>
      </w:r>
    </w:p>
    <w:p w14:paraId="632F8547">
      <w:pPr>
        <w:pStyle w:val="22"/>
        <w:tabs>
          <w:tab w:val="right" w:leader="dot" w:pos="8299"/>
        </w:tabs>
      </w:pPr>
      <w:r>
        <w:fldChar w:fldCharType="begin"/>
      </w:r>
      <w:r>
        <w:instrText xml:space="preserve"> HYPERLINK \l _Toc28501 </w:instrText>
      </w:r>
      <w:r>
        <w:fldChar w:fldCharType="separate"/>
      </w:r>
      <w:r>
        <w:rPr>
          <w:rFonts w:hint="default"/>
        </w:rPr>
        <w:t xml:space="preserve">5.6.1 </w:t>
      </w:r>
      <w:r>
        <w:t>性能测试</w:t>
      </w:r>
      <w:r>
        <w:tab/>
      </w:r>
      <w:r>
        <w:fldChar w:fldCharType="begin"/>
      </w:r>
      <w:r>
        <w:instrText xml:space="preserve"> PAGEREF _Toc28501 \h </w:instrText>
      </w:r>
      <w:r>
        <w:fldChar w:fldCharType="separate"/>
      </w:r>
      <w:r>
        <w:t>25</w:t>
      </w:r>
      <w:r>
        <w:fldChar w:fldCharType="end"/>
      </w:r>
      <w:r>
        <w:fldChar w:fldCharType="end"/>
      </w:r>
    </w:p>
    <w:p w14:paraId="67EAB827">
      <w:pPr>
        <w:pStyle w:val="22"/>
        <w:tabs>
          <w:tab w:val="right" w:leader="dot" w:pos="8299"/>
        </w:tabs>
      </w:pPr>
      <w:r>
        <w:fldChar w:fldCharType="begin"/>
      </w:r>
      <w:r>
        <w:instrText xml:space="preserve"> HYPERLINK \l _Toc1832 </w:instrText>
      </w:r>
      <w:r>
        <w:fldChar w:fldCharType="separate"/>
      </w:r>
      <w:r>
        <w:rPr>
          <w:rFonts w:hint="default"/>
        </w:rPr>
        <w:t xml:space="preserve">5.6.2 </w:t>
      </w:r>
      <w:r>
        <w:t>兼容性测试</w:t>
      </w:r>
      <w:r>
        <w:tab/>
      </w:r>
      <w:r>
        <w:fldChar w:fldCharType="begin"/>
      </w:r>
      <w:r>
        <w:instrText xml:space="preserve"> PAGEREF _Toc1832 \h </w:instrText>
      </w:r>
      <w:r>
        <w:fldChar w:fldCharType="separate"/>
      </w:r>
      <w:r>
        <w:t>26</w:t>
      </w:r>
      <w:r>
        <w:fldChar w:fldCharType="end"/>
      </w:r>
      <w:r>
        <w:fldChar w:fldCharType="end"/>
      </w:r>
    </w:p>
    <w:p w14:paraId="5D9EBFA6">
      <w:pPr>
        <w:pStyle w:val="2"/>
        <w:tabs>
          <w:tab w:val="right" w:leader="dot" w:pos="8299"/>
        </w:tabs>
      </w:pPr>
      <w:r>
        <w:fldChar w:fldCharType="begin"/>
      </w:r>
      <w:r>
        <w:instrText xml:space="preserve"> HYPERLINK \l _Toc9581 </w:instrText>
      </w:r>
      <w:r>
        <w:fldChar w:fldCharType="separate"/>
      </w:r>
      <w:r>
        <w:rPr>
          <w:rFonts w:hint="default"/>
        </w:rPr>
        <w:t xml:space="preserve">5.7 </w:t>
      </w:r>
      <w:r>
        <w:t>缺陷统计与改进建议</w:t>
      </w:r>
      <w:r>
        <w:tab/>
      </w:r>
      <w:r>
        <w:fldChar w:fldCharType="begin"/>
      </w:r>
      <w:r>
        <w:instrText xml:space="preserve"> PAGEREF _Toc9581 \h </w:instrText>
      </w:r>
      <w:r>
        <w:fldChar w:fldCharType="separate"/>
      </w:r>
      <w:r>
        <w:t>26</w:t>
      </w:r>
      <w:r>
        <w:fldChar w:fldCharType="end"/>
      </w:r>
      <w:r>
        <w:fldChar w:fldCharType="end"/>
      </w:r>
    </w:p>
    <w:p w14:paraId="54E3693D">
      <w:pPr>
        <w:pStyle w:val="29"/>
        <w:tabs>
          <w:tab w:val="right" w:leader="dot" w:pos="8299"/>
        </w:tabs>
      </w:pPr>
      <w:r>
        <w:rPr>
          <w:rFonts w:hint="eastAsia"/>
          <w:lang w:val="en-US" w:eastAsia="zh-CN"/>
        </w:rPr>
        <w:t>6</w:t>
      </w:r>
      <w:r>
        <w:fldChar w:fldCharType="begin"/>
      </w:r>
      <w:r>
        <w:instrText xml:space="preserve"> HYPERLINK \l _Toc20914 </w:instrText>
      </w:r>
      <w:r>
        <w:fldChar w:fldCharType="separate"/>
      </w:r>
      <w:r>
        <w:t xml:space="preserve">  总结与展望</w:t>
      </w:r>
      <w:r>
        <w:tab/>
      </w:r>
      <w:r>
        <w:fldChar w:fldCharType="begin"/>
      </w:r>
      <w:r>
        <w:instrText xml:space="preserve"> PAGEREF _Toc20914 \h </w:instrText>
      </w:r>
      <w:r>
        <w:fldChar w:fldCharType="separate"/>
      </w:r>
      <w:r>
        <w:t>27</w:t>
      </w:r>
      <w:r>
        <w:fldChar w:fldCharType="end"/>
      </w:r>
      <w:r>
        <w:fldChar w:fldCharType="end"/>
      </w:r>
    </w:p>
    <w:p w14:paraId="19762E2C">
      <w:pPr>
        <w:pStyle w:val="2"/>
        <w:tabs>
          <w:tab w:val="right" w:leader="dot" w:pos="8299"/>
        </w:tabs>
      </w:pPr>
      <w:r>
        <w:fldChar w:fldCharType="begin"/>
      </w:r>
      <w:r>
        <w:instrText xml:space="preserve"> HYPERLINK \l _Toc21335 </w:instrText>
      </w:r>
      <w:r>
        <w:fldChar w:fldCharType="separate"/>
      </w:r>
      <w:r>
        <w:rPr>
          <w:rFonts w:hint="default"/>
        </w:rPr>
        <w:t xml:space="preserve">6.1 </w:t>
      </w:r>
      <w:r>
        <w:t>总结</w:t>
      </w:r>
      <w:r>
        <w:tab/>
      </w:r>
      <w:r>
        <w:fldChar w:fldCharType="begin"/>
      </w:r>
      <w:r>
        <w:instrText xml:space="preserve"> PAGEREF _Toc21335 \h </w:instrText>
      </w:r>
      <w:r>
        <w:fldChar w:fldCharType="separate"/>
      </w:r>
      <w:r>
        <w:t>27</w:t>
      </w:r>
      <w:r>
        <w:fldChar w:fldCharType="end"/>
      </w:r>
      <w:r>
        <w:fldChar w:fldCharType="end"/>
      </w:r>
    </w:p>
    <w:p w14:paraId="6107F898">
      <w:pPr>
        <w:pStyle w:val="2"/>
        <w:tabs>
          <w:tab w:val="right" w:leader="dot" w:pos="8299"/>
        </w:tabs>
      </w:pPr>
      <w:r>
        <w:fldChar w:fldCharType="begin"/>
      </w:r>
      <w:r>
        <w:instrText xml:space="preserve"> HYPERLINK \l _Toc10229 </w:instrText>
      </w:r>
      <w:r>
        <w:fldChar w:fldCharType="separate"/>
      </w:r>
      <w:r>
        <w:rPr>
          <w:rFonts w:hint="default"/>
        </w:rPr>
        <w:t xml:space="preserve">6.2 </w:t>
      </w:r>
      <w:r>
        <w:t>创新点与不足</w:t>
      </w:r>
      <w:r>
        <w:tab/>
      </w:r>
      <w:r>
        <w:fldChar w:fldCharType="begin"/>
      </w:r>
      <w:r>
        <w:instrText xml:space="preserve"> PAGEREF _Toc10229 \h </w:instrText>
      </w:r>
      <w:r>
        <w:fldChar w:fldCharType="separate"/>
      </w:r>
      <w:r>
        <w:t>28</w:t>
      </w:r>
      <w:r>
        <w:fldChar w:fldCharType="end"/>
      </w:r>
      <w:r>
        <w:fldChar w:fldCharType="end"/>
      </w:r>
    </w:p>
    <w:p w14:paraId="3EED97A7">
      <w:pPr>
        <w:pStyle w:val="2"/>
        <w:tabs>
          <w:tab w:val="right" w:leader="dot" w:pos="8299"/>
        </w:tabs>
      </w:pPr>
      <w:r>
        <w:fldChar w:fldCharType="begin"/>
      </w:r>
      <w:r>
        <w:instrText xml:space="preserve"> HYPERLINK \l _Toc5799 </w:instrText>
      </w:r>
      <w:r>
        <w:fldChar w:fldCharType="separate"/>
      </w:r>
      <w:r>
        <w:rPr>
          <w:rFonts w:hint="default"/>
        </w:rPr>
        <w:t xml:space="preserve">6.3 </w:t>
      </w:r>
      <w:r>
        <w:t>展望</w:t>
      </w:r>
      <w:r>
        <w:tab/>
      </w:r>
      <w:r>
        <w:fldChar w:fldCharType="begin"/>
      </w:r>
      <w:r>
        <w:instrText xml:space="preserve"> PAGEREF _Toc5799 \h </w:instrText>
      </w:r>
      <w:r>
        <w:fldChar w:fldCharType="separate"/>
      </w:r>
      <w:r>
        <w:t>28</w:t>
      </w:r>
      <w:r>
        <w:fldChar w:fldCharType="end"/>
      </w:r>
      <w:r>
        <w:fldChar w:fldCharType="end"/>
      </w:r>
    </w:p>
    <w:p w14:paraId="791178FC">
      <w:pPr>
        <w:pStyle w:val="29"/>
        <w:tabs>
          <w:tab w:val="right" w:leader="dot" w:pos="8299"/>
        </w:tabs>
      </w:pPr>
      <w:r>
        <w:fldChar w:fldCharType="begin"/>
      </w:r>
      <w:r>
        <w:instrText xml:space="preserve"> HYPERLINK \l _Toc22882 </w:instrText>
      </w:r>
      <w:r>
        <w:fldChar w:fldCharType="separate"/>
      </w:r>
      <w:r>
        <w:t>参考文献</w:t>
      </w:r>
      <w:r>
        <w:tab/>
      </w:r>
      <w:r>
        <w:fldChar w:fldCharType="begin"/>
      </w:r>
      <w:r>
        <w:instrText xml:space="preserve"> PAGEREF _Toc22882 \h </w:instrText>
      </w:r>
      <w:r>
        <w:fldChar w:fldCharType="separate"/>
      </w:r>
      <w:r>
        <w:t>29</w:t>
      </w:r>
      <w:r>
        <w:fldChar w:fldCharType="end"/>
      </w:r>
      <w:r>
        <w:fldChar w:fldCharType="end"/>
      </w:r>
    </w:p>
    <w:p w14:paraId="4AE1EB66">
      <w:pPr>
        <w:pStyle w:val="29"/>
        <w:tabs>
          <w:tab w:val="right" w:leader="dot" w:pos="8299"/>
        </w:tabs>
      </w:pPr>
      <w:r>
        <w:fldChar w:fldCharType="begin"/>
      </w:r>
      <w:r>
        <w:instrText xml:space="preserve"> HYPERLINK \l _Toc10093 </w:instrText>
      </w:r>
      <w:r>
        <w:fldChar w:fldCharType="separate"/>
      </w:r>
      <w:r>
        <w:t>致  谢</w:t>
      </w:r>
      <w:r>
        <w:tab/>
      </w:r>
      <w:r>
        <w:fldChar w:fldCharType="begin"/>
      </w:r>
      <w:r>
        <w:instrText xml:space="preserve"> PAGEREF _Toc10093 \h </w:instrText>
      </w:r>
      <w:r>
        <w:fldChar w:fldCharType="separate"/>
      </w:r>
      <w:r>
        <w:t>32</w:t>
      </w:r>
      <w:r>
        <w:fldChar w:fldCharType="end"/>
      </w:r>
      <w:r>
        <w:fldChar w:fldCharType="end"/>
      </w:r>
    </w:p>
    <w:p w14:paraId="5B776AED">
      <w:pPr>
        <w:sectPr>
          <w:footerReference r:id="rId10" w:type="default"/>
          <w:headerReference r:id="rId9" w:type="even"/>
          <w:pgSz w:w="11905" w:h="16838"/>
          <w:pgMar w:top="1440" w:right="1803" w:bottom="1440" w:left="1803" w:header="850" w:footer="992" w:gutter="0"/>
          <w:pgNumType w:fmt="upperRoman"/>
          <w:cols w:space="720" w:num="1"/>
          <w:docGrid w:type="linesAndChars" w:linePitch="332" w:charSpace="837"/>
        </w:sectPr>
      </w:pPr>
      <w:r>
        <w:fldChar w:fldCharType="end"/>
      </w:r>
    </w:p>
    <w:p w14:paraId="17072C65">
      <w:pPr>
        <w:pStyle w:val="66"/>
        <w:keepNext/>
        <w:pageBreakBefore/>
        <w:numPr>
          <w:ilvl w:val="0"/>
          <w:numId w:val="3"/>
        </w:numPr>
        <w:jc w:val="center"/>
      </w:pPr>
      <w:bookmarkStart w:id="8" w:name="_Toc32475"/>
      <w:r>
        <w:t xml:space="preserve"> 绪  论</w:t>
      </w:r>
      <w:bookmarkEnd w:id="3"/>
      <w:bookmarkEnd w:id="4"/>
      <w:bookmarkEnd w:id="5"/>
      <w:bookmarkEnd w:id="6"/>
      <w:bookmarkEnd w:id="7"/>
      <w:bookmarkEnd w:id="8"/>
    </w:p>
    <w:p w14:paraId="038CA88C">
      <w:pPr>
        <w:pStyle w:val="19"/>
        <w:widowControl/>
      </w:pPr>
      <w:r>
        <w:t>近几年来，教育培训行业呈现出明显的“规模化、连锁化、产品化”趋势。很多培训机构不再是单一校区、单一课程，而是逐渐形成多校区运营、课程产品分层、教师与班主任协作、以及学员服务持续跟进的业务形态。相关研究指出，在教育培训与继续教育等场景中，业务链条延长与管理对象增多，会显著提升信息记录、流程协同与数据统计的复杂度，从而对管理平台的流程化与平台化提出更高要求。</w:t>
      </w:r>
      <w:r>
        <w:rPr>
          <w:vertAlign w:val="superscript"/>
        </w:rPr>
        <w:t>[8][9]</w:t>
      </w:r>
    </w:p>
    <w:p w14:paraId="5DF53EC5">
      <w:pPr>
        <w:pStyle w:val="4"/>
        <w:keepNext/>
        <w:numPr>
          <w:ilvl w:val="0"/>
          <w:numId w:val="4"/>
        </w:numPr>
        <w:ind w:left="0" w:leftChars="0" w:firstLine="0" w:firstLineChars="0"/>
        <w:rPr>
          <w:b w:val="0"/>
        </w:rPr>
      </w:pPr>
      <w:bookmarkStart w:id="9" w:name="_Toc181175322"/>
      <w:bookmarkStart w:id="10" w:name="_Toc20607"/>
      <w:bookmarkStart w:id="11" w:name="_Toc15039"/>
      <w:bookmarkStart w:id="12" w:name="_Toc121258941"/>
      <w:bookmarkStart w:id="13" w:name="_Toc6792"/>
      <w:r>
        <w:t>课题研究背景及</w:t>
      </w:r>
      <w:bookmarkEnd w:id="9"/>
      <w:bookmarkEnd w:id="10"/>
      <w:bookmarkEnd w:id="11"/>
      <w:bookmarkEnd w:id="12"/>
      <w:bookmarkEnd w:id="13"/>
      <w:r>
        <w:rPr>
          <w:rFonts w:hint="eastAsia"/>
          <w:lang w:val="en-US" w:eastAsia="zh-CN"/>
        </w:rPr>
        <w:t>意义</w:t>
      </w:r>
    </w:p>
    <w:p w14:paraId="2F2BEDC8">
      <w:pPr>
        <w:pStyle w:val="19"/>
        <w:widowControl/>
      </w:pPr>
      <w:bookmarkStart w:id="14" w:name="_Toc181175323"/>
      <w:bookmarkStart w:id="15" w:name="_Toc121258942"/>
      <w:bookmarkStart w:id="16" w:name="_Toc225579643"/>
      <w:bookmarkStart w:id="17" w:name="_Toc250450167"/>
      <w:r>
        <w:t>在前期调研和需求梳理中发现，中小型培训机构在业务扩张的同时，内部管理方式往往仍停留在“表格 + 群消息 + 纸质登记”的组合状态：学员信息可能由前台或班主任维护在 Excel 中，缴费记录由财务另存一份表，排课安排由教务在群里通知，教师课堂考勤又在纸上记录或在自己的表格里记录。此类“多源记录、分散维护”的方式在规模较小时还能勉强运行；但一旦学员量与班级数增长，或者出现“跨校区报名”“请假补课”“退费冲账”等跨角色、跨流程场景，数据口径不一致、状态同步延迟、协同成本上升等问题会被放大。</w:t>
      </w:r>
      <w:r>
        <w:rPr>
          <w:vertAlign w:val="superscript"/>
        </w:rPr>
        <w:t>[10][11]</w:t>
      </w:r>
      <w:r>
        <w:t xml:space="preserve"> 从信息处理与人因角度来看，随着数据录入任务量增大与时间压力提升，手工记录与重复登记更容易引入差错并增加基层人员负荷，这也从侧面解释了人工台账在规模化场景下的不可持续性。</w:t>
      </w:r>
      <w:r>
        <w:rPr>
          <w:vertAlign w:val="superscript"/>
        </w:rPr>
        <w:t>[16]</w:t>
      </w:r>
    </w:p>
    <w:p w14:paraId="6EBB0193">
      <w:pPr>
        <w:pStyle w:val="19"/>
        <w:widowControl/>
      </w:pPr>
      <w:r>
        <w:t>更直观的表现是：同一个学员在不同表格里信息不一致、剩余课时计算不同步、课消统计与财务对账对不上、统计报表需要人工拼表并且经常出错。对管理者来说，很多时间被消耗在“找记录、核对数据、反复确认”上，而不是用数据去判断经营情况或改进教学服务。研究也指出，管理系统的核心价值不仅在于业务办理，更在于形成统一的数据底座与报表体系，支撑更可靠的统计与管理决策。</w:t>
      </w:r>
      <w:r>
        <w:rPr>
          <w:vertAlign w:val="superscript"/>
        </w:rPr>
        <w:t>[12][19]</w:t>
      </w:r>
    </w:p>
    <w:p w14:paraId="20634CA2">
      <w:pPr>
        <w:pStyle w:val="19"/>
        <w:widowControl/>
        <w:rPr>
          <w:vertAlign w:val="superscript"/>
        </w:rPr>
      </w:pPr>
      <w:r>
        <w:t>因此，通过设计并实现一套管理系统，把学员、课程班级、订单支付、排课课次、考勤、统计报表这些关键数据统一起来，以系统流程来保证业务闭环完整，以权限模型来保证数据边界清晰，从而提升机构的运营效率与规范化水平。</w:t>
      </w:r>
      <w:r>
        <w:rPr>
          <w:vertAlign w:val="superscript"/>
        </w:rPr>
        <w:t>[7][8][9]</w:t>
      </w:r>
    </w:p>
    <w:bookmarkEnd w:id="14"/>
    <w:bookmarkEnd w:id="15"/>
    <w:bookmarkEnd w:id="16"/>
    <w:bookmarkEnd w:id="17"/>
    <w:p w14:paraId="50CAB74E">
      <w:pPr>
        <w:pStyle w:val="4"/>
        <w:keepNext/>
        <w:numPr>
          <w:ilvl w:val="0"/>
          <w:numId w:val="4"/>
        </w:numPr>
        <w:ind w:left="0" w:leftChars="0" w:firstLine="0" w:firstLineChars="0"/>
        <w:rPr>
          <w:b w:val="0"/>
        </w:rPr>
      </w:pPr>
      <w:bookmarkStart w:id="18" w:name="_Toc12252"/>
      <w:bookmarkStart w:id="19" w:name="_Toc22236"/>
      <w:bookmarkStart w:id="20" w:name="_Toc11742"/>
      <w:r>
        <w:t>国内外研究概述</w:t>
      </w:r>
      <w:bookmarkEnd w:id="18"/>
      <w:bookmarkEnd w:id="19"/>
      <w:bookmarkEnd w:id="20"/>
    </w:p>
    <w:p w14:paraId="3E9DC188">
      <w:pPr>
        <w:pStyle w:val="19"/>
        <w:widowControl/>
      </w:pPr>
      <w:bookmarkStart w:id="21" w:name="_Toc121258945"/>
      <w:bookmarkStart w:id="22" w:name="_Toc181175326"/>
      <w:r>
        <w:t>国外教育信息化研究起步较早，相关研究与系统形态较为成熟，主要集中在学习管理系统（LMS）、教育管理信息系统（EMIS/SIS）以及数字化教育治理等方向。总体而言，国外研究通常强调数字化治理不仅是“系统上线”的技术部署问题，更涉及组织内部不同角色的数字化能力差异、接入条件与支持体系建设；在组织推进数字化时，不同岗位群体可能出现使用差异与“数字排斥”，从而影响系统推广范围、使用深度与最终成效，这意味着系统建设需要同步考虑培训支持、使用门槛与角色适配策略。</w:t>
      </w:r>
      <w:r>
        <w:rPr>
          <w:vertAlign w:val="superscript"/>
        </w:rPr>
        <w:t xml:space="preserve">[13] </w:t>
      </w:r>
      <w:r>
        <w:br w:type="textWrapping"/>
      </w:r>
      <w:r>
        <w:t xml:space="preserve">    同时，国外研究也关注平台化共享背景下统一用户管理/身份体系的重要性，强调在跨组织/多主体协作中，统一身份、统一权限边界与可审计的访问控制是资源整合、共享访问与运营稳定的基础条件；尤其在多组织协同场景下，如果缺乏清晰的数据边界与权限模型，容易出现资源共享“可用但不可控”或“可控但难共享”的两难。</w:t>
      </w:r>
      <w:r>
        <w:rPr>
          <w:vertAlign w:val="superscript"/>
        </w:rPr>
        <w:t>[14]</w:t>
      </w:r>
      <w:r>
        <w:t xml:space="preserve"> 在系统质量与验证方面，国外相关研究往往结合软件质量模型与可用性评价方法，强调管理系统除功能正确性外，还需要在可用性、可靠性、可维护性等方面提出可度量指标并进行验证，以确保系统能够被持续使用并支撑日常管理。</w:t>
      </w:r>
      <w:r>
        <w:rPr>
          <w:vertAlign w:val="superscript"/>
        </w:rPr>
        <w:t xml:space="preserve">[15] </w:t>
      </w:r>
      <w:r>
        <w:t>此外，从人因与运营角度的研究也指出，数据录入类工作在“时间压力 + 任务需求增加”条件下更易形成高负荷与差错风险，这从机制层面解释了为何组织规模扩大后，依赖人工台账与重复录入的方式会导致质量下降与管理成本上升。</w:t>
      </w:r>
      <w:r>
        <w:rPr>
          <w:vertAlign w:val="superscript"/>
        </w:rPr>
        <w:t xml:space="preserve">[16] </w:t>
      </w:r>
      <w:r>
        <w:t>在复杂业务系统的实现路径上，工作流与任务自动化相关研究强调以结构化流程描述与自动化机制降低人工操作成本、提升一致性与可追溯性，为“流程闭环型”管理系统提供了方法论参考。</w:t>
      </w:r>
      <w:r>
        <w:rPr>
          <w:vertAlign w:val="superscript"/>
        </w:rPr>
        <w:t xml:space="preserve">[17] </w:t>
      </w:r>
    </w:p>
    <w:p w14:paraId="443BC27B">
      <w:pPr>
        <w:pStyle w:val="19"/>
        <w:widowControl/>
      </w:pPr>
      <w:r>
        <w:t>国内方面，在教育数字化战略持续推进的背景下，教育信息化由“工具应用”逐步转向“体系化推进与治理能力提升”。研究指出，教育数字化转型不仅需要推进技术应用，还需要同步推进制度供给、组织协同与治理能力建设，强调以治理逻辑统筹数字化平台、数据资源与业务流程，避免出现“系统割裂、数据孤岛、口径不一”的低效状态。</w:t>
      </w:r>
      <w:r>
        <w:rPr>
          <w:vertAlign w:val="superscript"/>
        </w:rPr>
        <w:t xml:space="preserve">[1][2] </w:t>
      </w:r>
      <w:r>
        <w:br w:type="textWrapping"/>
      </w:r>
      <w:r>
        <w:t xml:space="preserve">    在数据层面，数据治理研究普遍认为“统一标准、共享机制与治理体系”是实现数据可信、可用与可持续运营的重要前提；围绕数智校园与教育平台的研究也提出以“共建共享”为导向，推进数据治理、应用集成与协同机制建设，以支撑管理与服务效能提升，并将数据要素转化为可持续的治理能力。</w:t>
      </w:r>
      <w:r>
        <w:rPr>
          <w:vertAlign w:val="superscript"/>
        </w:rPr>
        <w:t xml:space="preserve">[5][6][7] </w:t>
      </w:r>
    </w:p>
    <w:p w14:paraId="1AB4E5D2">
      <w:pPr>
        <w:pStyle w:val="19"/>
        <w:widowControl/>
      </w:pPr>
      <w:r>
        <w:t>从行业需求与应用场景看，培训机构的信息化建设既包含教学管理要素（课程、排课、考勤、成绩与学习记录），也包含运营管理要素（报名缴费、优惠与退费、课消结算、统计分析）。相较于学校场景，培训机构的业务更强调“收费—课消—对账—统计”的闭环管理，对数据一致性、状态同步与统计口径统一提出更现实的要求。相关研究在培训管理平台建设中普遍强调：信息系统建设的重点不仅在于功能覆盖，更在于流程规范、数据一致、权限清晰与统计口径统一，以减少人工台账带来的重复劳动与差错累积，并支撑精细化管理与决策分析。</w:t>
      </w:r>
      <w:r>
        <w:rPr>
          <w:vertAlign w:val="superscript"/>
        </w:rPr>
        <w:t>[8][9]</w:t>
      </w:r>
      <w:r>
        <w:t xml:space="preserve"> 与此同时，多校区运营进一步放大了组织协同与数据治理的复杂性：跨校区报名、跨校区调课、退费冲账等场景会带来更频繁的跨组织协作与数据流转；若缺乏统一规则与协同机制，容易出现数据边界模糊、口径不统一、对账成本上升等问题。多校区管理研究亦指出，多校区组织结构与管理要素更复杂，需要通过统一规则与协同机制降低管理成本、提升协同效率，这为总部—校区分级管理与权限边界设计提供了理论依据。此外，系统质量与安全治理也是教育管理系统研究与建设的重要组成。管理类 Web 系统通常涉及多角色、多组织的数据访问与业务操作，应重点关注访问控制、鉴权安全、输入校验、操作审计等风险点；尤其在多校区数据隔离与跨角色协作并存的情况下，越权访问与权限配置缺陷会显著放大业务与合规风险，因此需要将安全要求落到可验证的检查项与测试用例之中。</w:t>
      </w:r>
      <w:r>
        <w:rPr>
          <w:vertAlign w:val="superscript"/>
        </w:rPr>
        <w:t>[15]</w:t>
      </w:r>
    </w:p>
    <w:p w14:paraId="6AFB32F5">
      <w:pPr>
        <w:pStyle w:val="19"/>
        <w:widowControl/>
      </w:pPr>
      <w:r>
        <w:t>总体来看，国外研究在数字教育治理、平台化共享、人因压力机制以及质量评估与流程自动化方面积累较多，强调治理视角下的角色差异、可及性支持、质量指标化与流程可追溯。</w:t>
      </w:r>
      <w:r>
        <w:rPr>
          <w:vertAlign w:val="superscript"/>
        </w:rPr>
        <w:t>[13]</w:t>
      </w:r>
      <w:r>
        <w:t>国内研究则在教育数字化转型与数据治理路径方面形成较系统的讨论，为教育管理系统建设提供了治理逻辑、数据治理与协同机制方面的参考。</w:t>
      </w:r>
      <w:r>
        <w:rPr>
          <w:vertAlign w:val="superscript"/>
        </w:rPr>
        <w:t xml:space="preserve">[5][7] </w:t>
      </w:r>
      <w:r>
        <w:t>在此背景下，面向培训机构的管理系统建设需要在满足教学管理的基础上，重点支撑报名缴费、课消结算与统计分析等运营闭环，并通过数据治理、权限边界与安全风险控制，将系统目标转化为可验证、可追溯的管理效果，从而提升机构运营效率与规范化水平。</w:t>
      </w:r>
    </w:p>
    <w:p w14:paraId="389C2686">
      <w:pPr>
        <w:pStyle w:val="4"/>
        <w:keepNext/>
        <w:numPr>
          <w:ilvl w:val="0"/>
          <w:numId w:val="4"/>
        </w:numPr>
        <w:ind w:left="0" w:leftChars="0" w:firstLine="0" w:firstLineChars="0"/>
        <w:rPr>
          <w:b w:val="0"/>
        </w:rPr>
      </w:pPr>
      <w:bookmarkStart w:id="23" w:name="_Toc7157"/>
      <w:bookmarkStart w:id="24" w:name="_Toc17141"/>
      <w:bookmarkStart w:id="25" w:name="_Toc5514"/>
      <w:r>
        <w:t>研究方法</w:t>
      </w:r>
      <w:bookmarkEnd w:id="21"/>
      <w:bookmarkEnd w:id="22"/>
      <w:bookmarkEnd w:id="23"/>
      <w:bookmarkEnd w:id="24"/>
      <w:bookmarkEnd w:id="25"/>
    </w:p>
    <w:p w14:paraId="1D0C13E1">
      <w:pPr>
        <w:pStyle w:val="19"/>
        <w:widowControl/>
        <w:rPr>
          <w:rFonts w:hint="eastAsia" w:ascii="宋体" w:hAnsi="宋体" w:eastAsia="宋体" w:cs="宋体"/>
          <w:b w:val="0"/>
        </w:rPr>
        <w:sectPr>
          <w:headerReference r:id="rId11" w:type="default"/>
          <w:footerReference r:id="rId12" w:type="default"/>
          <w:type w:val="oddPage"/>
          <w:pgSz w:w="11905" w:h="16838"/>
          <w:pgMar w:top="1440" w:right="1803" w:bottom="1440" w:left="1803" w:header="850" w:footer="992" w:gutter="0"/>
          <w:pgNumType w:fmt="decimal" w:start="1"/>
          <w:cols w:space="720" w:num="1"/>
          <w:docGrid w:type="linesAndChars" w:linePitch="332" w:charSpace="837"/>
        </w:sectPr>
      </w:pPr>
      <w:r>
        <w:t>围绕培训机构日常管理需求，设计并实现一套中小型培训机构信息管理系统，系统主要实现学员管理、课程与班级管理、排课与课次管理、报名缴费管理、考勤课消管理、统计分析与系统维护等功能模块。系统面向不同角色提供分工协作的业务入口，支持基础信息维护、业务流程办理与统计报表查询，力求为培训机构管理者提供更准确、快捷、可追溯的管理手段。系统采用 B/S 架构实现，用户通过浏览器即可完成业务操作，降低客户端部署与维护成本，提高系统可用性与推广效率。智慧校园/数智校园相关研究也指出，统一入口与应用集成有助于提升业务办理可达性与协同效率。</w:t>
      </w:r>
      <w:r>
        <w:rPr>
          <w:vertAlign w:val="superscript"/>
        </w:rPr>
        <w:t>[7][13]</w:t>
      </w:r>
      <w:r>
        <w:t xml:space="preserve">系统后端接口实现采用 Django REST framework 作为 Web API </w:t>
      </w:r>
      <w:r>
        <w:rPr>
          <w:rFonts w:hint="eastAsia"/>
          <w:lang w:val="en-US" w:eastAsia="zh-CN"/>
        </w:rPr>
        <w:t>开源</w:t>
      </w:r>
      <w:r>
        <w:t>框架，结合其序列化、认证与权限控制机制完成业务接口封装与访问控制；统一身份、权限边界清晰是多角色系统稳定运行的关键基础，这与平台化共享研究中对统一用户管理的要求一致。系统功能设计遵循培训机构业务流程，覆盖报名缴费—排课—考勤课消—统计分析等关键环节，通过流程驱动减少人工记录导致的差错与重复劳动，提升业务闭环完整性与数据一致性。从工作流与任务自动化研究看，以结构化流程描述与自动化机制降低人工操作成本、提升一致性与可追溯性，是复杂业务系统建设的典型路径。</w:t>
      </w:r>
      <w:r>
        <w:rPr>
          <w:vertAlign w:val="superscript"/>
        </w:rPr>
        <w:t>[17]</w:t>
      </w:r>
      <w:r>
        <w:t>系统采用模块化设计思想，功能模块相对独立，便于后续扩展与维护；同时结合教育数字治理与数据治理研究中的框架性观点，强化数据标准、统计口径与协同机制建设，以提升系统运行的稳定性与治理效能。为保证系统可用性与可验证性，将非功能需求以指标形式描述，并结合测试验证；在质量方面参考可用性与质量模型相关研究，将可用性、可靠性等质量目标转化为可评估指标；在安全方面参考通用风险框架对访问控制、鉴权与输入校验等风险点进行检查与验证。</w:t>
      </w:r>
    </w:p>
    <w:p w14:paraId="030FD187">
      <w:pPr>
        <w:pStyle w:val="3"/>
        <w:keepNext/>
        <w:rPr>
          <w:b w:val="0"/>
        </w:rPr>
      </w:pPr>
      <w:bookmarkStart w:id="26" w:name="_Toc28746"/>
      <w:bookmarkStart w:id="27" w:name="_Toc6882"/>
      <w:bookmarkStart w:id="28" w:name="_Toc2007"/>
      <w:r>
        <w:rPr>
          <w:rFonts w:hint="eastAsia"/>
          <w:lang w:val="en-US" w:eastAsia="zh-CN"/>
        </w:rPr>
        <w:t>第2章</w:t>
      </w:r>
      <w:r>
        <w:t xml:space="preserve">  </w:t>
      </w:r>
      <w:r>
        <w:rPr>
          <w:rFonts w:hint="eastAsia"/>
          <w:lang w:val="en-US" w:eastAsia="zh-CN"/>
        </w:rPr>
        <w:t>系统</w:t>
      </w:r>
      <w:r>
        <w:t>分析</w:t>
      </w:r>
      <w:bookmarkEnd w:id="26"/>
      <w:bookmarkEnd w:id="27"/>
      <w:bookmarkEnd w:id="28"/>
      <w:bookmarkStart w:id="29" w:name="_Toc25251"/>
      <w:bookmarkStart w:id="30" w:name="_Toc15003"/>
      <w:bookmarkStart w:id="31" w:name="_Toc22129"/>
    </w:p>
    <w:bookmarkEnd w:id="29"/>
    <w:bookmarkEnd w:id="30"/>
    <w:bookmarkEnd w:id="31"/>
    <w:p w14:paraId="4D4D84A0">
      <w:pPr>
        <w:pStyle w:val="4"/>
        <w:keepNext/>
        <w:numPr>
          <w:ilvl w:val="0"/>
          <w:numId w:val="5"/>
        </w:numPr>
        <w:ind w:left="0" w:leftChars="0" w:firstLine="0" w:firstLineChars="0"/>
        <w:rPr>
          <w:b w:val="0"/>
        </w:rPr>
      </w:pPr>
      <w:r>
        <w:rPr>
          <w:rFonts w:hint="eastAsia"/>
          <w:lang w:val="en-US" w:eastAsia="zh-CN"/>
        </w:rPr>
        <w:t>需求分析</w:t>
      </w:r>
    </w:p>
    <w:p w14:paraId="457C5ACB">
      <w:pPr>
        <w:pStyle w:val="19"/>
      </w:pPr>
      <w:r>
        <w:t>教育培训行业在“多校区运营、课程体系多样化、学员规模扩大”的背景下，机构日常管理逐渐从“纸质台账/Excel 表单/微信群沟通”演进为“业务系统协同”。然而，许多中小型培训机构仍存在数据分散、重复录入、流程割裂与追溯困难等问题，常见表现为学员档案维护不统一、报名缴费与教学执行分离、统计分析依赖人工汇总，管理效率与服务质量难以提升。</w:t>
      </w:r>
    </w:p>
    <w:p w14:paraId="2019C3F1">
      <w:pPr>
        <w:pStyle w:val="19"/>
      </w:pPr>
      <w:r>
        <w:t>结合培训机构的实际业务，本系统以“学员—课程—报名缴费—教学执行—统计分析—在线学习”的业务闭环为主线，覆盖从学员建档、课程班级组织、报名缴费到排课考勤、课消结算、统计报表及在线学习支撑的关键环节，并在多校区、多角色协同场景下提供明确的权限边界与数据范围控制，以满足规范化运营与数据治理需求。</w:t>
      </w:r>
    </w:p>
    <w:p w14:paraId="3BE247A7">
      <w:pPr>
        <w:pStyle w:val="19"/>
      </w:pPr>
      <w:r>
        <w:t>总体业务流程可概括为：招生获客→学员建档→课程/班级设置→学员报名→订单收款/退费→排课与上课执行→考勤与课消→学习记录/测验→经营与教学统计分析。该流程既包含运营侧的资金与合同类要素（订单、发票、退费），也包含教务侧的执行要素（课表、考勤、课消），对数据一致性与可追溯性提出了更高要求。</w:t>
      </w:r>
    </w:p>
    <w:p w14:paraId="64C9445D">
      <w:pPr>
        <w:pStyle w:val="69"/>
        <w:jc w:val="center"/>
      </w:pPr>
      <w:r>
        <w:t>图2-1  业务闭环流程图</w:t>
      </w:r>
    </w:p>
    <w:p w14:paraId="39801093">
      <w:pPr>
        <w:jc w:val="center"/>
        <w:rPr>
          <w:rFonts w:hint="eastAsia" w:eastAsia="宋体"/>
          <w:lang w:eastAsia="zh-CN"/>
        </w:rPr>
      </w:pPr>
      <w:r>
        <w:rPr>
          <w:rFonts w:hint="eastAsia" w:eastAsia="宋体"/>
          <w:lang w:eastAsia="zh-CN"/>
        </w:rPr>
        <w:drawing>
          <wp:inline distT="0" distB="0" distL="114300" distR="114300">
            <wp:extent cx="3249930" cy="3811905"/>
            <wp:effectExtent l="0" t="0" r="1270" b="10795"/>
            <wp:docPr id="1" name="图片 1"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249930" cy="3811905"/>
                    </a:xfrm>
                    <a:prstGeom prst="rect">
                      <a:avLst/>
                    </a:prstGeom>
                  </pic:spPr>
                </pic:pic>
              </a:graphicData>
            </a:graphic>
          </wp:inline>
        </w:drawing>
      </w:r>
    </w:p>
    <w:p w14:paraId="26DBF6AD">
      <w:pPr>
        <w:pStyle w:val="4"/>
        <w:keepNext/>
        <w:numPr>
          <w:ilvl w:val="0"/>
          <w:numId w:val="5"/>
        </w:numPr>
        <w:ind w:left="0" w:leftChars="0" w:firstLine="0" w:firstLineChars="0"/>
        <w:rPr>
          <w:rFonts w:hint="eastAsia" w:eastAsia="宋体"/>
          <w:lang w:val="en-US" w:eastAsia="zh-CN"/>
        </w:rPr>
      </w:pPr>
      <w:bookmarkStart w:id="32" w:name="_Toc27285"/>
      <w:bookmarkStart w:id="33" w:name="_Toc297"/>
      <w:bookmarkStart w:id="34" w:name="_Toc14150"/>
      <w:bookmarkStart w:id="35" w:name="_Toc21299"/>
      <w:bookmarkStart w:id="36" w:name="_Toc14250"/>
      <w:bookmarkStart w:id="37" w:name="_Toc21970"/>
      <w:r>
        <w:t>可行性分析</w:t>
      </w:r>
      <w:bookmarkEnd w:id="32"/>
      <w:bookmarkEnd w:id="33"/>
      <w:bookmarkEnd w:id="34"/>
    </w:p>
    <w:p w14:paraId="2FBB2341">
      <w:pPr>
        <w:pStyle w:val="5"/>
        <w:keepNext/>
        <w:numPr>
          <w:ilvl w:val="0"/>
          <w:numId w:val="6"/>
        </w:numPr>
        <w:ind w:left="0" w:leftChars="0" w:firstLine="0" w:firstLineChars="0"/>
        <w:rPr>
          <w:b w:val="0"/>
        </w:rPr>
      </w:pPr>
      <w:bookmarkStart w:id="38" w:name="_Toc18199"/>
      <w:bookmarkStart w:id="39" w:name="_Toc5582"/>
      <w:bookmarkStart w:id="40" w:name="_Toc17798"/>
      <w:r>
        <w:t>技术可行性</w:t>
      </w:r>
      <w:bookmarkEnd w:id="38"/>
      <w:bookmarkEnd w:id="39"/>
      <w:bookmarkEnd w:id="40"/>
    </w:p>
    <w:p w14:paraId="043EAB53">
      <w:pPr>
        <w:pStyle w:val="19"/>
      </w:pPr>
      <w:r>
        <w:t>本系统采用成熟的 Web 技术栈实现：后端基于 Python 语言与 Django/DRF 框架构建 REST API，前端采用 Vue3 实现管理端交互。该技术组合生态完善，具备成熟的认证、权限控制、序列化与工程化能力，能够支撑多角色权限体系、业务模块拆分以及后续扩展。</w:t>
      </w:r>
    </w:p>
    <w:p w14:paraId="3148809F">
      <w:pPr>
        <w:pStyle w:val="19"/>
      </w:pPr>
      <w:r>
        <w:t>在工程能力方面，系统通过 JWT 完成统一鉴权，采用 RBAC 权限校验并结合数据范围过滤实现多校区隔离与教师/家长范围控制；数据库使用关系型数据库存储核心业务数据并配置索引与唯一约束；导入导出等耗时任务采用异步任务队列执行并生成错误报告文件，整体技术路线与实现难度均可控。</w:t>
      </w:r>
    </w:p>
    <w:p w14:paraId="31D905EC">
      <w:pPr>
        <w:pStyle w:val="5"/>
        <w:keepNext/>
        <w:numPr>
          <w:ilvl w:val="0"/>
          <w:numId w:val="6"/>
        </w:numPr>
        <w:ind w:left="0" w:leftChars="0" w:firstLine="0" w:firstLineChars="0"/>
        <w:rPr>
          <w:b w:val="0"/>
        </w:rPr>
      </w:pPr>
      <w:bookmarkStart w:id="41" w:name="_Toc28757"/>
      <w:bookmarkStart w:id="42" w:name="_Toc12872"/>
      <w:bookmarkStart w:id="43" w:name="_Toc6699"/>
      <w:r>
        <w:t>经济可行性</w:t>
      </w:r>
      <w:bookmarkEnd w:id="41"/>
      <w:bookmarkEnd w:id="42"/>
      <w:bookmarkEnd w:id="43"/>
    </w:p>
    <w:p w14:paraId="11A91E02">
      <w:pPr>
        <w:pStyle w:val="19"/>
      </w:pPr>
      <w:r>
        <w:t>系统面向中小型培训机构的日常管理需求，开发成本主要体现在人力与基础软硬件资源投入。相比传统以人工统计与表单记录为主的方式，系统上线后可减少重复录入、降低信息查询与核对成本，提升报名缴费、排课考勤及统计分析的效率，从而在长期运营中体现较高的性价比。</w:t>
      </w:r>
    </w:p>
    <w:p w14:paraId="5ECA38C5">
      <w:pPr>
        <w:pStyle w:val="5"/>
        <w:keepNext/>
        <w:numPr>
          <w:ilvl w:val="0"/>
          <w:numId w:val="6"/>
        </w:numPr>
        <w:ind w:left="0" w:leftChars="0" w:firstLine="0" w:firstLineChars="0"/>
        <w:rPr>
          <w:b w:val="0"/>
        </w:rPr>
      </w:pPr>
      <w:bookmarkStart w:id="44" w:name="_Toc8305"/>
      <w:bookmarkStart w:id="45" w:name="_Toc16531"/>
      <w:bookmarkStart w:id="46" w:name="_Toc23557"/>
      <w:r>
        <w:t>操作可行性</w:t>
      </w:r>
      <w:bookmarkEnd w:id="44"/>
      <w:bookmarkEnd w:id="45"/>
      <w:bookmarkEnd w:id="46"/>
    </w:p>
    <w:p w14:paraId="24283FAB">
      <w:pPr>
        <w:pStyle w:val="19"/>
      </w:pPr>
      <w:r>
        <w:t>系统采用 B/S 架构，用户通过浏览器即可访问，降低了客户端部署与维护成本。界面交互遵循常见管理系统操作习惯，核心业务流程（报名—缴费—排课—考勤课统计）按业务场景设计，配合必要的提示与校验，用户学习成本较低，便于在培训机构内部推广使用。</w:t>
      </w:r>
    </w:p>
    <w:p w14:paraId="763FB69C">
      <w:pPr>
        <w:pStyle w:val="5"/>
        <w:keepNext/>
        <w:numPr>
          <w:ilvl w:val="0"/>
          <w:numId w:val="6"/>
        </w:numPr>
        <w:ind w:left="0" w:leftChars="0" w:firstLine="0" w:firstLineChars="0"/>
        <w:rPr>
          <w:b w:val="0"/>
        </w:rPr>
      </w:pPr>
      <w:bookmarkStart w:id="47" w:name="_Toc5169"/>
      <w:bookmarkStart w:id="48" w:name="_Toc1719"/>
      <w:bookmarkStart w:id="49" w:name="_Toc10283"/>
      <w:r>
        <w:t>风险分析与对策</w:t>
      </w:r>
      <w:bookmarkEnd w:id="47"/>
      <w:bookmarkEnd w:id="48"/>
      <w:bookmarkEnd w:id="49"/>
    </w:p>
    <w:p w14:paraId="2FA1A5C9">
      <w:pPr>
        <w:pStyle w:val="19"/>
        <w:rPr>
          <w:b w:val="0"/>
        </w:rPr>
      </w:pPr>
      <w:r>
        <w:t>系统采用“核心闭环优先、增强模块迭代”的实施策略。将统计分析与在线学习模块</w:t>
      </w:r>
      <w:r>
        <w:rPr>
          <w:rFonts w:hint="eastAsia"/>
          <w:lang w:val="en-US" w:eastAsia="zh-CN"/>
        </w:rPr>
        <w:t>简化完成</w:t>
      </w:r>
      <w:r>
        <w:t>，优先保证学员、课程、报名缴费与教学执行等核心闭环，以及权限与数据安全作为 P0 验收项；同时通过阶段性联调与测试，降低整体集成风险。</w:t>
      </w:r>
    </w:p>
    <w:p w14:paraId="4C4DDDA1">
      <w:pPr>
        <w:pStyle w:val="4"/>
        <w:keepNext/>
        <w:numPr>
          <w:ilvl w:val="0"/>
          <w:numId w:val="5"/>
        </w:numPr>
        <w:ind w:left="0" w:leftChars="0" w:firstLine="0" w:firstLineChars="0"/>
        <w:rPr>
          <w:b w:val="0"/>
        </w:rPr>
      </w:pPr>
      <w:r>
        <w:t>功能</w:t>
      </w:r>
      <w:bookmarkEnd w:id="35"/>
      <w:bookmarkEnd w:id="36"/>
      <w:bookmarkEnd w:id="37"/>
      <w:r>
        <w:rPr>
          <w:rFonts w:hint="eastAsia"/>
          <w:lang w:val="en-US" w:eastAsia="zh-CN"/>
        </w:rPr>
        <w:t>需求</w:t>
      </w:r>
    </w:p>
    <w:p w14:paraId="5B2B3126">
      <w:pPr>
        <w:pStyle w:val="19"/>
      </w:pPr>
      <w:r>
        <w:t>系统主要面向总部管理员、校区管理员、教师以及学员/家长四类角色，围绕培训机构核心业务闭环划分为学员管理、课程与班级管理、报名缴费管理、教学管理、统计分析与在线学习六大功能模块，并配套提供统一认证、权限控制、审计日志与导入导出等工程能力。</w:t>
      </w:r>
    </w:p>
    <w:p w14:paraId="1B19EA7D">
      <w:pPr>
        <w:pStyle w:val="5"/>
        <w:keepNext/>
        <w:numPr>
          <w:ilvl w:val="0"/>
          <w:numId w:val="7"/>
        </w:numPr>
        <w:ind w:left="0" w:leftChars="0" w:firstLine="0" w:firstLineChars="0"/>
        <w:rPr>
          <w:b w:val="0"/>
        </w:rPr>
      </w:pPr>
      <w:bookmarkStart w:id="50" w:name="_Toc28749"/>
      <w:bookmarkStart w:id="51" w:name="_Toc31870"/>
      <w:bookmarkStart w:id="52" w:name="_Toc2448"/>
      <w:r>
        <w:t>学员管理</w:t>
      </w:r>
      <w:bookmarkEnd w:id="50"/>
      <w:bookmarkEnd w:id="51"/>
      <w:bookmarkEnd w:id="52"/>
    </w:p>
    <w:p w14:paraId="499B7015">
      <w:pPr>
        <w:pStyle w:val="19"/>
      </w:pPr>
      <w:r>
        <w:t>学员管理用于维护培训机构的“学员主数据”，提供学员档案信息的新增、编辑、查询与状态管理，并支持家长与学员的绑定关系维护。聚合展示学员报名记录、课程进度与成绩信息，形成可追溯的学习画像。为保证纠纷处理与经营追溯，学员状态变更（如在读、停课、结业）</w:t>
      </w:r>
      <w:r>
        <w:rPr>
          <w:rFonts w:hint="eastAsia"/>
          <w:lang w:val="en-US" w:eastAsia="zh-CN"/>
        </w:rPr>
        <w:t>能</w:t>
      </w:r>
      <w:r>
        <w:t>记录状态日志，同时支持上传学员相关附件材料。</w:t>
      </w:r>
    </w:p>
    <w:p w14:paraId="04D78B63">
      <w:pPr>
        <w:pStyle w:val="5"/>
        <w:keepNext/>
        <w:numPr>
          <w:ilvl w:val="0"/>
          <w:numId w:val="7"/>
        </w:numPr>
        <w:ind w:left="0" w:leftChars="0" w:firstLine="0" w:firstLineChars="0"/>
        <w:rPr>
          <w:b w:val="0"/>
        </w:rPr>
      </w:pPr>
      <w:bookmarkStart w:id="53" w:name="_Toc22621"/>
      <w:bookmarkStart w:id="54" w:name="_Toc14305"/>
      <w:bookmarkStart w:id="55" w:name="_Toc2164"/>
      <w:r>
        <w:t>课程与班级管理</w:t>
      </w:r>
      <w:bookmarkEnd w:id="53"/>
      <w:bookmarkEnd w:id="54"/>
      <w:bookmarkEnd w:id="55"/>
    </w:p>
    <w:p w14:paraId="31755E32">
      <w:pPr>
        <w:pStyle w:val="19"/>
      </w:pPr>
      <w:r>
        <w:t>课程与班级管理用于组织培训机构的课程体系与教学资源，包括课程基本信息、课时设置、班级开班与班级容量、授课教师配置等。系统支持课程与班级的生命周期管理（创建、调整、停开），并为后续排课、考勤与课消提供基础数据支撑。</w:t>
      </w:r>
    </w:p>
    <w:p w14:paraId="7EDDF407">
      <w:pPr>
        <w:pStyle w:val="19"/>
      </w:pPr>
      <w:r>
        <w:t>在班级层面，系统支持对班级课次（课时）进行管理，并与课表、考勤记录建立关联，确保“排课—上课—课消”链路的数据一致性。</w:t>
      </w:r>
    </w:p>
    <w:p w14:paraId="1776BE72">
      <w:pPr>
        <w:pStyle w:val="5"/>
        <w:keepNext/>
        <w:numPr>
          <w:ilvl w:val="0"/>
          <w:numId w:val="7"/>
        </w:numPr>
        <w:ind w:left="0" w:leftChars="0" w:firstLine="0" w:firstLineChars="0"/>
        <w:rPr>
          <w:b w:val="0"/>
        </w:rPr>
      </w:pPr>
      <w:bookmarkStart w:id="56" w:name="_Toc13546"/>
      <w:bookmarkStart w:id="57" w:name="_Toc9069"/>
      <w:bookmarkStart w:id="58" w:name="_Toc20049"/>
      <w:r>
        <w:t>报名缴费管理</w:t>
      </w:r>
      <w:bookmarkEnd w:id="56"/>
      <w:bookmarkEnd w:id="57"/>
      <w:bookmarkEnd w:id="58"/>
    </w:p>
    <w:p w14:paraId="2899A56D">
      <w:pPr>
        <w:pStyle w:val="19"/>
      </w:pPr>
      <w:r>
        <w:t>报名缴费是培训机构运营闭环的核心，主要包括报名登记、订单生成、收款与退费、优惠与发票管理等功能。系统支持按课程/班级进行报名，自动生成订单并记录支付信息；当发生退费、转班等业务时，应在订单侧保留完整的变更记录。</w:t>
      </w:r>
    </w:p>
    <w:p w14:paraId="43A75C69">
      <w:pPr>
        <w:pStyle w:val="19"/>
      </w:pPr>
      <w:r>
        <w:t>为提高财务与运营透明度，系统提供订单状态流转（待支付、已支付、已退款等）与发票信息记录，并支持对订单、退费及发票进行查询与统计汇总，确保资金流与业务流可追溯。</w:t>
      </w:r>
    </w:p>
    <w:p w14:paraId="36A4213B">
      <w:pPr>
        <w:pStyle w:val="5"/>
        <w:keepNext/>
        <w:numPr>
          <w:ilvl w:val="0"/>
          <w:numId w:val="7"/>
        </w:numPr>
        <w:ind w:left="0" w:leftChars="0" w:firstLine="0" w:firstLineChars="0"/>
        <w:rPr>
          <w:b w:val="0"/>
        </w:rPr>
      </w:pPr>
      <w:bookmarkStart w:id="59" w:name="_Toc16010"/>
      <w:bookmarkStart w:id="60" w:name="_Toc13412"/>
      <w:bookmarkStart w:id="61" w:name="_Toc3513"/>
      <w:r>
        <w:t>教学管理</w:t>
      </w:r>
      <w:bookmarkEnd w:id="59"/>
      <w:bookmarkEnd w:id="60"/>
      <w:bookmarkEnd w:id="61"/>
    </w:p>
    <w:p w14:paraId="7F3A33D0">
      <w:pPr>
        <w:pStyle w:val="19"/>
      </w:pPr>
      <w:r>
        <w:t>教学管理面向日常教务执行，主要包括课表管理、考勤管理、课消管理以及作业/资源下发等功能。系统支持教师按班级查看课表并进行上课签到，管理员可进行考勤补录与审核；课消数据与报名订单、课时余额保持一致，避免出现“已消课但未扣课”或“扣课但未留痕”的数据问题。</w:t>
      </w:r>
    </w:p>
    <w:p w14:paraId="3DED8078">
      <w:pPr>
        <w:pStyle w:val="19"/>
      </w:pPr>
      <w:r>
        <w:t>在教学资源方面，系统可提供作业或学习资料的上传与下发能力，并在学员端记录学习与提交情况，为统计分析提供数据基础。</w:t>
      </w:r>
    </w:p>
    <w:p w14:paraId="7053ADC5">
      <w:pPr>
        <w:pStyle w:val="5"/>
        <w:keepNext/>
        <w:numPr>
          <w:ilvl w:val="0"/>
          <w:numId w:val="7"/>
        </w:numPr>
        <w:ind w:left="0" w:leftChars="0" w:firstLine="0" w:firstLineChars="0"/>
        <w:rPr>
          <w:b w:val="0"/>
        </w:rPr>
      </w:pPr>
      <w:bookmarkStart w:id="62" w:name="_Toc19505"/>
      <w:bookmarkStart w:id="63" w:name="_Toc16506"/>
      <w:bookmarkStart w:id="64" w:name="_Toc29162"/>
      <w:r>
        <w:t>统计分析</w:t>
      </w:r>
      <w:bookmarkEnd w:id="62"/>
      <w:bookmarkEnd w:id="63"/>
      <w:bookmarkEnd w:id="64"/>
    </w:p>
    <w:p w14:paraId="70BF3150">
      <w:pPr>
        <w:pStyle w:val="19"/>
      </w:pPr>
      <w:r>
        <w:t>统计分析用于提供管理决策支持，主要包括学员规模统计、销售统计（报名金额、退费金额、订单趋势）以及教学质量相关统计（到课率、课消率、成绩分布等）。系统支持按校区、课程、班级、时间区间等维度进行筛选，以满足总部与校区管理者的不同口径需求。</w:t>
      </w:r>
    </w:p>
    <w:p w14:paraId="7D03EB3F">
      <w:pPr>
        <w:pStyle w:val="19"/>
      </w:pPr>
      <w:r>
        <w:t>考虑到统计报表往往涉及聚合查询与多条件筛选，本模块在非功能需求中关注性能与可用性，并在系统设计阶段通过索引、缓存与分页策略降低统计压力。</w:t>
      </w:r>
    </w:p>
    <w:p w14:paraId="6ECBD736">
      <w:pPr>
        <w:pStyle w:val="5"/>
        <w:keepNext/>
        <w:numPr>
          <w:ilvl w:val="0"/>
          <w:numId w:val="7"/>
        </w:numPr>
        <w:ind w:left="0" w:leftChars="0" w:firstLine="0" w:firstLineChars="0"/>
        <w:rPr>
          <w:b w:val="0"/>
        </w:rPr>
      </w:pPr>
      <w:bookmarkStart w:id="65" w:name="_Toc24307"/>
      <w:bookmarkStart w:id="66" w:name="_Toc7659"/>
      <w:bookmarkStart w:id="67" w:name="_Toc23922"/>
      <w:r>
        <w:t>在线学习</w:t>
      </w:r>
      <w:bookmarkEnd w:id="65"/>
      <w:bookmarkEnd w:id="66"/>
      <w:bookmarkEnd w:id="67"/>
    </w:p>
    <w:p w14:paraId="3EAE6EFE">
      <w:pPr>
        <w:pStyle w:val="19"/>
      </w:pPr>
      <w:r>
        <w:t>在线学习模块用于承接混合式教学趋势，提供章节内容管理、学习记录与简单测验功能。学员/家长可查看课程章节并记录学习进度，教师可发布测验并查看结果。</w:t>
      </w:r>
    </w:p>
    <w:p w14:paraId="37DC82DF">
      <w:pPr>
        <w:pStyle w:val="74"/>
      </w:pPr>
      <w:r>
        <w:t>表2-1  功能需求汇总表</w:t>
      </w:r>
    </w:p>
    <w:tbl>
      <w:tblPr>
        <w:tblStyle w:val="38"/>
        <w:tblW w:w="5000" w:type="pct"/>
        <w:jc w:val="center"/>
        <w:tblLayout w:type="autofit"/>
        <w:tblCellMar>
          <w:top w:w="0" w:type="dxa"/>
          <w:left w:w="108" w:type="dxa"/>
          <w:bottom w:w="0" w:type="dxa"/>
          <w:right w:w="108" w:type="dxa"/>
        </w:tblCellMar>
      </w:tblPr>
      <w:tblGrid>
        <w:gridCol w:w="1522"/>
        <w:gridCol w:w="3082"/>
        <w:gridCol w:w="1605"/>
        <w:gridCol w:w="2794"/>
      </w:tblGrid>
      <w:tr w14:paraId="448A1AD7">
        <w:tblPrEx>
          <w:tblCellMar>
            <w:top w:w="0" w:type="dxa"/>
            <w:left w:w="108" w:type="dxa"/>
            <w:bottom w:w="0" w:type="dxa"/>
            <w:right w:w="108" w:type="dxa"/>
          </w:tblCellMar>
        </w:tblPrEx>
        <w:trPr>
          <w:jc w:val="center"/>
        </w:trPr>
        <w:tc>
          <w:tcPr>
            <w:tcW w:w="845" w:type="pct"/>
          </w:tcPr>
          <w:p w14:paraId="21EC7ED9">
            <w:r>
              <w:t>模块</w:t>
            </w:r>
          </w:p>
        </w:tc>
        <w:tc>
          <w:tcPr>
            <w:tcW w:w="1711" w:type="pct"/>
          </w:tcPr>
          <w:p w14:paraId="28FB199E">
            <w:r>
              <w:t>主要功能点</w:t>
            </w:r>
          </w:p>
        </w:tc>
        <w:tc>
          <w:tcPr>
            <w:tcW w:w="891" w:type="pct"/>
          </w:tcPr>
          <w:p w14:paraId="715D93A9">
            <w:r>
              <w:t>适用角色</w:t>
            </w:r>
          </w:p>
        </w:tc>
        <w:tc>
          <w:tcPr>
            <w:tcW w:w="1551" w:type="pct"/>
          </w:tcPr>
          <w:p w14:paraId="6159D12F">
            <w:r>
              <w:t>关键约束/说明</w:t>
            </w:r>
          </w:p>
        </w:tc>
      </w:tr>
      <w:tr w14:paraId="1478EACF">
        <w:tblPrEx>
          <w:tblCellMar>
            <w:top w:w="0" w:type="dxa"/>
            <w:left w:w="108" w:type="dxa"/>
            <w:bottom w:w="0" w:type="dxa"/>
            <w:right w:w="108" w:type="dxa"/>
          </w:tblCellMar>
        </w:tblPrEx>
        <w:trPr>
          <w:jc w:val="center"/>
        </w:trPr>
        <w:tc>
          <w:tcPr>
            <w:tcW w:w="845" w:type="pct"/>
          </w:tcPr>
          <w:p w14:paraId="7E1D60C1">
            <w:r>
              <w:t>学员管理</w:t>
            </w:r>
          </w:p>
        </w:tc>
        <w:tc>
          <w:tcPr>
            <w:tcW w:w="1711" w:type="pct"/>
          </w:tcPr>
          <w:p w14:paraId="7ED02C18">
            <w:r>
              <w:t>档案维护、家长绑定、状态日志、成绩/进度聚合、附件</w:t>
            </w:r>
          </w:p>
        </w:tc>
        <w:tc>
          <w:tcPr>
            <w:tcW w:w="891" w:type="pct"/>
          </w:tcPr>
          <w:p w14:paraId="470FAE9F">
            <w:r>
              <w:t>总部/校区/教师/家长</w:t>
            </w:r>
          </w:p>
        </w:tc>
        <w:tc>
          <w:tcPr>
            <w:tcW w:w="1551" w:type="pct"/>
          </w:tcPr>
          <w:p w14:paraId="7180728C">
            <w:r>
              <w:t>状态与变更可追溯；家长仅可见绑定学员</w:t>
            </w:r>
          </w:p>
        </w:tc>
      </w:tr>
      <w:tr w14:paraId="5E86B534">
        <w:tblPrEx>
          <w:tblCellMar>
            <w:top w:w="0" w:type="dxa"/>
            <w:left w:w="108" w:type="dxa"/>
            <w:bottom w:w="0" w:type="dxa"/>
            <w:right w:w="108" w:type="dxa"/>
          </w:tblCellMar>
        </w:tblPrEx>
        <w:trPr>
          <w:jc w:val="center"/>
        </w:trPr>
        <w:tc>
          <w:tcPr>
            <w:tcW w:w="845" w:type="pct"/>
          </w:tcPr>
          <w:p w14:paraId="01DB697E">
            <w:r>
              <w:t>课程与班级</w:t>
            </w:r>
          </w:p>
        </w:tc>
        <w:tc>
          <w:tcPr>
            <w:tcW w:w="1711" w:type="pct"/>
          </w:tcPr>
          <w:p w14:paraId="37428D25">
            <w:r>
              <w:t>课程体系、班级管理、课时设置、师资配置、评价</w:t>
            </w:r>
          </w:p>
        </w:tc>
        <w:tc>
          <w:tcPr>
            <w:tcW w:w="891" w:type="pct"/>
          </w:tcPr>
          <w:p w14:paraId="1F79599C">
            <w:r>
              <w:t>总部/校区/教师</w:t>
            </w:r>
          </w:p>
        </w:tc>
        <w:tc>
          <w:tcPr>
            <w:tcW w:w="1551" w:type="pct"/>
          </w:tcPr>
          <w:p w14:paraId="190AD1DE">
            <w:r>
              <w:t>班级课次与课表/考勤/课消强关联</w:t>
            </w:r>
          </w:p>
        </w:tc>
      </w:tr>
      <w:tr w14:paraId="3C16E673">
        <w:tblPrEx>
          <w:tblCellMar>
            <w:top w:w="0" w:type="dxa"/>
            <w:left w:w="108" w:type="dxa"/>
            <w:bottom w:w="0" w:type="dxa"/>
            <w:right w:w="108" w:type="dxa"/>
          </w:tblCellMar>
        </w:tblPrEx>
        <w:trPr>
          <w:jc w:val="center"/>
        </w:trPr>
        <w:tc>
          <w:tcPr>
            <w:tcW w:w="845" w:type="pct"/>
          </w:tcPr>
          <w:p w14:paraId="3E49C1EF">
            <w:r>
              <w:t>报名缴费</w:t>
            </w:r>
          </w:p>
        </w:tc>
        <w:tc>
          <w:tcPr>
            <w:tcW w:w="1711" w:type="pct"/>
          </w:tcPr>
          <w:p w14:paraId="6364E375">
            <w:r>
              <w:t>报名登记、订单、收退费、优惠、发票</w:t>
            </w:r>
          </w:p>
        </w:tc>
        <w:tc>
          <w:tcPr>
            <w:tcW w:w="891" w:type="pct"/>
          </w:tcPr>
          <w:p w14:paraId="05D85EBF">
            <w:r>
              <w:t>总部/校区</w:t>
            </w:r>
          </w:p>
        </w:tc>
        <w:tc>
          <w:tcPr>
            <w:tcW w:w="1551" w:type="pct"/>
          </w:tcPr>
          <w:p w14:paraId="703CA16D">
            <w:r>
              <w:t>资金流与业务流一致；订单状态可追溯</w:t>
            </w:r>
          </w:p>
        </w:tc>
      </w:tr>
      <w:tr w14:paraId="7497FF1F">
        <w:tblPrEx>
          <w:tblCellMar>
            <w:top w:w="0" w:type="dxa"/>
            <w:left w:w="108" w:type="dxa"/>
            <w:bottom w:w="0" w:type="dxa"/>
            <w:right w:w="108" w:type="dxa"/>
          </w:tblCellMar>
        </w:tblPrEx>
        <w:trPr>
          <w:jc w:val="center"/>
        </w:trPr>
        <w:tc>
          <w:tcPr>
            <w:tcW w:w="845" w:type="pct"/>
          </w:tcPr>
          <w:p w14:paraId="36011B37">
            <w:r>
              <w:t>教学管理</w:t>
            </w:r>
          </w:p>
        </w:tc>
        <w:tc>
          <w:tcPr>
            <w:tcW w:w="1711" w:type="pct"/>
          </w:tcPr>
          <w:p w14:paraId="7797E062">
            <w:r>
              <w:t>课表、考勤、课消、作业/资源</w:t>
            </w:r>
          </w:p>
        </w:tc>
        <w:tc>
          <w:tcPr>
            <w:tcW w:w="891" w:type="pct"/>
          </w:tcPr>
          <w:p w14:paraId="54F8DF0E">
            <w:r>
              <w:t>校区/教师</w:t>
            </w:r>
          </w:p>
        </w:tc>
        <w:tc>
          <w:tcPr>
            <w:tcW w:w="1551" w:type="pct"/>
          </w:tcPr>
          <w:p w14:paraId="6C32608F">
            <w:r>
              <w:t>课消与订单课时余额一致；考勤留痕</w:t>
            </w:r>
          </w:p>
        </w:tc>
      </w:tr>
      <w:tr w14:paraId="2DEB399C">
        <w:tblPrEx>
          <w:tblCellMar>
            <w:top w:w="0" w:type="dxa"/>
            <w:left w:w="108" w:type="dxa"/>
            <w:bottom w:w="0" w:type="dxa"/>
            <w:right w:w="108" w:type="dxa"/>
          </w:tblCellMar>
        </w:tblPrEx>
        <w:trPr>
          <w:jc w:val="center"/>
        </w:trPr>
        <w:tc>
          <w:tcPr>
            <w:tcW w:w="845" w:type="pct"/>
          </w:tcPr>
          <w:p w14:paraId="50E0C18F">
            <w:r>
              <w:t>统计分析</w:t>
            </w:r>
          </w:p>
        </w:tc>
        <w:tc>
          <w:tcPr>
            <w:tcW w:w="1711" w:type="pct"/>
          </w:tcPr>
          <w:p w14:paraId="7FF00D31">
            <w:r>
              <w:t>规模、销售、到课率/课消率/成绩等统计</w:t>
            </w:r>
          </w:p>
        </w:tc>
        <w:tc>
          <w:tcPr>
            <w:tcW w:w="891" w:type="pct"/>
          </w:tcPr>
          <w:p w14:paraId="6A7434DF">
            <w:r>
              <w:t>总部/校区</w:t>
            </w:r>
          </w:p>
        </w:tc>
        <w:tc>
          <w:tcPr>
            <w:tcW w:w="1551" w:type="pct"/>
          </w:tcPr>
          <w:p w14:paraId="684AC644">
            <w:r>
              <w:t>多维筛选；聚合查询性能可控</w:t>
            </w:r>
          </w:p>
        </w:tc>
      </w:tr>
      <w:tr w14:paraId="32BCC2B0">
        <w:tblPrEx>
          <w:tblCellMar>
            <w:top w:w="0" w:type="dxa"/>
            <w:left w:w="108" w:type="dxa"/>
            <w:bottom w:w="0" w:type="dxa"/>
            <w:right w:w="108" w:type="dxa"/>
          </w:tblCellMar>
        </w:tblPrEx>
        <w:trPr>
          <w:jc w:val="center"/>
        </w:trPr>
        <w:tc>
          <w:tcPr>
            <w:tcW w:w="845" w:type="pct"/>
          </w:tcPr>
          <w:p w14:paraId="099B8028">
            <w:r>
              <w:t>在线学习</w:t>
            </w:r>
          </w:p>
        </w:tc>
        <w:tc>
          <w:tcPr>
            <w:tcW w:w="1711" w:type="pct"/>
          </w:tcPr>
          <w:p w14:paraId="549F15B2">
            <w:r>
              <w:t>章节、学习记录、测验</w:t>
            </w:r>
          </w:p>
        </w:tc>
        <w:tc>
          <w:tcPr>
            <w:tcW w:w="891" w:type="pct"/>
          </w:tcPr>
          <w:p w14:paraId="0EE4B675">
            <w:r>
              <w:t>教师/家长</w:t>
            </w:r>
          </w:p>
        </w:tc>
        <w:tc>
          <w:tcPr>
            <w:tcW w:w="1551" w:type="pct"/>
          </w:tcPr>
          <w:p w14:paraId="5224A59F">
            <w:r>
              <w:t>与课程/班级绑定；记录可统计</w:t>
            </w:r>
          </w:p>
        </w:tc>
      </w:tr>
    </w:tbl>
    <w:p w14:paraId="5E5F58EF">
      <w:pPr>
        <w:pStyle w:val="4"/>
        <w:keepNext/>
        <w:numPr>
          <w:ilvl w:val="0"/>
          <w:numId w:val="5"/>
        </w:numPr>
        <w:ind w:left="0" w:leftChars="0" w:firstLine="0" w:firstLineChars="0"/>
        <w:rPr>
          <w:b w:val="0"/>
        </w:rPr>
      </w:pPr>
      <w:bookmarkStart w:id="68" w:name="_Toc25306"/>
      <w:bookmarkStart w:id="69" w:name="_Toc31814"/>
      <w:bookmarkStart w:id="70" w:name="_Toc15232"/>
      <w:r>
        <w:t>非功能</w:t>
      </w:r>
      <w:bookmarkEnd w:id="68"/>
      <w:bookmarkEnd w:id="69"/>
      <w:bookmarkEnd w:id="70"/>
      <w:r>
        <w:rPr>
          <w:rFonts w:hint="eastAsia"/>
          <w:lang w:val="en-US" w:eastAsia="zh-CN"/>
        </w:rPr>
        <w:t>需求</w:t>
      </w:r>
    </w:p>
    <w:p w14:paraId="0D2F85DD">
      <w:pPr>
        <w:pStyle w:val="19"/>
      </w:pPr>
      <w:r>
        <w:t>除功能性需求外，</w:t>
      </w:r>
      <w:r>
        <w:rPr>
          <w:rFonts w:hint="eastAsia"/>
          <w:lang w:val="en-US" w:eastAsia="zh-CN"/>
        </w:rPr>
        <w:t>多校区</w:t>
      </w:r>
      <w:r>
        <w:t>信息管理系统还满足性能、可靠性、安全性、兼容性与可维护性等非功能需求。非功能需求的设定结合实际使用场景：一方面满足日常办公环境下的并发访问与稳定运行；另一方面在多角色、多校区场景下保证权限边界与数据安全。</w:t>
      </w:r>
    </w:p>
    <w:p w14:paraId="73183CFA">
      <w:pPr>
        <w:pStyle w:val="74"/>
      </w:pPr>
      <w:r>
        <w:t>表2-2  系统非功能需求指标</w:t>
      </w:r>
    </w:p>
    <w:tbl>
      <w:tblPr>
        <w:tblStyle w:val="38"/>
        <w:tblW w:w="5000" w:type="pct"/>
        <w:jc w:val="center"/>
        <w:tblLayout w:type="autofit"/>
        <w:tblCellMar>
          <w:top w:w="0" w:type="dxa"/>
          <w:left w:w="108" w:type="dxa"/>
          <w:bottom w:w="0" w:type="dxa"/>
          <w:right w:w="108" w:type="dxa"/>
        </w:tblCellMar>
      </w:tblPr>
      <w:tblGrid>
        <w:gridCol w:w="1223"/>
        <w:gridCol w:w="1720"/>
        <w:gridCol w:w="3185"/>
        <w:gridCol w:w="2875"/>
      </w:tblGrid>
      <w:tr w14:paraId="226A4544">
        <w:tblPrEx>
          <w:tblCellMar>
            <w:top w:w="0" w:type="dxa"/>
            <w:left w:w="108" w:type="dxa"/>
            <w:bottom w:w="0" w:type="dxa"/>
            <w:right w:w="108" w:type="dxa"/>
          </w:tblCellMar>
        </w:tblPrEx>
        <w:trPr>
          <w:jc w:val="center"/>
        </w:trPr>
        <w:tc>
          <w:tcPr>
            <w:tcW w:w="679" w:type="pct"/>
          </w:tcPr>
          <w:p w14:paraId="6D15AB70">
            <w:r>
              <w:t>需求类别</w:t>
            </w:r>
          </w:p>
        </w:tc>
        <w:tc>
          <w:tcPr>
            <w:tcW w:w="955" w:type="pct"/>
          </w:tcPr>
          <w:p w14:paraId="5E007AB8">
            <w:r>
              <w:t>具体指标</w:t>
            </w:r>
          </w:p>
        </w:tc>
        <w:tc>
          <w:tcPr>
            <w:tcW w:w="1768" w:type="pct"/>
          </w:tcPr>
          <w:p w14:paraId="7CAFD2DE">
            <w:r>
              <w:t>技术要求</w:t>
            </w:r>
          </w:p>
        </w:tc>
        <w:tc>
          <w:tcPr>
            <w:tcW w:w="1596" w:type="pct"/>
          </w:tcPr>
          <w:p w14:paraId="716E1ECC">
            <w:r>
              <w:t>验收方式/标准</w:t>
            </w:r>
          </w:p>
        </w:tc>
      </w:tr>
      <w:tr w14:paraId="45A2DB89">
        <w:tblPrEx>
          <w:tblCellMar>
            <w:top w:w="0" w:type="dxa"/>
            <w:left w:w="108" w:type="dxa"/>
            <w:bottom w:w="0" w:type="dxa"/>
            <w:right w:w="108" w:type="dxa"/>
          </w:tblCellMar>
        </w:tblPrEx>
        <w:trPr>
          <w:jc w:val="center"/>
        </w:trPr>
        <w:tc>
          <w:tcPr>
            <w:tcW w:w="679" w:type="pct"/>
          </w:tcPr>
          <w:p w14:paraId="7CDCA90F">
            <w:r>
              <w:t>性能</w:t>
            </w:r>
          </w:p>
        </w:tc>
        <w:tc>
          <w:tcPr>
            <w:tcW w:w="955" w:type="pct"/>
          </w:tcPr>
          <w:p w14:paraId="5D3FDE51">
            <w:r>
              <w:t>核心页面响应时间</w:t>
            </w:r>
          </w:p>
        </w:tc>
        <w:tc>
          <w:tcPr>
            <w:tcW w:w="1768" w:type="pct"/>
          </w:tcPr>
          <w:p w14:paraId="409385D4">
            <w:r>
              <w:t>95% 请求≤2.5s，列表分页≤2s</w:t>
            </w:r>
          </w:p>
        </w:tc>
        <w:tc>
          <w:tcPr>
            <w:tcW w:w="1596" w:type="pct"/>
          </w:tcPr>
          <w:p w14:paraId="5863F4F5">
            <w:r>
              <w:t>压测/接口监控；达标率≥95%</w:t>
            </w:r>
          </w:p>
        </w:tc>
      </w:tr>
      <w:tr w14:paraId="3787B962">
        <w:tblPrEx>
          <w:tblCellMar>
            <w:top w:w="0" w:type="dxa"/>
            <w:left w:w="108" w:type="dxa"/>
            <w:bottom w:w="0" w:type="dxa"/>
            <w:right w:w="108" w:type="dxa"/>
          </w:tblCellMar>
        </w:tblPrEx>
        <w:trPr>
          <w:jc w:val="center"/>
        </w:trPr>
        <w:tc>
          <w:tcPr>
            <w:tcW w:w="679" w:type="pct"/>
          </w:tcPr>
          <w:p w14:paraId="388B3796">
            <w:r>
              <w:t>性能</w:t>
            </w:r>
          </w:p>
        </w:tc>
        <w:tc>
          <w:tcPr>
            <w:tcW w:w="955" w:type="pct"/>
          </w:tcPr>
          <w:p w14:paraId="1AD202AA">
            <w:r>
              <w:t>并发用户数</w:t>
            </w:r>
          </w:p>
        </w:tc>
        <w:tc>
          <w:tcPr>
            <w:tcW w:w="1768" w:type="pct"/>
          </w:tcPr>
          <w:p w14:paraId="30F4F0B3">
            <w:r>
              <w:t>支持 50 个用户同时在线（可扩展）</w:t>
            </w:r>
          </w:p>
        </w:tc>
        <w:tc>
          <w:tcPr>
            <w:tcW w:w="1596" w:type="pct"/>
          </w:tcPr>
          <w:p w14:paraId="45C70B77">
            <w:r>
              <w:t>压力测试稳定无崩溃</w:t>
            </w:r>
          </w:p>
        </w:tc>
      </w:tr>
      <w:tr w14:paraId="324E5D39">
        <w:tblPrEx>
          <w:tblCellMar>
            <w:top w:w="0" w:type="dxa"/>
            <w:left w:w="108" w:type="dxa"/>
            <w:bottom w:w="0" w:type="dxa"/>
            <w:right w:w="108" w:type="dxa"/>
          </w:tblCellMar>
        </w:tblPrEx>
        <w:trPr>
          <w:jc w:val="center"/>
        </w:trPr>
        <w:tc>
          <w:tcPr>
            <w:tcW w:w="679" w:type="pct"/>
          </w:tcPr>
          <w:p w14:paraId="50B06D3E">
            <w:r>
              <w:t>可靠性</w:t>
            </w:r>
          </w:p>
        </w:tc>
        <w:tc>
          <w:tcPr>
            <w:tcW w:w="955" w:type="pct"/>
          </w:tcPr>
          <w:p w14:paraId="5875CEEB">
            <w:r>
              <w:t>系统可用性</w:t>
            </w:r>
          </w:p>
        </w:tc>
        <w:tc>
          <w:tcPr>
            <w:tcW w:w="1768" w:type="pct"/>
          </w:tcPr>
          <w:p w14:paraId="139C4596">
            <w:r>
              <w:t>可用性≥99.5%（月度）</w:t>
            </w:r>
          </w:p>
        </w:tc>
        <w:tc>
          <w:tcPr>
            <w:tcW w:w="1596" w:type="pct"/>
          </w:tcPr>
          <w:p w14:paraId="636E4048">
            <w:r>
              <w:t>运行记录/日志统计</w:t>
            </w:r>
          </w:p>
        </w:tc>
      </w:tr>
      <w:tr w14:paraId="6BD2174C">
        <w:tblPrEx>
          <w:tblCellMar>
            <w:top w:w="0" w:type="dxa"/>
            <w:left w:w="108" w:type="dxa"/>
            <w:bottom w:w="0" w:type="dxa"/>
            <w:right w:w="108" w:type="dxa"/>
          </w:tblCellMar>
        </w:tblPrEx>
        <w:trPr>
          <w:jc w:val="center"/>
        </w:trPr>
        <w:tc>
          <w:tcPr>
            <w:tcW w:w="679" w:type="pct"/>
          </w:tcPr>
          <w:p w14:paraId="1F9CBAFC">
            <w:r>
              <w:t>可靠性</w:t>
            </w:r>
          </w:p>
        </w:tc>
        <w:tc>
          <w:tcPr>
            <w:tcW w:w="955" w:type="pct"/>
          </w:tcPr>
          <w:p w14:paraId="789A3B1B">
            <w:r>
              <w:t>故障恢复时间</w:t>
            </w:r>
          </w:p>
        </w:tc>
        <w:tc>
          <w:tcPr>
            <w:tcW w:w="1768" w:type="pct"/>
          </w:tcPr>
          <w:p w14:paraId="130827CC">
            <w:r>
              <w:t>一般故障≤30分钟恢复</w:t>
            </w:r>
          </w:p>
        </w:tc>
        <w:tc>
          <w:tcPr>
            <w:tcW w:w="1596" w:type="pct"/>
          </w:tcPr>
          <w:p w14:paraId="01231EE5">
            <w:r>
              <w:t>故障演练/恢复记录</w:t>
            </w:r>
          </w:p>
        </w:tc>
      </w:tr>
      <w:tr w14:paraId="37445007">
        <w:tblPrEx>
          <w:tblCellMar>
            <w:top w:w="0" w:type="dxa"/>
            <w:left w:w="108" w:type="dxa"/>
            <w:bottom w:w="0" w:type="dxa"/>
            <w:right w:w="108" w:type="dxa"/>
          </w:tblCellMar>
        </w:tblPrEx>
        <w:trPr>
          <w:jc w:val="center"/>
        </w:trPr>
        <w:tc>
          <w:tcPr>
            <w:tcW w:w="679" w:type="pct"/>
          </w:tcPr>
          <w:p w14:paraId="49DE3E5F">
            <w:r>
              <w:t>安全</w:t>
            </w:r>
          </w:p>
        </w:tc>
        <w:tc>
          <w:tcPr>
            <w:tcW w:w="955" w:type="pct"/>
          </w:tcPr>
          <w:p w14:paraId="045898B6">
            <w:r>
              <w:t>身份鉴权</w:t>
            </w:r>
          </w:p>
        </w:tc>
        <w:tc>
          <w:tcPr>
            <w:tcW w:w="1768" w:type="pct"/>
          </w:tcPr>
          <w:p w14:paraId="5DB965D0">
            <w:r>
              <w:t>JWT 登录鉴权；接口未登录不可访问</w:t>
            </w:r>
          </w:p>
        </w:tc>
        <w:tc>
          <w:tcPr>
            <w:tcW w:w="1596" w:type="pct"/>
          </w:tcPr>
          <w:p w14:paraId="0B10FEB7">
            <w:r>
              <w:t>鉴权用例通过</w:t>
            </w:r>
          </w:p>
        </w:tc>
      </w:tr>
      <w:tr w14:paraId="07FFF85C">
        <w:tblPrEx>
          <w:tblCellMar>
            <w:top w:w="0" w:type="dxa"/>
            <w:left w:w="108" w:type="dxa"/>
            <w:bottom w:w="0" w:type="dxa"/>
            <w:right w:w="108" w:type="dxa"/>
          </w:tblCellMar>
        </w:tblPrEx>
        <w:trPr>
          <w:jc w:val="center"/>
        </w:trPr>
        <w:tc>
          <w:tcPr>
            <w:tcW w:w="679" w:type="pct"/>
          </w:tcPr>
          <w:p w14:paraId="081FA14E">
            <w:r>
              <w:t>安全</w:t>
            </w:r>
          </w:p>
        </w:tc>
        <w:tc>
          <w:tcPr>
            <w:tcW w:w="955" w:type="pct"/>
          </w:tcPr>
          <w:p w14:paraId="3061DAB2">
            <w:r>
              <w:t>权限控制</w:t>
            </w:r>
          </w:p>
        </w:tc>
        <w:tc>
          <w:tcPr>
            <w:tcW w:w="1768" w:type="pct"/>
          </w:tcPr>
          <w:p w14:paraId="35384E17">
            <w:r>
              <w:t>RBAC + 数据范围过滤（多校区/教师/家长）</w:t>
            </w:r>
          </w:p>
        </w:tc>
        <w:tc>
          <w:tcPr>
            <w:tcW w:w="1596" w:type="pct"/>
          </w:tcPr>
          <w:p w14:paraId="38903D73">
            <w:r>
              <w:t>越权测试通过</w:t>
            </w:r>
          </w:p>
        </w:tc>
      </w:tr>
      <w:tr w14:paraId="7CE76999">
        <w:tblPrEx>
          <w:tblCellMar>
            <w:top w:w="0" w:type="dxa"/>
            <w:left w:w="108" w:type="dxa"/>
            <w:bottom w:w="0" w:type="dxa"/>
            <w:right w:w="108" w:type="dxa"/>
          </w:tblCellMar>
        </w:tblPrEx>
        <w:trPr>
          <w:jc w:val="center"/>
        </w:trPr>
        <w:tc>
          <w:tcPr>
            <w:tcW w:w="679" w:type="pct"/>
          </w:tcPr>
          <w:p w14:paraId="04D204B8">
            <w:r>
              <w:t>安全</w:t>
            </w:r>
          </w:p>
        </w:tc>
        <w:tc>
          <w:tcPr>
            <w:tcW w:w="955" w:type="pct"/>
          </w:tcPr>
          <w:p w14:paraId="51769ED9">
            <w:r>
              <w:t>数据保护</w:t>
            </w:r>
          </w:p>
        </w:tc>
        <w:tc>
          <w:tcPr>
            <w:tcW w:w="1768" w:type="pct"/>
          </w:tcPr>
          <w:p w14:paraId="0A4A2F99">
            <w:r>
              <w:t>敏感字段脱敏/最小化展示；导出权限控制</w:t>
            </w:r>
          </w:p>
        </w:tc>
        <w:tc>
          <w:tcPr>
            <w:tcW w:w="1596" w:type="pct"/>
          </w:tcPr>
          <w:p w14:paraId="6EC5CD82">
            <w:r>
              <w:t>安全检查与导出用例通过</w:t>
            </w:r>
          </w:p>
        </w:tc>
      </w:tr>
      <w:tr w14:paraId="3525F16F">
        <w:tblPrEx>
          <w:tblCellMar>
            <w:top w:w="0" w:type="dxa"/>
            <w:left w:w="108" w:type="dxa"/>
            <w:bottom w:w="0" w:type="dxa"/>
            <w:right w:w="108" w:type="dxa"/>
          </w:tblCellMar>
        </w:tblPrEx>
        <w:trPr>
          <w:jc w:val="center"/>
        </w:trPr>
        <w:tc>
          <w:tcPr>
            <w:tcW w:w="679" w:type="pct"/>
          </w:tcPr>
          <w:p w14:paraId="42B9A983">
            <w:r>
              <w:t>兼容性</w:t>
            </w:r>
          </w:p>
        </w:tc>
        <w:tc>
          <w:tcPr>
            <w:tcW w:w="955" w:type="pct"/>
          </w:tcPr>
          <w:p w14:paraId="46EBD1BC">
            <w:r>
              <w:t>浏览器支持</w:t>
            </w:r>
          </w:p>
        </w:tc>
        <w:tc>
          <w:tcPr>
            <w:tcW w:w="1768" w:type="pct"/>
          </w:tcPr>
          <w:p w14:paraId="7A7DABDA">
            <w:r>
              <w:t>Chrome/Edge/Firefox 主流版本</w:t>
            </w:r>
          </w:p>
        </w:tc>
        <w:tc>
          <w:tcPr>
            <w:tcW w:w="1596" w:type="pct"/>
          </w:tcPr>
          <w:p w14:paraId="5A4EC45E">
            <w:r>
              <w:t>兼容性用例通过</w:t>
            </w:r>
          </w:p>
        </w:tc>
      </w:tr>
      <w:tr w14:paraId="01588FED">
        <w:tblPrEx>
          <w:tblCellMar>
            <w:top w:w="0" w:type="dxa"/>
            <w:left w:w="108" w:type="dxa"/>
            <w:bottom w:w="0" w:type="dxa"/>
            <w:right w:w="108" w:type="dxa"/>
          </w:tblCellMar>
        </w:tblPrEx>
        <w:trPr>
          <w:jc w:val="center"/>
        </w:trPr>
        <w:tc>
          <w:tcPr>
            <w:tcW w:w="679" w:type="pct"/>
          </w:tcPr>
          <w:p w14:paraId="5A560B23">
            <w:r>
              <w:t>可维护性</w:t>
            </w:r>
          </w:p>
        </w:tc>
        <w:tc>
          <w:tcPr>
            <w:tcW w:w="955" w:type="pct"/>
          </w:tcPr>
          <w:p w14:paraId="0AB16ADE">
            <w:r>
              <w:t>代码与日志</w:t>
            </w:r>
          </w:p>
        </w:tc>
        <w:tc>
          <w:tcPr>
            <w:tcW w:w="1768" w:type="pct"/>
          </w:tcPr>
          <w:p w14:paraId="5A4B161A">
            <w:r>
              <w:t>分层结构清晰；关键操作有日志</w:t>
            </w:r>
          </w:p>
        </w:tc>
        <w:tc>
          <w:tcPr>
            <w:tcW w:w="1596" w:type="pct"/>
          </w:tcPr>
          <w:p w14:paraId="675821EE">
            <w:r>
              <w:t>代码审查/运行验证</w:t>
            </w:r>
          </w:p>
        </w:tc>
      </w:tr>
    </w:tbl>
    <w:p w14:paraId="6147F747">
      <w:pPr>
        <w:pStyle w:val="74"/>
      </w:pPr>
      <w:r>
        <w:t>表2-3  可行性分析对照表</w:t>
      </w:r>
    </w:p>
    <w:tbl>
      <w:tblPr>
        <w:tblStyle w:val="38"/>
        <w:tblW w:w="5000" w:type="pct"/>
        <w:jc w:val="center"/>
        <w:tblLayout w:type="autofit"/>
        <w:tblCellMar>
          <w:top w:w="0" w:type="dxa"/>
          <w:left w:w="108" w:type="dxa"/>
          <w:bottom w:w="0" w:type="dxa"/>
          <w:right w:w="108" w:type="dxa"/>
        </w:tblCellMar>
      </w:tblPr>
      <w:tblGrid>
        <w:gridCol w:w="1047"/>
        <w:gridCol w:w="1470"/>
        <w:gridCol w:w="2463"/>
        <w:gridCol w:w="1047"/>
        <w:gridCol w:w="2976"/>
      </w:tblGrid>
      <w:tr w14:paraId="38B8DC86">
        <w:tblPrEx>
          <w:tblCellMar>
            <w:top w:w="0" w:type="dxa"/>
            <w:left w:w="108" w:type="dxa"/>
            <w:bottom w:w="0" w:type="dxa"/>
            <w:right w:w="108" w:type="dxa"/>
          </w:tblCellMar>
        </w:tblPrEx>
        <w:trPr>
          <w:jc w:val="center"/>
        </w:trPr>
        <w:tc>
          <w:tcPr>
            <w:tcW w:w="581" w:type="pct"/>
          </w:tcPr>
          <w:p w14:paraId="6E8DACB9">
            <w:r>
              <w:t>可行性类型</w:t>
            </w:r>
          </w:p>
        </w:tc>
        <w:tc>
          <w:tcPr>
            <w:tcW w:w="816" w:type="pct"/>
          </w:tcPr>
          <w:p w14:paraId="5C656103">
            <w:r>
              <w:t>评估指标</w:t>
            </w:r>
          </w:p>
        </w:tc>
        <w:tc>
          <w:tcPr>
            <w:tcW w:w="1367" w:type="pct"/>
          </w:tcPr>
          <w:p w14:paraId="6C5FDFCA">
            <w:r>
              <w:t>评估结果</w:t>
            </w:r>
          </w:p>
        </w:tc>
        <w:tc>
          <w:tcPr>
            <w:tcW w:w="581" w:type="pct"/>
          </w:tcPr>
          <w:p w14:paraId="634F75AC">
            <w:r>
              <w:t>风险等级</w:t>
            </w:r>
          </w:p>
        </w:tc>
        <w:tc>
          <w:tcPr>
            <w:tcW w:w="1652" w:type="pct"/>
          </w:tcPr>
          <w:p w14:paraId="71EAF0AC">
            <w:r>
              <w:t>应对措施</w:t>
            </w:r>
          </w:p>
        </w:tc>
      </w:tr>
      <w:tr w14:paraId="23671D9C">
        <w:tblPrEx>
          <w:tblCellMar>
            <w:top w:w="0" w:type="dxa"/>
            <w:left w:w="108" w:type="dxa"/>
            <w:bottom w:w="0" w:type="dxa"/>
            <w:right w:w="108" w:type="dxa"/>
          </w:tblCellMar>
        </w:tblPrEx>
        <w:trPr>
          <w:jc w:val="center"/>
        </w:trPr>
        <w:tc>
          <w:tcPr>
            <w:tcW w:w="581" w:type="pct"/>
          </w:tcPr>
          <w:p w14:paraId="3FF3984A">
            <w:r>
              <w:t>技术</w:t>
            </w:r>
          </w:p>
        </w:tc>
        <w:tc>
          <w:tcPr>
            <w:tcW w:w="816" w:type="pct"/>
          </w:tcPr>
          <w:p w14:paraId="4365DF61">
            <w:r>
              <w:t>技术成熟度</w:t>
            </w:r>
          </w:p>
        </w:tc>
        <w:tc>
          <w:tcPr>
            <w:tcW w:w="1367" w:type="pct"/>
          </w:tcPr>
          <w:p w14:paraId="3D219C6B">
            <w:r>
              <w:t>高（Django/DRF + Vue3）</w:t>
            </w:r>
          </w:p>
        </w:tc>
        <w:tc>
          <w:tcPr>
            <w:tcW w:w="581" w:type="pct"/>
          </w:tcPr>
          <w:p w14:paraId="079167B8">
            <w:r>
              <w:t>低</w:t>
            </w:r>
          </w:p>
        </w:tc>
        <w:tc>
          <w:tcPr>
            <w:tcW w:w="1652" w:type="pct"/>
          </w:tcPr>
          <w:p w14:paraId="5542A68B">
            <w:r>
              <w:t>采用分层架构与通用组件，降低耦合</w:t>
            </w:r>
          </w:p>
        </w:tc>
      </w:tr>
      <w:tr w14:paraId="7D8299F0">
        <w:tblPrEx>
          <w:tblCellMar>
            <w:top w:w="0" w:type="dxa"/>
            <w:left w:w="108" w:type="dxa"/>
            <w:bottom w:w="0" w:type="dxa"/>
            <w:right w:w="108" w:type="dxa"/>
          </w:tblCellMar>
        </w:tblPrEx>
        <w:trPr>
          <w:jc w:val="center"/>
        </w:trPr>
        <w:tc>
          <w:tcPr>
            <w:tcW w:w="581" w:type="pct"/>
          </w:tcPr>
          <w:p w14:paraId="6D9CCD13">
            <w:r>
              <w:t>技术</w:t>
            </w:r>
          </w:p>
        </w:tc>
        <w:tc>
          <w:tcPr>
            <w:tcW w:w="816" w:type="pct"/>
          </w:tcPr>
          <w:p w14:paraId="166D1730">
            <w:r>
              <w:t>权限/数据隔离实现难度</w:t>
            </w:r>
          </w:p>
        </w:tc>
        <w:tc>
          <w:tcPr>
            <w:tcW w:w="1367" w:type="pct"/>
          </w:tcPr>
          <w:p w14:paraId="6ECE7341">
            <w:r>
              <w:t>中</w:t>
            </w:r>
          </w:p>
        </w:tc>
        <w:tc>
          <w:tcPr>
            <w:tcW w:w="581" w:type="pct"/>
          </w:tcPr>
          <w:p w14:paraId="16A51F38">
            <w:r>
              <w:t>中</w:t>
            </w:r>
          </w:p>
        </w:tc>
        <w:tc>
          <w:tcPr>
            <w:tcW w:w="1652" w:type="pct"/>
          </w:tcPr>
          <w:p w14:paraId="0557EE13">
            <w:r>
              <w:t>优先实现 RBAC + 范围过滤并制定测试用例</w:t>
            </w:r>
          </w:p>
        </w:tc>
      </w:tr>
      <w:tr w14:paraId="5C947B35">
        <w:tblPrEx>
          <w:tblCellMar>
            <w:top w:w="0" w:type="dxa"/>
            <w:left w:w="108" w:type="dxa"/>
            <w:bottom w:w="0" w:type="dxa"/>
            <w:right w:w="108" w:type="dxa"/>
          </w:tblCellMar>
        </w:tblPrEx>
        <w:trPr>
          <w:jc w:val="center"/>
        </w:trPr>
        <w:tc>
          <w:tcPr>
            <w:tcW w:w="581" w:type="pct"/>
          </w:tcPr>
          <w:p w14:paraId="0331DB9F">
            <w:r>
              <w:t>经济</w:t>
            </w:r>
          </w:p>
        </w:tc>
        <w:tc>
          <w:tcPr>
            <w:tcW w:w="816" w:type="pct"/>
          </w:tcPr>
          <w:p w14:paraId="1A687650">
            <w:r>
              <w:t>投入成本</w:t>
            </w:r>
          </w:p>
        </w:tc>
        <w:tc>
          <w:tcPr>
            <w:tcW w:w="1367" w:type="pct"/>
          </w:tcPr>
          <w:p w14:paraId="456E3B62">
            <w:r>
              <w:t>可控</w:t>
            </w:r>
          </w:p>
        </w:tc>
        <w:tc>
          <w:tcPr>
            <w:tcW w:w="581" w:type="pct"/>
          </w:tcPr>
          <w:p w14:paraId="20388618">
            <w:r>
              <w:t>低</w:t>
            </w:r>
          </w:p>
        </w:tc>
        <w:tc>
          <w:tcPr>
            <w:tcW w:w="1652" w:type="pct"/>
          </w:tcPr>
          <w:p w14:paraId="2AC819A6">
            <w:r>
              <w:t>复用开源组件，减少重复开发</w:t>
            </w:r>
          </w:p>
        </w:tc>
      </w:tr>
      <w:tr w14:paraId="5BFEEE3C">
        <w:tblPrEx>
          <w:tblCellMar>
            <w:top w:w="0" w:type="dxa"/>
            <w:left w:w="108" w:type="dxa"/>
            <w:bottom w:w="0" w:type="dxa"/>
            <w:right w:w="108" w:type="dxa"/>
          </w:tblCellMar>
        </w:tblPrEx>
        <w:trPr>
          <w:jc w:val="center"/>
        </w:trPr>
        <w:tc>
          <w:tcPr>
            <w:tcW w:w="581" w:type="pct"/>
          </w:tcPr>
          <w:p w14:paraId="0C506393">
            <w:r>
              <w:t>操作</w:t>
            </w:r>
          </w:p>
        </w:tc>
        <w:tc>
          <w:tcPr>
            <w:tcW w:w="816" w:type="pct"/>
          </w:tcPr>
          <w:p w14:paraId="0956D10D">
            <w:r>
              <w:t>用户接受度</w:t>
            </w:r>
          </w:p>
        </w:tc>
        <w:tc>
          <w:tcPr>
            <w:tcW w:w="1367" w:type="pct"/>
          </w:tcPr>
          <w:p w14:paraId="6C96470A">
            <w:r>
              <w:t>较高</w:t>
            </w:r>
          </w:p>
        </w:tc>
        <w:tc>
          <w:tcPr>
            <w:tcW w:w="581" w:type="pct"/>
          </w:tcPr>
          <w:p w14:paraId="50556C53">
            <w:r>
              <w:t>低</w:t>
            </w:r>
          </w:p>
        </w:tc>
        <w:tc>
          <w:tcPr>
            <w:tcW w:w="1652" w:type="pct"/>
          </w:tcPr>
          <w:p w14:paraId="6EB324E0">
            <w:r>
              <w:t>界面贴合业务流程，提供操作提示与校验</w:t>
            </w:r>
          </w:p>
        </w:tc>
      </w:tr>
      <w:tr w14:paraId="069BB3FF">
        <w:tblPrEx>
          <w:tblCellMar>
            <w:top w:w="0" w:type="dxa"/>
            <w:left w:w="108" w:type="dxa"/>
            <w:bottom w:w="0" w:type="dxa"/>
            <w:right w:w="108" w:type="dxa"/>
          </w:tblCellMar>
        </w:tblPrEx>
        <w:trPr>
          <w:jc w:val="center"/>
        </w:trPr>
        <w:tc>
          <w:tcPr>
            <w:tcW w:w="581" w:type="pct"/>
          </w:tcPr>
          <w:p w14:paraId="2203C4C2">
            <w:r>
              <w:t>进度</w:t>
            </w:r>
          </w:p>
        </w:tc>
        <w:tc>
          <w:tcPr>
            <w:tcW w:w="816" w:type="pct"/>
          </w:tcPr>
          <w:p w14:paraId="07F10B46">
            <w:r>
              <w:t>模块数量</w:t>
            </w:r>
          </w:p>
        </w:tc>
        <w:tc>
          <w:tcPr>
            <w:tcW w:w="1367" w:type="pct"/>
          </w:tcPr>
          <w:p w14:paraId="7062B9EE">
            <w:r>
              <w:t>偏多</w:t>
            </w:r>
          </w:p>
        </w:tc>
        <w:tc>
          <w:tcPr>
            <w:tcW w:w="581" w:type="pct"/>
          </w:tcPr>
          <w:p w14:paraId="44CA9DA4">
            <w:r>
              <w:t>中</w:t>
            </w:r>
          </w:p>
        </w:tc>
        <w:tc>
          <w:tcPr>
            <w:tcW w:w="1652" w:type="pct"/>
          </w:tcPr>
          <w:p w14:paraId="3719FC01">
            <w:r>
              <w:t>核心闭环优先，增强模块简化/迭代</w:t>
            </w:r>
          </w:p>
        </w:tc>
      </w:tr>
    </w:tbl>
    <w:p w14:paraId="7BCFF597">
      <w:pPr>
        <w:pStyle w:val="4"/>
        <w:keepNext/>
        <w:numPr>
          <w:ilvl w:val="0"/>
          <w:numId w:val="5"/>
        </w:numPr>
        <w:ind w:left="0" w:leftChars="0" w:firstLine="0" w:firstLineChars="0"/>
        <w:rPr>
          <w:b w:val="0"/>
        </w:rPr>
      </w:pPr>
      <w:bookmarkStart w:id="71" w:name="_Toc1484"/>
      <w:bookmarkStart w:id="72" w:name="_Toc11175"/>
      <w:bookmarkStart w:id="73" w:name="_Toc19632"/>
      <w:r>
        <w:t>系统用例分析</w:t>
      </w:r>
      <w:bookmarkEnd w:id="71"/>
      <w:bookmarkEnd w:id="72"/>
      <w:bookmarkEnd w:id="73"/>
    </w:p>
    <w:p w14:paraId="7553B109">
      <w:pPr>
        <w:pStyle w:val="19"/>
      </w:pPr>
      <w:r>
        <w:t>系统面向总部管理员、校区管理员、教师以及学员/家长四类角色提供差异化功能入口。总部管理员负责全局配置与跨校区统计，校区管理员负责本校区日常运营管理，教师侧侧重教学执行与教学资源管理，学员/家长侧主要进行信息查看、学习记录与测验。</w:t>
      </w:r>
    </w:p>
    <w:p w14:paraId="207EC2D9">
      <w:pPr>
        <w:pStyle w:val="19"/>
        <w:rPr>
          <w:rFonts w:hint="eastAsia" w:eastAsia="宋体"/>
          <w:lang w:eastAsia="zh-CN"/>
        </w:rPr>
      </w:pPr>
      <w:r>
        <w:t>为保证多角色协作下的数据安全与业务一致性，系统在用例分析阶段明确各角色的权限范围与关键业务流程，并将其转化为后续权限矩阵与测试用例。</w:t>
      </w:r>
      <w:r>
        <w:rPr>
          <w:rFonts w:hint="eastAsia" w:eastAsia="宋体"/>
          <w:lang w:eastAsia="zh-CN"/>
        </w:rPr>
        <w:drawing>
          <wp:inline distT="0" distB="0" distL="114300" distR="114300">
            <wp:extent cx="4270375" cy="8710930"/>
            <wp:effectExtent l="0" t="0" r="9525" b="1270"/>
            <wp:docPr id="6" name="图片 6" descr="P99RJofN5CVVvrFiyA9zKDuROqfiqpGnQIlwtEp25YSCCsGkgRPfGhrK12zK9PQMeyu973aNnnEFUcH6vCkmBtoBit6pWG4I7cR_Vskj_xfyOzdGj9sCfcXerGQs0KmrjMQ3f6gYXAqQkcAbLJqBJPW1C64RPjpUq12mR3MHpi1HDGiJQPX2Gky5Gpsb8KLvYG8HaWkwMmtgkRJqD_xdtmY05eZ71kgbY_Vz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99RJofN5CVVvrFiyA9zKDuROqfiqpGnQIlwtEp25YSCCsGkgRPfGhrK12zK9PQMeyu973aNnnEFUcH6vCkmBtoBit6pWG4I7cR_Vskj_xfyOzdGj9sCfcXerGQs0KmrjMQ3f6gYXAqQkcAbLJqBJPW1C64RPjpUq12mR3MHpi1HDGiJQPX2Gky5Gpsb8KLvYG8HaWkwMmtgkRJqD_xdtmY05eZ71kgbY_VziBe"/>
                    <pic:cNvPicPr>
                      <a:picLocks noChangeAspect="1"/>
                    </pic:cNvPicPr>
                  </pic:nvPicPr>
                  <pic:blipFill>
                    <a:blip r:embed="rId16"/>
                    <a:stretch>
                      <a:fillRect/>
                    </a:stretch>
                  </pic:blipFill>
                  <pic:spPr>
                    <a:xfrm>
                      <a:off x="0" y="0"/>
                      <a:ext cx="4270375" cy="8710930"/>
                    </a:xfrm>
                    <a:prstGeom prst="rect">
                      <a:avLst/>
                    </a:prstGeom>
                  </pic:spPr>
                </pic:pic>
              </a:graphicData>
            </a:graphic>
          </wp:inline>
        </w:drawing>
      </w:r>
    </w:p>
    <w:p w14:paraId="450EFBF2">
      <w:pPr>
        <w:pStyle w:val="74"/>
      </w:pPr>
      <w:r>
        <w:t>表2-4  典型用例说明表</w:t>
      </w:r>
    </w:p>
    <w:tbl>
      <w:tblPr>
        <w:tblStyle w:val="38"/>
        <w:tblW w:w="5000" w:type="pct"/>
        <w:jc w:val="center"/>
        <w:tblLayout w:type="autofit"/>
        <w:tblCellMar>
          <w:top w:w="0" w:type="dxa"/>
          <w:left w:w="108" w:type="dxa"/>
          <w:bottom w:w="0" w:type="dxa"/>
          <w:right w:w="108" w:type="dxa"/>
        </w:tblCellMar>
      </w:tblPr>
      <w:tblGrid>
        <w:gridCol w:w="1030"/>
        <w:gridCol w:w="1492"/>
        <w:gridCol w:w="1144"/>
        <w:gridCol w:w="1481"/>
        <w:gridCol w:w="2227"/>
        <w:gridCol w:w="1629"/>
      </w:tblGrid>
      <w:tr w14:paraId="69BB77FA">
        <w:tblPrEx>
          <w:tblCellMar>
            <w:top w:w="0" w:type="dxa"/>
            <w:left w:w="108" w:type="dxa"/>
            <w:bottom w:w="0" w:type="dxa"/>
            <w:right w:w="108" w:type="dxa"/>
          </w:tblCellMar>
        </w:tblPrEx>
        <w:trPr>
          <w:jc w:val="center"/>
        </w:trPr>
        <w:tc>
          <w:tcPr>
            <w:tcW w:w="572" w:type="pct"/>
          </w:tcPr>
          <w:p w14:paraId="40FDAEED">
            <w:r>
              <w:t>用例编号</w:t>
            </w:r>
          </w:p>
        </w:tc>
        <w:tc>
          <w:tcPr>
            <w:tcW w:w="828" w:type="pct"/>
          </w:tcPr>
          <w:p w14:paraId="0E57DA0C">
            <w:r>
              <w:t>用例名称</w:t>
            </w:r>
          </w:p>
        </w:tc>
        <w:tc>
          <w:tcPr>
            <w:tcW w:w="635" w:type="pct"/>
          </w:tcPr>
          <w:p w14:paraId="7D60CABB">
            <w:r>
              <w:t>参与者</w:t>
            </w:r>
          </w:p>
        </w:tc>
        <w:tc>
          <w:tcPr>
            <w:tcW w:w="822" w:type="pct"/>
          </w:tcPr>
          <w:p w14:paraId="58D8E1D9">
            <w:r>
              <w:t>前置条件</w:t>
            </w:r>
          </w:p>
        </w:tc>
        <w:tc>
          <w:tcPr>
            <w:tcW w:w="1236" w:type="pct"/>
          </w:tcPr>
          <w:p w14:paraId="74A35F25">
            <w:r>
              <w:t>主流程概述</w:t>
            </w:r>
          </w:p>
        </w:tc>
        <w:tc>
          <w:tcPr>
            <w:tcW w:w="904" w:type="pct"/>
          </w:tcPr>
          <w:p w14:paraId="50D4BFFD">
            <w:r>
              <w:t>异常/约束</w:t>
            </w:r>
          </w:p>
        </w:tc>
      </w:tr>
      <w:tr w14:paraId="6F80D285">
        <w:tblPrEx>
          <w:tblCellMar>
            <w:top w:w="0" w:type="dxa"/>
            <w:left w:w="108" w:type="dxa"/>
            <w:bottom w:w="0" w:type="dxa"/>
            <w:right w:w="108" w:type="dxa"/>
          </w:tblCellMar>
        </w:tblPrEx>
        <w:trPr>
          <w:jc w:val="center"/>
        </w:trPr>
        <w:tc>
          <w:tcPr>
            <w:tcW w:w="572" w:type="pct"/>
          </w:tcPr>
          <w:p w14:paraId="637E547E">
            <w:r>
              <w:t>UC-01</w:t>
            </w:r>
          </w:p>
        </w:tc>
        <w:tc>
          <w:tcPr>
            <w:tcW w:w="828" w:type="pct"/>
          </w:tcPr>
          <w:p w14:paraId="50F2CBE8">
            <w:r>
              <w:t>用户登录</w:t>
            </w:r>
          </w:p>
        </w:tc>
        <w:tc>
          <w:tcPr>
            <w:tcW w:w="635" w:type="pct"/>
          </w:tcPr>
          <w:p w14:paraId="17C3747D">
            <w:r>
              <w:t>所有角色</w:t>
            </w:r>
          </w:p>
        </w:tc>
        <w:tc>
          <w:tcPr>
            <w:tcW w:w="822" w:type="pct"/>
          </w:tcPr>
          <w:p w14:paraId="090EC84B">
            <w:r>
              <w:t>已分配账号</w:t>
            </w:r>
          </w:p>
        </w:tc>
        <w:tc>
          <w:tcPr>
            <w:tcW w:w="1236" w:type="pct"/>
          </w:tcPr>
          <w:p w14:paraId="7A1FD727">
            <w:r>
              <w:t>输入账号密码→获取JWT→进入对应首页</w:t>
            </w:r>
          </w:p>
        </w:tc>
        <w:tc>
          <w:tcPr>
            <w:tcW w:w="904" w:type="pct"/>
          </w:tcPr>
          <w:p w14:paraId="3ACE3B2A">
            <w:r>
              <w:t>密码错误/账号禁用</w:t>
            </w:r>
          </w:p>
        </w:tc>
      </w:tr>
      <w:tr w14:paraId="1E391719">
        <w:tblPrEx>
          <w:tblCellMar>
            <w:top w:w="0" w:type="dxa"/>
            <w:left w:w="108" w:type="dxa"/>
            <w:bottom w:w="0" w:type="dxa"/>
            <w:right w:w="108" w:type="dxa"/>
          </w:tblCellMar>
        </w:tblPrEx>
        <w:trPr>
          <w:jc w:val="center"/>
        </w:trPr>
        <w:tc>
          <w:tcPr>
            <w:tcW w:w="572" w:type="pct"/>
          </w:tcPr>
          <w:p w14:paraId="4542FC38">
            <w:r>
              <w:t>UC-02</w:t>
            </w:r>
          </w:p>
        </w:tc>
        <w:tc>
          <w:tcPr>
            <w:tcW w:w="828" w:type="pct"/>
          </w:tcPr>
          <w:p w14:paraId="5B5827EA">
            <w:r>
              <w:t>新增学员档案</w:t>
            </w:r>
          </w:p>
        </w:tc>
        <w:tc>
          <w:tcPr>
            <w:tcW w:w="635" w:type="pct"/>
          </w:tcPr>
          <w:p w14:paraId="3A3ABAA2">
            <w:r>
              <w:t>校区管理员</w:t>
            </w:r>
          </w:p>
        </w:tc>
        <w:tc>
          <w:tcPr>
            <w:tcW w:w="822" w:type="pct"/>
          </w:tcPr>
          <w:p w14:paraId="3AB54D95">
            <w:r>
              <w:t>已选择校区</w:t>
            </w:r>
          </w:p>
        </w:tc>
        <w:tc>
          <w:tcPr>
            <w:tcW w:w="1236" w:type="pct"/>
          </w:tcPr>
          <w:p w14:paraId="257516EF">
            <w:r>
              <w:t>填写基础信息→保存→生成学员编号</w:t>
            </w:r>
          </w:p>
        </w:tc>
        <w:tc>
          <w:tcPr>
            <w:tcW w:w="904" w:type="pct"/>
          </w:tcPr>
          <w:p w14:paraId="65F66706">
            <w:r>
              <w:t>手机号重复/必填项缺失</w:t>
            </w:r>
          </w:p>
        </w:tc>
      </w:tr>
      <w:tr w14:paraId="598EF907">
        <w:tblPrEx>
          <w:tblCellMar>
            <w:top w:w="0" w:type="dxa"/>
            <w:left w:w="108" w:type="dxa"/>
            <w:bottom w:w="0" w:type="dxa"/>
            <w:right w:w="108" w:type="dxa"/>
          </w:tblCellMar>
        </w:tblPrEx>
        <w:trPr>
          <w:jc w:val="center"/>
        </w:trPr>
        <w:tc>
          <w:tcPr>
            <w:tcW w:w="572" w:type="pct"/>
          </w:tcPr>
          <w:p w14:paraId="01630460">
            <w:r>
              <w:t>UC-03</w:t>
            </w:r>
          </w:p>
        </w:tc>
        <w:tc>
          <w:tcPr>
            <w:tcW w:w="828" w:type="pct"/>
          </w:tcPr>
          <w:p w14:paraId="2FDC1F0A">
            <w:r>
              <w:t>学员报名并生成订单</w:t>
            </w:r>
          </w:p>
        </w:tc>
        <w:tc>
          <w:tcPr>
            <w:tcW w:w="635" w:type="pct"/>
          </w:tcPr>
          <w:p w14:paraId="4D24AC92">
            <w:r>
              <w:t>校区管理员</w:t>
            </w:r>
          </w:p>
        </w:tc>
        <w:tc>
          <w:tcPr>
            <w:tcW w:w="822" w:type="pct"/>
          </w:tcPr>
          <w:p w14:paraId="49C65345">
            <w:r>
              <w:t>学员已建档，班级可报名</w:t>
            </w:r>
          </w:p>
        </w:tc>
        <w:tc>
          <w:tcPr>
            <w:tcW w:w="1236" w:type="pct"/>
          </w:tcPr>
          <w:p w14:paraId="45A866DB">
            <w:r>
              <w:t>选择学员与班级→生成订单→完成收款</w:t>
            </w:r>
          </w:p>
        </w:tc>
        <w:tc>
          <w:tcPr>
            <w:tcW w:w="904" w:type="pct"/>
          </w:tcPr>
          <w:p w14:paraId="591F9C43">
            <w:r>
              <w:t>班级满员/订单金额校验失败</w:t>
            </w:r>
          </w:p>
        </w:tc>
      </w:tr>
      <w:tr w14:paraId="6874C312">
        <w:tblPrEx>
          <w:tblCellMar>
            <w:top w:w="0" w:type="dxa"/>
            <w:left w:w="108" w:type="dxa"/>
            <w:bottom w:w="0" w:type="dxa"/>
            <w:right w:w="108" w:type="dxa"/>
          </w:tblCellMar>
        </w:tblPrEx>
        <w:trPr>
          <w:jc w:val="center"/>
        </w:trPr>
        <w:tc>
          <w:tcPr>
            <w:tcW w:w="572" w:type="pct"/>
          </w:tcPr>
          <w:p w14:paraId="50FC5B8B">
            <w:r>
              <w:t>UC-04</w:t>
            </w:r>
          </w:p>
        </w:tc>
        <w:tc>
          <w:tcPr>
            <w:tcW w:w="828" w:type="pct"/>
          </w:tcPr>
          <w:p w14:paraId="7308DA57">
            <w:r>
              <w:t>排课与上课考勤</w:t>
            </w:r>
          </w:p>
        </w:tc>
        <w:tc>
          <w:tcPr>
            <w:tcW w:w="635" w:type="pct"/>
          </w:tcPr>
          <w:p w14:paraId="7E71FCD9">
            <w:r>
              <w:t>教师/校区管理员</w:t>
            </w:r>
          </w:p>
        </w:tc>
        <w:tc>
          <w:tcPr>
            <w:tcW w:w="822" w:type="pct"/>
          </w:tcPr>
          <w:p w14:paraId="515616EA">
            <w:r>
              <w:t>班级已建立课表</w:t>
            </w:r>
          </w:p>
        </w:tc>
        <w:tc>
          <w:tcPr>
            <w:tcW w:w="1236" w:type="pct"/>
          </w:tcPr>
          <w:p w14:paraId="21FB688F">
            <w:r>
              <w:t>进入课表→选择课次→登记到课/缺勤</w:t>
            </w:r>
          </w:p>
        </w:tc>
        <w:tc>
          <w:tcPr>
            <w:tcW w:w="904" w:type="pct"/>
          </w:tcPr>
          <w:p w14:paraId="6F4D3346">
            <w:r>
              <w:t>教师仅可操作授课班级</w:t>
            </w:r>
          </w:p>
        </w:tc>
      </w:tr>
      <w:tr w14:paraId="4E876AB2">
        <w:tblPrEx>
          <w:tblCellMar>
            <w:top w:w="0" w:type="dxa"/>
            <w:left w:w="108" w:type="dxa"/>
            <w:bottom w:w="0" w:type="dxa"/>
            <w:right w:w="108" w:type="dxa"/>
          </w:tblCellMar>
        </w:tblPrEx>
        <w:trPr>
          <w:jc w:val="center"/>
        </w:trPr>
        <w:tc>
          <w:tcPr>
            <w:tcW w:w="572" w:type="pct"/>
          </w:tcPr>
          <w:p w14:paraId="3D40CE09">
            <w:r>
              <w:t>UC-05</w:t>
            </w:r>
          </w:p>
        </w:tc>
        <w:tc>
          <w:tcPr>
            <w:tcW w:w="828" w:type="pct"/>
          </w:tcPr>
          <w:p w14:paraId="145EC4A5">
            <w:r>
              <w:t>课消结算</w:t>
            </w:r>
          </w:p>
        </w:tc>
        <w:tc>
          <w:tcPr>
            <w:tcW w:w="635" w:type="pct"/>
          </w:tcPr>
          <w:p w14:paraId="288DB699">
            <w:r>
              <w:t>校区管理员</w:t>
            </w:r>
          </w:p>
        </w:tc>
        <w:tc>
          <w:tcPr>
            <w:tcW w:w="822" w:type="pct"/>
          </w:tcPr>
          <w:p w14:paraId="59AEFD24">
            <w:r>
              <w:t>考勤已完成</w:t>
            </w:r>
          </w:p>
        </w:tc>
        <w:tc>
          <w:tcPr>
            <w:tcW w:w="1236" w:type="pct"/>
          </w:tcPr>
          <w:p w14:paraId="6952B7C0">
            <w:r>
              <w:t>确认课消→扣减课时余额→生成课消记录</w:t>
            </w:r>
          </w:p>
        </w:tc>
        <w:tc>
          <w:tcPr>
            <w:tcW w:w="904" w:type="pct"/>
          </w:tcPr>
          <w:p w14:paraId="7EFC45C8">
            <w:r>
              <w:t>余额不足/重复课消</w:t>
            </w:r>
          </w:p>
        </w:tc>
      </w:tr>
      <w:tr w14:paraId="198A43B2">
        <w:tblPrEx>
          <w:tblCellMar>
            <w:top w:w="0" w:type="dxa"/>
            <w:left w:w="108" w:type="dxa"/>
            <w:bottom w:w="0" w:type="dxa"/>
            <w:right w:w="108" w:type="dxa"/>
          </w:tblCellMar>
        </w:tblPrEx>
        <w:trPr>
          <w:jc w:val="center"/>
        </w:trPr>
        <w:tc>
          <w:tcPr>
            <w:tcW w:w="572" w:type="pct"/>
          </w:tcPr>
          <w:p w14:paraId="09836375">
            <w:r>
              <w:t>UC-06</w:t>
            </w:r>
          </w:p>
        </w:tc>
        <w:tc>
          <w:tcPr>
            <w:tcW w:w="828" w:type="pct"/>
          </w:tcPr>
          <w:p w14:paraId="774D5B2D">
            <w:r>
              <w:t>查看统计报表</w:t>
            </w:r>
          </w:p>
        </w:tc>
        <w:tc>
          <w:tcPr>
            <w:tcW w:w="635" w:type="pct"/>
          </w:tcPr>
          <w:p w14:paraId="14553D74">
            <w:r>
              <w:t>总部/校区管理员</w:t>
            </w:r>
          </w:p>
        </w:tc>
        <w:tc>
          <w:tcPr>
            <w:tcW w:w="822" w:type="pct"/>
          </w:tcPr>
          <w:p w14:paraId="081F4C56">
            <w:r>
              <w:t>具备报表权限</w:t>
            </w:r>
          </w:p>
        </w:tc>
        <w:tc>
          <w:tcPr>
            <w:tcW w:w="1236" w:type="pct"/>
          </w:tcPr>
          <w:p w14:paraId="1A34D81B">
            <w:r>
              <w:t>选择维度→生成报表→导出</w:t>
            </w:r>
          </w:p>
        </w:tc>
        <w:tc>
          <w:tcPr>
            <w:tcW w:w="904" w:type="pct"/>
          </w:tcPr>
          <w:p w14:paraId="21165E4B">
            <w:r>
              <w:t>跨校区报表仅总部可见</w:t>
            </w:r>
          </w:p>
        </w:tc>
      </w:tr>
      <w:tr w14:paraId="3C1BF01F">
        <w:tblPrEx>
          <w:tblCellMar>
            <w:top w:w="0" w:type="dxa"/>
            <w:left w:w="108" w:type="dxa"/>
            <w:bottom w:w="0" w:type="dxa"/>
            <w:right w:w="108" w:type="dxa"/>
          </w:tblCellMar>
        </w:tblPrEx>
        <w:trPr>
          <w:jc w:val="center"/>
        </w:trPr>
        <w:tc>
          <w:tcPr>
            <w:tcW w:w="572" w:type="pct"/>
          </w:tcPr>
          <w:p w14:paraId="6DCAF1B6">
            <w:r>
              <w:t>UC-07</w:t>
            </w:r>
          </w:p>
        </w:tc>
        <w:tc>
          <w:tcPr>
            <w:tcW w:w="828" w:type="pct"/>
          </w:tcPr>
          <w:p w14:paraId="4AB1166A">
            <w:r>
              <w:t>在线学习记录</w:t>
            </w:r>
          </w:p>
        </w:tc>
        <w:tc>
          <w:tcPr>
            <w:tcW w:w="635" w:type="pct"/>
          </w:tcPr>
          <w:p w14:paraId="23982AF1">
            <w:r>
              <w:t>学员/家长</w:t>
            </w:r>
          </w:p>
        </w:tc>
        <w:tc>
          <w:tcPr>
            <w:tcW w:w="822" w:type="pct"/>
          </w:tcPr>
          <w:p w14:paraId="153495E6">
            <w:r>
              <w:t>已报名课程</w:t>
            </w:r>
          </w:p>
        </w:tc>
        <w:tc>
          <w:tcPr>
            <w:tcW w:w="1236" w:type="pct"/>
          </w:tcPr>
          <w:p w14:paraId="3DC65C58">
            <w:r>
              <w:t>进入章节→完成学习→记录进度/测验</w:t>
            </w:r>
          </w:p>
        </w:tc>
        <w:tc>
          <w:tcPr>
            <w:tcW w:w="904" w:type="pct"/>
          </w:tcPr>
          <w:p w14:paraId="0F6718A2">
            <w:r>
              <w:t>仅可见绑定学员的课程</w:t>
            </w:r>
          </w:p>
        </w:tc>
      </w:tr>
    </w:tbl>
    <w:p w14:paraId="305C290B">
      <w:pPr>
        <w:pStyle w:val="3"/>
        <w:keepNext/>
      </w:pPr>
      <w:bookmarkStart w:id="74" w:name="_Toc286"/>
      <w:bookmarkStart w:id="75" w:name="_Toc6054"/>
      <w:bookmarkStart w:id="76" w:name="_Toc12509"/>
      <w:r>
        <w:rPr>
          <w:rFonts w:hint="eastAsia"/>
          <w:lang w:val="en-US" w:eastAsia="zh-CN"/>
        </w:rPr>
        <w:t>3章</w:t>
      </w:r>
      <w:r>
        <w:t xml:space="preserve">  系统设计</w:t>
      </w:r>
      <w:bookmarkEnd w:id="74"/>
      <w:bookmarkEnd w:id="75"/>
      <w:bookmarkEnd w:id="76"/>
    </w:p>
    <w:p w14:paraId="0145C4CA">
      <w:pPr>
        <w:pStyle w:val="4"/>
        <w:keepNext/>
        <w:numPr>
          <w:ilvl w:val="0"/>
          <w:numId w:val="8"/>
        </w:numPr>
        <w:ind w:left="0" w:leftChars="0" w:firstLine="0" w:firstLineChars="0"/>
        <w:rPr>
          <w:b w:val="0"/>
        </w:rPr>
      </w:pPr>
      <w:bookmarkStart w:id="77" w:name="_Toc826"/>
      <w:bookmarkStart w:id="78" w:name="_Toc32357"/>
      <w:bookmarkStart w:id="79" w:name="_Toc6960"/>
      <w:r>
        <w:t>系统架构设计</w:t>
      </w:r>
      <w:bookmarkEnd w:id="77"/>
      <w:bookmarkEnd w:id="78"/>
      <w:bookmarkEnd w:id="79"/>
    </w:p>
    <w:p w14:paraId="6ACD1043">
      <w:pPr>
        <w:pStyle w:val="19"/>
      </w:pPr>
      <w:r>
        <w:t>系统采用典型的 B/S（Browser/Server）架构，并以“前后端分离”的方式实现。前端负责页面展示与交互逻辑，后端提供统一的 REST API 服务，数据库承担核心业务数据存储。该架构可以降低前后端耦合度，便于模块化开发与后期维护扩展。</w:t>
      </w:r>
    </w:p>
    <w:p w14:paraId="5918E3DC">
      <w:pPr>
        <w:pStyle w:val="19"/>
      </w:pPr>
      <w:r>
        <w:t>在多校区、多角色协同场景下，系统将“统一认证（JWT）+ 权限控制（RBAC）+ 数据范围过滤（按校区/班级/绑定关系）”作为核心设计原则。对于导入导出、报表生成等耗时操作，则通过异步任务方式执行，以减少对主业务链路的阻塞，提高系统整体可用性。</w:t>
      </w:r>
    </w:p>
    <w:p w14:paraId="44E5968A">
      <w:pPr>
        <w:pStyle w:val="69"/>
      </w:pPr>
      <w:r>
        <w:t>图3-1  系统总体架构图</w:t>
      </w:r>
    </w:p>
    <w:p w14:paraId="16C2DE8F">
      <w:pPr>
        <w:rPr>
          <w:rFonts w:hint="eastAsia" w:eastAsia="宋体"/>
          <w:lang w:eastAsia="zh-CN"/>
        </w:rPr>
      </w:pPr>
      <w:r>
        <w:rPr>
          <w:rFonts w:hint="eastAsia" w:eastAsia="宋体"/>
          <w:lang w:eastAsia="zh-CN"/>
        </w:rPr>
        <w:drawing>
          <wp:inline distT="0" distB="0" distL="114300" distR="114300">
            <wp:extent cx="5575300" cy="4853940"/>
            <wp:effectExtent l="0" t="0" r="0" b="10160"/>
            <wp:docPr id="7" name="图片 7" descr="图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3-1 系统总体架构图"/>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575300" cy="4853940"/>
                    </a:xfrm>
                    <a:prstGeom prst="rect">
                      <a:avLst/>
                    </a:prstGeom>
                  </pic:spPr>
                </pic:pic>
              </a:graphicData>
            </a:graphic>
          </wp:inline>
        </w:drawing>
      </w:r>
    </w:p>
    <w:p w14:paraId="7992C808"/>
    <w:p w14:paraId="42AE76F5">
      <w:pPr>
        <w:pStyle w:val="5"/>
        <w:keepNext/>
        <w:numPr>
          <w:ilvl w:val="0"/>
          <w:numId w:val="9"/>
        </w:numPr>
        <w:ind w:left="0" w:leftChars="0" w:firstLine="0" w:firstLineChars="0"/>
        <w:rPr>
          <w:b w:val="0"/>
        </w:rPr>
      </w:pPr>
      <w:bookmarkStart w:id="80" w:name="_Toc15828"/>
      <w:bookmarkStart w:id="81" w:name="_Toc3456"/>
      <w:bookmarkStart w:id="82" w:name="_Toc20124"/>
      <w:r>
        <w:t>前端架构</w:t>
      </w:r>
      <w:bookmarkEnd w:id="80"/>
      <w:bookmarkEnd w:id="81"/>
      <w:bookmarkEnd w:id="82"/>
    </w:p>
    <w:p w14:paraId="4BB75869">
      <w:pPr>
        <w:pStyle w:val="19"/>
      </w:pPr>
      <w:r>
        <w:t>前端采用组件化开发模式，将页面拆分为“列表页、详情页、表单页、统计看板页”等通用布局，并沉淀表格、搜索筛选、分页、导入导出、权限按钮等基础组件。路由层按角色划分菜单入口，并通过前端路由守卫配合后端权限校验，实现页面级访问控制与操作级按钮控制。</w:t>
      </w:r>
    </w:p>
    <w:p w14:paraId="1AC8702C">
      <w:pPr>
        <w:pStyle w:val="5"/>
        <w:keepNext/>
        <w:numPr>
          <w:ilvl w:val="0"/>
          <w:numId w:val="9"/>
        </w:numPr>
        <w:ind w:left="0" w:leftChars="0" w:firstLine="0" w:firstLineChars="0"/>
        <w:rPr>
          <w:b w:val="0"/>
        </w:rPr>
      </w:pPr>
      <w:bookmarkStart w:id="83" w:name="_Toc26467"/>
      <w:bookmarkStart w:id="84" w:name="_Toc11647"/>
      <w:bookmarkStart w:id="85" w:name="_Toc26293"/>
      <w:r>
        <w:t>后端架构</w:t>
      </w:r>
      <w:bookmarkEnd w:id="83"/>
      <w:bookmarkEnd w:id="84"/>
      <w:bookmarkEnd w:id="85"/>
    </w:p>
    <w:p w14:paraId="47411AA5">
      <w:pPr>
        <w:pStyle w:val="19"/>
      </w:pPr>
      <w:r>
        <w:t>后端采用分层架构进行组织，通常分为控制层（Controller/View）、业务层（Service）、数据访问层（Repository/ORM）与通用支撑层（Auth、RBAC、日志、任务）。控制层负责参数校验与响应封装；业务层负责业务规则与流程编排；数据访问层负责数据读写与事务；支撑层提供统一鉴权、权限校验、审计日志、文件管理等通用能力。</w:t>
      </w:r>
    </w:p>
    <w:p w14:paraId="2DE327A0">
      <w:pPr>
        <w:pStyle w:val="5"/>
        <w:keepNext/>
        <w:numPr>
          <w:ilvl w:val="0"/>
          <w:numId w:val="9"/>
        </w:numPr>
        <w:ind w:left="0" w:leftChars="0" w:firstLine="0" w:firstLineChars="0"/>
        <w:rPr>
          <w:b w:val="0"/>
        </w:rPr>
      </w:pPr>
      <w:bookmarkStart w:id="86" w:name="_Toc27438"/>
      <w:bookmarkStart w:id="87" w:name="_Toc14639"/>
      <w:bookmarkStart w:id="88" w:name="_Toc12275"/>
      <w:r>
        <w:t>部署与运行架构</w:t>
      </w:r>
      <w:bookmarkEnd w:id="86"/>
      <w:bookmarkEnd w:id="87"/>
      <w:bookmarkEnd w:id="88"/>
    </w:p>
    <w:p w14:paraId="2D0CC4A6">
      <w:pPr>
        <w:pStyle w:val="19"/>
      </w:pPr>
      <w:r>
        <w:t>系统部署采用 Docker Compose 方式将前端服务、后端服务、数据库与缓存组件进行统一编排，从而降低环境搭建成本，保证开发、测试与演示环境的一致性。</w:t>
      </w:r>
    </w:p>
    <w:p w14:paraId="61B92CC2">
      <w:pPr>
        <w:pStyle w:val="4"/>
        <w:keepNext/>
        <w:numPr>
          <w:ilvl w:val="0"/>
          <w:numId w:val="8"/>
        </w:numPr>
        <w:ind w:left="0" w:leftChars="0" w:firstLine="0" w:firstLineChars="0"/>
        <w:rPr>
          <w:b w:val="0"/>
        </w:rPr>
      </w:pPr>
      <w:bookmarkStart w:id="89" w:name="_Toc3997"/>
      <w:bookmarkStart w:id="90" w:name="_Toc2766"/>
      <w:bookmarkStart w:id="91" w:name="_Toc23623"/>
      <w:r>
        <w:t>功能模块设计</w:t>
      </w:r>
      <w:bookmarkEnd w:id="89"/>
      <w:bookmarkEnd w:id="90"/>
      <w:bookmarkEnd w:id="91"/>
    </w:p>
    <w:p w14:paraId="3EFB3F61">
      <w:pPr>
        <w:pStyle w:val="19"/>
      </w:pPr>
      <w:r>
        <w:t>系统以培训机构业务闭环为主线，围绕学员、课程/班级、报名缴费、教学执行、统计分析与在线学习六大模块进行设计，同时配套权限、安全、审计、导入导出等工程能力模块。模块划分遵循“高内聚、低耦合”的原则：每个模块独立负责本域数据与业务规则，并通过接口与公共能力实现协同。</w:t>
      </w:r>
    </w:p>
    <w:p w14:paraId="0A4D5726">
      <w:pPr>
        <w:pStyle w:val="74"/>
      </w:pPr>
      <w:r>
        <w:t>表3-1  模块与核心对象对应关系</w:t>
      </w:r>
    </w:p>
    <w:tbl>
      <w:tblPr>
        <w:tblStyle w:val="38"/>
        <w:tblW w:w="5000" w:type="pct"/>
        <w:jc w:val="center"/>
        <w:tblLayout w:type="autofit"/>
        <w:tblCellMar>
          <w:top w:w="0" w:type="dxa"/>
          <w:left w:w="108" w:type="dxa"/>
          <w:bottom w:w="0" w:type="dxa"/>
          <w:right w:w="108" w:type="dxa"/>
        </w:tblCellMar>
      </w:tblPr>
      <w:tblGrid>
        <w:gridCol w:w="1440"/>
        <w:gridCol w:w="2479"/>
        <w:gridCol w:w="2697"/>
        <w:gridCol w:w="2387"/>
      </w:tblGrid>
      <w:tr w14:paraId="1426471C">
        <w:tblPrEx>
          <w:tblCellMar>
            <w:top w:w="0" w:type="dxa"/>
            <w:left w:w="108" w:type="dxa"/>
            <w:bottom w:w="0" w:type="dxa"/>
            <w:right w:w="108" w:type="dxa"/>
          </w:tblCellMar>
        </w:tblPrEx>
        <w:trPr>
          <w:jc w:val="center"/>
        </w:trPr>
        <w:tc>
          <w:tcPr>
            <w:tcW w:w="800" w:type="pct"/>
          </w:tcPr>
          <w:p w14:paraId="08537297">
            <w:r>
              <w:t>模块</w:t>
            </w:r>
          </w:p>
        </w:tc>
        <w:tc>
          <w:tcPr>
            <w:tcW w:w="1376" w:type="pct"/>
          </w:tcPr>
          <w:p w14:paraId="5CDC9729">
            <w:r>
              <w:t>核心对象/数据</w:t>
            </w:r>
          </w:p>
        </w:tc>
        <w:tc>
          <w:tcPr>
            <w:tcW w:w="1497" w:type="pct"/>
          </w:tcPr>
          <w:p w14:paraId="09F71DDC">
            <w:r>
              <w:t>关键业务流程</w:t>
            </w:r>
          </w:p>
        </w:tc>
        <w:tc>
          <w:tcPr>
            <w:tcW w:w="1325" w:type="pct"/>
          </w:tcPr>
          <w:p w14:paraId="3E1BA159">
            <w:r>
              <w:t>主要接口示例</w:t>
            </w:r>
          </w:p>
        </w:tc>
      </w:tr>
      <w:tr w14:paraId="37837607">
        <w:tblPrEx>
          <w:tblCellMar>
            <w:top w:w="0" w:type="dxa"/>
            <w:left w:w="108" w:type="dxa"/>
            <w:bottom w:w="0" w:type="dxa"/>
            <w:right w:w="108" w:type="dxa"/>
          </w:tblCellMar>
        </w:tblPrEx>
        <w:trPr>
          <w:jc w:val="center"/>
        </w:trPr>
        <w:tc>
          <w:tcPr>
            <w:tcW w:w="800" w:type="pct"/>
          </w:tcPr>
          <w:p w14:paraId="7D1E1D4B">
            <w:r>
              <w:t>学员管理</w:t>
            </w:r>
          </w:p>
        </w:tc>
        <w:tc>
          <w:tcPr>
            <w:tcW w:w="1376" w:type="pct"/>
          </w:tcPr>
          <w:p w14:paraId="59EAD7A2">
            <w:r>
              <w:t>学员、家长绑定、状态日志、附件</w:t>
            </w:r>
          </w:p>
        </w:tc>
        <w:tc>
          <w:tcPr>
            <w:tcW w:w="1497" w:type="pct"/>
          </w:tcPr>
          <w:p w14:paraId="023D6BD1">
            <w:r>
              <w:t>建档→维护→状态变更→查询</w:t>
            </w:r>
          </w:p>
        </w:tc>
        <w:tc>
          <w:tcPr>
            <w:tcW w:w="1325" w:type="pct"/>
          </w:tcPr>
          <w:p w14:paraId="03CA531A">
            <w:r>
              <w:t>学生CRUD、绑定关系、附件上传</w:t>
            </w:r>
          </w:p>
        </w:tc>
      </w:tr>
      <w:tr w14:paraId="536E0BDF">
        <w:tblPrEx>
          <w:tblCellMar>
            <w:top w:w="0" w:type="dxa"/>
            <w:left w:w="108" w:type="dxa"/>
            <w:bottom w:w="0" w:type="dxa"/>
            <w:right w:w="108" w:type="dxa"/>
          </w:tblCellMar>
        </w:tblPrEx>
        <w:trPr>
          <w:jc w:val="center"/>
        </w:trPr>
        <w:tc>
          <w:tcPr>
            <w:tcW w:w="800" w:type="pct"/>
          </w:tcPr>
          <w:p w14:paraId="616D2EC5">
            <w:r>
              <w:t>课程与班级</w:t>
            </w:r>
          </w:p>
        </w:tc>
        <w:tc>
          <w:tcPr>
            <w:tcW w:w="1376" w:type="pct"/>
          </w:tcPr>
          <w:p w14:paraId="4990C718">
            <w:r>
              <w:t>课程、班级、课次/课时、教师</w:t>
            </w:r>
          </w:p>
        </w:tc>
        <w:tc>
          <w:tcPr>
            <w:tcW w:w="1497" w:type="pct"/>
          </w:tcPr>
          <w:p w14:paraId="71C933C3">
            <w:r>
              <w:t>建课→开班→配置教师→生成课表</w:t>
            </w:r>
          </w:p>
        </w:tc>
        <w:tc>
          <w:tcPr>
            <w:tcW w:w="1325" w:type="pct"/>
          </w:tcPr>
          <w:p w14:paraId="03B3F05A">
            <w:r>
              <w:t>课程/班级CRUD、课次管理</w:t>
            </w:r>
          </w:p>
        </w:tc>
      </w:tr>
      <w:tr w14:paraId="737FE5F3">
        <w:tblPrEx>
          <w:tblCellMar>
            <w:top w:w="0" w:type="dxa"/>
            <w:left w:w="108" w:type="dxa"/>
            <w:bottom w:w="0" w:type="dxa"/>
            <w:right w:w="108" w:type="dxa"/>
          </w:tblCellMar>
        </w:tblPrEx>
        <w:trPr>
          <w:jc w:val="center"/>
        </w:trPr>
        <w:tc>
          <w:tcPr>
            <w:tcW w:w="800" w:type="pct"/>
          </w:tcPr>
          <w:p w14:paraId="778FF3D9">
            <w:r>
              <w:t>报名缴费</w:t>
            </w:r>
          </w:p>
        </w:tc>
        <w:tc>
          <w:tcPr>
            <w:tcW w:w="1376" w:type="pct"/>
          </w:tcPr>
          <w:p w14:paraId="76D253C9">
            <w:r>
              <w:t>报名、订单、支付、退费、发票</w:t>
            </w:r>
          </w:p>
        </w:tc>
        <w:tc>
          <w:tcPr>
            <w:tcW w:w="1497" w:type="pct"/>
          </w:tcPr>
          <w:p w14:paraId="5C233AB3">
            <w:r>
              <w:t>报名→生成订单→收款→退费/转班</w:t>
            </w:r>
          </w:p>
        </w:tc>
        <w:tc>
          <w:tcPr>
            <w:tcW w:w="1325" w:type="pct"/>
          </w:tcPr>
          <w:p w14:paraId="3C6312AC">
            <w:r>
              <w:t>订单创建/支付/退款、发票</w:t>
            </w:r>
          </w:p>
        </w:tc>
      </w:tr>
      <w:tr w14:paraId="32D53613">
        <w:tblPrEx>
          <w:tblCellMar>
            <w:top w:w="0" w:type="dxa"/>
            <w:left w:w="108" w:type="dxa"/>
            <w:bottom w:w="0" w:type="dxa"/>
            <w:right w:w="108" w:type="dxa"/>
          </w:tblCellMar>
        </w:tblPrEx>
        <w:trPr>
          <w:jc w:val="center"/>
        </w:trPr>
        <w:tc>
          <w:tcPr>
            <w:tcW w:w="800" w:type="pct"/>
          </w:tcPr>
          <w:p w14:paraId="0F027CFD">
            <w:r>
              <w:t>教学管理</w:t>
            </w:r>
          </w:p>
        </w:tc>
        <w:tc>
          <w:tcPr>
            <w:tcW w:w="1376" w:type="pct"/>
          </w:tcPr>
          <w:p w14:paraId="2730FBA7">
            <w:r>
              <w:t>课表、考勤、课消、作业资源</w:t>
            </w:r>
          </w:p>
        </w:tc>
        <w:tc>
          <w:tcPr>
            <w:tcW w:w="1497" w:type="pct"/>
          </w:tcPr>
          <w:p w14:paraId="75853930">
            <w:r>
              <w:t>排课→上课→考勤→课消→资源下发</w:t>
            </w:r>
          </w:p>
        </w:tc>
        <w:tc>
          <w:tcPr>
            <w:tcW w:w="1325" w:type="pct"/>
          </w:tcPr>
          <w:p w14:paraId="0A390A5D">
            <w:r>
              <w:t>课表、考勤、课消接口</w:t>
            </w:r>
          </w:p>
        </w:tc>
      </w:tr>
      <w:tr w14:paraId="0FC0B496">
        <w:tblPrEx>
          <w:tblCellMar>
            <w:top w:w="0" w:type="dxa"/>
            <w:left w:w="108" w:type="dxa"/>
            <w:bottom w:w="0" w:type="dxa"/>
            <w:right w:w="108" w:type="dxa"/>
          </w:tblCellMar>
        </w:tblPrEx>
        <w:trPr>
          <w:jc w:val="center"/>
        </w:trPr>
        <w:tc>
          <w:tcPr>
            <w:tcW w:w="800" w:type="pct"/>
          </w:tcPr>
          <w:p w14:paraId="01D430B4">
            <w:r>
              <w:t>统计分析</w:t>
            </w:r>
          </w:p>
        </w:tc>
        <w:tc>
          <w:tcPr>
            <w:tcW w:w="1376" w:type="pct"/>
          </w:tcPr>
          <w:p w14:paraId="20797889">
            <w:r>
              <w:t>报表指标、汇总结果</w:t>
            </w:r>
          </w:p>
        </w:tc>
        <w:tc>
          <w:tcPr>
            <w:tcW w:w="1497" w:type="pct"/>
          </w:tcPr>
          <w:p w14:paraId="0EF5E9E5">
            <w:r>
              <w:t>筛选维度→生成报表→导出</w:t>
            </w:r>
          </w:p>
        </w:tc>
        <w:tc>
          <w:tcPr>
            <w:tcW w:w="1325" w:type="pct"/>
          </w:tcPr>
          <w:p w14:paraId="72065D01">
            <w:r>
              <w:t>统计接口、导出任务</w:t>
            </w:r>
          </w:p>
        </w:tc>
      </w:tr>
      <w:tr w14:paraId="54165DA8">
        <w:tblPrEx>
          <w:tblCellMar>
            <w:top w:w="0" w:type="dxa"/>
            <w:left w:w="108" w:type="dxa"/>
            <w:bottom w:w="0" w:type="dxa"/>
            <w:right w:w="108" w:type="dxa"/>
          </w:tblCellMar>
        </w:tblPrEx>
        <w:trPr>
          <w:jc w:val="center"/>
        </w:trPr>
        <w:tc>
          <w:tcPr>
            <w:tcW w:w="800" w:type="pct"/>
          </w:tcPr>
          <w:p w14:paraId="5814BD08">
            <w:r>
              <w:t>在线学习</w:t>
            </w:r>
          </w:p>
        </w:tc>
        <w:tc>
          <w:tcPr>
            <w:tcW w:w="1376" w:type="pct"/>
          </w:tcPr>
          <w:p w14:paraId="06DA823D">
            <w:r>
              <w:t>章节、学习记录、测验</w:t>
            </w:r>
          </w:p>
        </w:tc>
        <w:tc>
          <w:tcPr>
            <w:tcW w:w="1497" w:type="pct"/>
          </w:tcPr>
          <w:p w14:paraId="50D3C1E2">
            <w:r>
              <w:t>学习→记录进度→测验→查看结果</w:t>
            </w:r>
          </w:p>
        </w:tc>
        <w:tc>
          <w:tcPr>
            <w:tcW w:w="1325" w:type="pct"/>
          </w:tcPr>
          <w:p w14:paraId="57FA085B">
            <w:r>
              <w:t>章节/记录/测验接口</w:t>
            </w:r>
          </w:p>
        </w:tc>
      </w:tr>
    </w:tbl>
    <w:p w14:paraId="07BEA359">
      <w:pPr>
        <w:pStyle w:val="4"/>
        <w:keepNext/>
        <w:numPr>
          <w:ilvl w:val="0"/>
          <w:numId w:val="8"/>
        </w:numPr>
        <w:ind w:left="0" w:leftChars="0" w:firstLine="0" w:firstLineChars="0"/>
        <w:rPr>
          <w:b w:val="0"/>
        </w:rPr>
      </w:pPr>
      <w:bookmarkStart w:id="92" w:name="_Toc10833"/>
      <w:bookmarkStart w:id="93" w:name="_Toc10964"/>
      <w:bookmarkStart w:id="94" w:name="_Toc1044"/>
      <w:r>
        <w:t>数据库设计</w:t>
      </w:r>
      <w:bookmarkEnd w:id="92"/>
      <w:bookmarkEnd w:id="93"/>
      <w:bookmarkEnd w:id="94"/>
    </w:p>
    <w:p w14:paraId="0BAC2810">
      <w:pPr>
        <w:pStyle w:val="19"/>
      </w:pPr>
      <w:r>
        <w:t>数据库设计是信息管理系统实现的基础。为保证数据一致性与可追溯性，系统采用关系型数据库存储核心业务数据，并通过主外键、唯一约束、状态字段与日志表实现业务链路的完整记录。数据库设计过程通常包括概念结构设计（ER 模型）、逻辑结构设计（表结构/字段）与物理结构设计（索引/约束/分区等）。</w:t>
      </w:r>
    </w:p>
    <w:p w14:paraId="5453CA04">
      <w:pPr>
        <w:pStyle w:val="5"/>
        <w:keepNext/>
        <w:numPr>
          <w:ilvl w:val="0"/>
          <w:numId w:val="10"/>
        </w:numPr>
        <w:ind w:left="0" w:leftChars="0" w:firstLine="0" w:firstLineChars="0"/>
        <w:rPr>
          <w:b w:val="0"/>
        </w:rPr>
      </w:pPr>
      <w:bookmarkStart w:id="95" w:name="_Toc29500"/>
      <w:bookmarkStart w:id="96" w:name="_Toc15347"/>
      <w:bookmarkStart w:id="97" w:name="_Toc30591"/>
      <w:r>
        <w:rPr>
          <w:rFonts w:hint="eastAsia"/>
          <w:lang w:val="en-US" w:eastAsia="zh-CN"/>
        </w:rPr>
        <w:t>数据库</w:t>
      </w:r>
      <w:r>
        <w:t>概念结构设计</w:t>
      </w:r>
      <w:bookmarkEnd w:id="95"/>
      <w:bookmarkEnd w:id="96"/>
      <w:bookmarkEnd w:id="97"/>
    </w:p>
    <w:p w14:paraId="20613CF1">
      <w:pPr>
        <w:pStyle w:val="19"/>
      </w:pPr>
      <w:r>
        <w:t>系统核心实体包括：校区、用户、角色与权限、学员、家长绑定、课程、班级、报名、订单、支付记录、退费、发票、课表、考勤、课消、学习记录、附件、审计日志与异步任务等。实体之间的关系以“学员—报名—订单—课消”与“班级—课表—考勤—课消”为两条主线，贯穿运营与教务执行全过程。</w:t>
      </w:r>
    </w:p>
    <w:p w14:paraId="4F27FD6A">
      <w:pPr>
        <w:pStyle w:val="5"/>
        <w:keepNext/>
        <w:numPr>
          <w:ilvl w:val="0"/>
          <w:numId w:val="10"/>
        </w:numPr>
        <w:ind w:left="0" w:leftChars="0" w:firstLine="0" w:firstLineChars="0"/>
        <w:rPr>
          <w:b w:val="0"/>
        </w:rPr>
      </w:pPr>
      <w:bookmarkStart w:id="98" w:name="_Toc28936"/>
      <w:bookmarkStart w:id="99" w:name="_Toc28352"/>
      <w:bookmarkStart w:id="100" w:name="_Toc18748"/>
      <w:r>
        <w:rPr>
          <w:rFonts w:hint="eastAsia"/>
          <w:lang w:val="en-US" w:eastAsia="zh-CN"/>
        </w:rPr>
        <w:t>数据库</w:t>
      </w:r>
      <w:r>
        <w:t>逻辑结构设计</w:t>
      </w:r>
      <w:bookmarkEnd w:id="98"/>
      <w:bookmarkEnd w:id="99"/>
      <w:bookmarkEnd w:id="100"/>
    </w:p>
    <w:p w14:paraId="74BFE0C3">
      <w:pPr>
        <w:pStyle w:val="19"/>
      </w:pPr>
      <w:r>
        <w:t>表结构设计需要兼顾业务表达能力与后续查询效率。在实现阶段优先落地核心闭环所需的数据表，并在此基础上扩展统计、在线学习与审计能力。</w:t>
      </w:r>
    </w:p>
    <w:p w14:paraId="01292D3F">
      <w:pPr>
        <w:pStyle w:val="74"/>
      </w:pPr>
      <w:r>
        <w:t>表3-2  核心数据表清单</w:t>
      </w:r>
    </w:p>
    <w:tbl>
      <w:tblPr>
        <w:tblStyle w:val="38"/>
        <w:tblW w:w="5000" w:type="pct"/>
        <w:jc w:val="center"/>
        <w:tblLayout w:type="autofit"/>
        <w:tblCellMar>
          <w:top w:w="0" w:type="dxa"/>
          <w:left w:w="108" w:type="dxa"/>
          <w:bottom w:w="0" w:type="dxa"/>
          <w:right w:w="108" w:type="dxa"/>
        </w:tblCellMar>
      </w:tblPr>
      <w:tblGrid>
        <w:gridCol w:w="1869"/>
        <w:gridCol w:w="2022"/>
        <w:gridCol w:w="3040"/>
        <w:gridCol w:w="2072"/>
      </w:tblGrid>
      <w:tr w14:paraId="7242CBD3">
        <w:tblPrEx>
          <w:tblCellMar>
            <w:top w:w="0" w:type="dxa"/>
            <w:left w:w="108" w:type="dxa"/>
            <w:bottom w:w="0" w:type="dxa"/>
            <w:right w:w="108" w:type="dxa"/>
          </w:tblCellMar>
        </w:tblPrEx>
        <w:trPr>
          <w:jc w:val="center"/>
        </w:trPr>
        <w:tc>
          <w:tcPr>
            <w:tcW w:w="1037" w:type="pct"/>
          </w:tcPr>
          <w:p w14:paraId="641620E1">
            <w:r>
              <w:t>表名（建议）</w:t>
            </w:r>
          </w:p>
        </w:tc>
        <w:tc>
          <w:tcPr>
            <w:tcW w:w="1123" w:type="pct"/>
          </w:tcPr>
          <w:p w14:paraId="13FC0C3D">
            <w:r>
              <w:t>用途说明</w:t>
            </w:r>
          </w:p>
        </w:tc>
        <w:tc>
          <w:tcPr>
            <w:tcW w:w="1688" w:type="pct"/>
          </w:tcPr>
          <w:p w14:paraId="47362CA5">
            <w:r>
              <w:t>关键字段（示例）</w:t>
            </w:r>
          </w:p>
        </w:tc>
        <w:tc>
          <w:tcPr>
            <w:tcW w:w="1150" w:type="pct"/>
          </w:tcPr>
          <w:p w14:paraId="6F31B2DC">
            <w:r>
              <w:t>关联关系</w:t>
            </w:r>
          </w:p>
        </w:tc>
      </w:tr>
      <w:tr w14:paraId="0DFA3895">
        <w:tblPrEx>
          <w:tblCellMar>
            <w:top w:w="0" w:type="dxa"/>
            <w:left w:w="108" w:type="dxa"/>
            <w:bottom w:w="0" w:type="dxa"/>
            <w:right w:w="108" w:type="dxa"/>
          </w:tblCellMar>
        </w:tblPrEx>
        <w:trPr>
          <w:jc w:val="center"/>
        </w:trPr>
        <w:tc>
          <w:tcPr>
            <w:tcW w:w="1037" w:type="pct"/>
          </w:tcPr>
          <w:p w14:paraId="27CC4DC7">
            <w:r>
              <w:t>campus</w:t>
            </w:r>
          </w:p>
        </w:tc>
        <w:tc>
          <w:tcPr>
            <w:tcW w:w="1123" w:type="pct"/>
          </w:tcPr>
          <w:p w14:paraId="61078608">
            <w:r>
              <w:t>校区信息</w:t>
            </w:r>
          </w:p>
        </w:tc>
        <w:tc>
          <w:tcPr>
            <w:tcW w:w="1688" w:type="pct"/>
          </w:tcPr>
          <w:p w14:paraId="66837DF0">
            <w:r>
              <w:t>id、name、status</w:t>
            </w:r>
          </w:p>
        </w:tc>
        <w:tc>
          <w:tcPr>
            <w:tcW w:w="1150" w:type="pct"/>
          </w:tcPr>
          <w:p w14:paraId="5865E505">
            <w:r>
              <w:t>与用户/班级/订单按 campus_id 关联</w:t>
            </w:r>
          </w:p>
        </w:tc>
      </w:tr>
      <w:tr w14:paraId="08E1ED02">
        <w:tblPrEx>
          <w:tblCellMar>
            <w:top w:w="0" w:type="dxa"/>
            <w:left w:w="108" w:type="dxa"/>
            <w:bottom w:w="0" w:type="dxa"/>
            <w:right w:w="108" w:type="dxa"/>
          </w:tblCellMar>
        </w:tblPrEx>
        <w:trPr>
          <w:jc w:val="center"/>
        </w:trPr>
        <w:tc>
          <w:tcPr>
            <w:tcW w:w="1037" w:type="pct"/>
          </w:tcPr>
          <w:p w14:paraId="2928F954">
            <w:r>
              <w:t>user</w:t>
            </w:r>
          </w:p>
        </w:tc>
        <w:tc>
          <w:tcPr>
            <w:tcW w:w="1123" w:type="pct"/>
          </w:tcPr>
          <w:p w14:paraId="1B183502">
            <w:r>
              <w:t>系统用户</w:t>
            </w:r>
          </w:p>
        </w:tc>
        <w:tc>
          <w:tcPr>
            <w:tcW w:w="1688" w:type="pct"/>
          </w:tcPr>
          <w:p w14:paraId="7BE5C2DA">
            <w:r>
              <w:t>id、username、password_hash、role_id、campus_id</w:t>
            </w:r>
          </w:p>
        </w:tc>
        <w:tc>
          <w:tcPr>
            <w:tcW w:w="1150" w:type="pct"/>
          </w:tcPr>
          <w:p w14:paraId="167EDF8F">
            <w:r>
              <w:t>与角色、校区关联</w:t>
            </w:r>
          </w:p>
        </w:tc>
      </w:tr>
      <w:tr w14:paraId="63C03487">
        <w:tblPrEx>
          <w:tblCellMar>
            <w:top w:w="0" w:type="dxa"/>
            <w:left w:w="108" w:type="dxa"/>
            <w:bottom w:w="0" w:type="dxa"/>
            <w:right w:w="108" w:type="dxa"/>
          </w:tblCellMar>
        </w:tblPrEx>
        <w:trPr>
          <w:jc w:val="center"/>
        </w:trPr>
        <w:tc>
          <w:tcPr>
            <w:tcW w:w="1037" w:type="pct"/>
          </w:tcPr>
          <w:p w14:paraId="00E4A146">
            <w:r>
              <w:t>role/permission</w:t>
            </w:r>
          </w:p>
        </w:tc>
        <w:tc>
          <w:tcPr>
            <w:tcW w:w="1123" w:type="pct"/>
          </w:tcPr>
          <w:p w14:paraId="6F256FD6">
            <w:r>
              <w:t>角色与权限</w:t>
            </w:r>
          </w:p>
        </w:tc>
        <w:tc>
          <w:tcPr>
            <w:tcW w:w="1688" w:type="pct"/>
          </w:tcPr>
          <w:p w14:paraId="6DCF270D">
            <w:r>
              <w:t>role_id、perm_code、resource</w:t>
            </w:r>
          </w:p>
        </w:tc>
        <w:tc>
          <w:tcPr>
            <w:tcW w:w="1150" w:type="pct"/>
          </w:tcPr>
          <w:p w14:paraId="25029FA3">
            <w:r>
              <w:t>RBAC 关系映射</w:t>
            </w:r>
          </w:p>
        </w:tc>
      </w:tr>
      <w:tr w14:paraId="706E6DE9">
        <w:tblPrEx>
          <w:tblCellMar>
            <w:top w:w="0" w:type="dxa"/>
            <w:left w:w="108" w:type="dxa"/>
            <w:bottom w:w="0" w:type="dxa"/>
            <w:right w:w="108" w:type="dxa"/>
          </w:tblCellMar>
        </w:tblPrEx>
        <w:trPr>
          <w:jc w:val="center"/>
        </w:trPr>
        <w:tc>
          <w:tcPr>
            <w:tcW w:w="1037" w:type="pct"/>
          </w:tcPr>
          <w:p w14:paraId="10DF247C">
            <w:r>
              <w:t>student</w:t>
            </w:r>
          </w:p>
        </w:tc>
        <w:tc>
          <w:tcPr>
            <w:tcW w:w="1123" w:type="pct"/>
          </w:tcPr>
          <w:p w14:paraId="13260DF7">
            <w:r>
              <w:t>学员档案</w:t>
            </w:r>
          </w:p>
        </w:tc>
        <w:tc>
          <w:tcPr>
            <w:tcW w:w="1688" w:type="pct"/>
          </w:tcPr>
          <w:p w14:paraId="39D251AF">
            <w:r>
              <w:t>id、name、gender、phone、campus_id、status</w:t>
            </w:r>
          </w:p>
        </w:tc>
        <w:tc>
          <w:tcPr>
            <w:tcW w:w="1150" w:type="pct"/>
          </w:tcPr>
          <w:p w14:paraId="7AE86F43">
            <w:r>
              <w:t>与报名/订单/学习记录关联</w:t>
            </w:r>
          </w:p>
        </w:tc>
      </w:tr>
      <w:tr w14:paraId="2030EE72">
        <w:tblPrEx>
          <w:tblCellMar>
            <w:top w:w="0" w:type="dxa"/>
            <w:left w:w="108" w:type="dxa"/>
            <w:bottom w:w="0" w:type="dxa"/>
            <w:right w:w="108" w:type="dxa"/>
          </w:tblCellMar>
        </w:tblPrEx>
        <w:trPr>
          <w:jc w:val="center"/>
        </w:trPr>
        <w:tc>
          <w:tcPr>
            <w:tcW w:w="1037" w:type="pct"/>
          </w:tcPr>
          <w:p w14:paraId="06E45C4B">
            <w:r>
              <w:t>guardian_student</w:t>
            </w:r>
          </w:p>
        </w:tc>
        <w:tc>
          <w:tcPr>
            <w:tcW w:w="1123" w:type="pct"/>
          </w:tcPr>
          <w:p w14:paraId="64A1167D">
            <w:r>
              <w:t>家长绑定</w:t>
            </w:r>
          </w:p>
        </w:tc>
        <w:tc>
          <w:tcPr>
            <w:tcW w:w="1688" w:type="pct"/>
          </w:tcPr>
          <w:p w14:paraId="35AF5E9A">
            <w:r>
              <w:t>id、guardian_user_id、student_id</w:t>
            </w:r>
          </w:p>
        </w:tc>
        <w:tc>
          <w:tcPr>
            <w:tcW w:w="1150" w:type="pct"/>
          </w:tcPr>
          <w:p w14:paraId="15368CAE">
            <w:r>
              <w:t>限定家长可见范围</w:t>
            </w:r>
          </w:p>
        </w:tc>
      </w:tr>
      <w:tr w14:paraId="3E3D5BA7">
        <w:tblPrEx>
          <w:tblCellMar>
            <w:top w:w="0" w:type="dxa"/>
            <w:left w:w="108" w:type="dxa"/>
            <w:bottom w:w="0" w:type="dxa"/>
            <w:right w:w="108" w:type="dxa"/>
          </w:tblCellMar>
        </w:tblPrEx>
        <w:trPr>
          <w:jc w:val="center"/>
        </w:trPr>
        <w:tc>
          <w:tcPr>
            <w:tcW w:w="1037" w:type="pct"/>
          </w:tcPr>
          <w:p w14:paraId="73822777">
            <w:r>
              <w:t>course</w:t>
            </w:r>
          </w:p>
        </w:tc>
        <w:tc>
          <w:tcPr>
            <w:tcW w:w="1123" w:type="pct"/>
          </w:tcPr>
          <w:p w14:paraId="0320FAB1">
            <w:r>
              <w:t>课程信息</w:t>
            </w:r>
          </w:p>
        </w:tc>
        <w:tc>
          <w:tcPr>
            <w:tcW w:w="1688" w:type="pct"/>
          </w:tcPr>
          <w:p w14:paraId="04410928">
            <w:r>
              <w:t>id、name、level、hours</w:t>
            </w:r>
          </w:p>
        </w:tc>
        <w:tc>
          <w:tcPr>
            <w:tcW w:w="1150" w:type="pct"/>
          </w:tcPr>
          <w:p w14:paraId="30993092">
            <w:r>
              <w:t>与班级关联</w:t>
            </w:r>
          </w:p>
        </w:tc>
      </w:tr>
      <w:tr w14:paraId="3DF13447">
        <w:tblPrEx>
          <w:tblCellMar>
            <w:top w:w="0" w:type="dxa"/>
            <w:left w:w="108" w:type="dxa"/>
            <w:bottom w:w="0" w:type="dxa"/>
            <w:right w:w="108" w:type="dxa"/>
          </w:tblCellMar>
        </w:tblPrEx>
        <w:trPr>
          <w:jc w:val="center"/>
        </w:trPr>
        <w:tc>
          <w:tcPr>
            <w:tcW w:w="1037" w:type="pct"/>
          </w:tcPr>
          <w:p w14:paraId="7D7EA3AC">
            <w:r>
              <w:t>class</w:t>
            </w:r>
          </w:p>
        </w:tc>
        <w:tc>
          <w:tcPr>
            <w:tcW w:w="1123" w:type="pct"/>
          </w:tcPr>
          <w:p w14:paraId="26CF965F">
            <w:r>
              <w:t>班级信息</w:t>
            </w:r>
          </w:p>
        </w:tc>
        <w:tc>
          <w:tcPr>
            <w:tcW w:w="1688" w:type="pct"/>
          </w:tcPr>
          <w:p w14:paraId="5513D924">
            <w:r>
              <w:t>id、course_id、teacher_id、campus_id、capacity</w:t>
            </w:r>
          </w:p>
        </w:tc>
        <w:tc>
          <w:tcPr>
            <w:tcW w:w="1150" w:type="pct"/>
          </w:tcPr>
          <w:p w14:paraId="11798239">
            <w:r>
              <w:t>与课表/报名关联</w:t>
            </w:r>
          </w:p>
        </w:tc>
      </w:tr>
      <w:tr w14:paraId="20C21B03">
        <w:tblPrEx>
          <w:tblCellMar>
            <w:top w:w="0" w:type="dxa"/>
            <w:left w:w="108" w:type="dxa"/>
            <w:bottom w:w="0" w:type="dxa"/>
            <w:right w:w="108" w:type="dxa"/>
          </w:tblCellMar>
        </w:tblPrEx>
        <w:trPr>
          <w:jc w:val="center"/>
        </w:trPr>
        <w:tc>
          <w:tcPr>
            <w:tcW w:w="1037" w:type="pct"/>
          </w:tcPr>
          <w:p w14:paraId="072E79CF">
            <w:r>
              <w:t>enroll</w:t>
            </w:r>
          </w:p>
        </w:tc>
        <w:tc>
          <w:tcPr>
            <w:tcW w:w="1123" w:type="pct"/>
          </w:tcPr>
          <w:p w14:paraId="7ADFC40A">
            <w:r>
              <w:t>报名记录</w:t>
            </w:r>
          </w:p>
        </w:tc>
        <w:tc>
          <w:tcPr>
            <w:tcW w:w="1688" w:type="pct"/>
          </w:tcPr>
          <w:p w14:paraId="010C8BF2">
            <w:r>
              <w:t>id、student_id、class_id、status</w:t>
            </w:r>
          </w:p>
        </w:tc>
        <w:tc>
          <w:tcPr>
            <w:tcW w:w="1150" w:type="pct"/>
          </w:tcPr>
          <w:p w14:paraId="0E79ACC9">
            <w:r>
              <w:t>报名产生订单</w:t>
            </w:r>
          </w:p>
        </w:tc>
      </w:tr>
      <w:tr w14:paraId="5701899D">
        <w:tblPrEx>
          <w:tblCellMar>
            <w:top w:w="0" w:type="dxa"/>
            <w:left w:w="108" w:type="dxa"/>
            <w:bottom w:w="0" w:type="dxa"/>
            <w:right w:w="108" w:type="dxa"/>
          </w:tblCellMar>
        </w:tblPrEx>
        <w:trPr>
          <w:jc w:val="center"/>
        </w:trPr>
        <w:tc>
          <w:tcPr>
            <w:tcW w:w="1037" w:type="pct"/>
          </w:tcPr>
          <w:p w14:paraId="3AB90138">
            <w:r>
              <w:t>order</w:t>
            </w:r>
          </w:p>
        </w:tc>
        <w:tc>
          <w:tcPr>
            <w:tcW w:w="1123" w:type="pct"/>
          </w:tcPr>
          <w:p w14:paraId="22E1FE1C">
            <w:r>
              <w:t>订单信息</w:t>
            </w:r>
          </w:p>
        </w:tc>
        <w:tc>
          <w:tcPr>
            <w:tcW w:w="1688" w:type="pct"/>
          </w:tcPr>
          <w:p w14:paraId="3D09CDFF">
            <w:r>
              <w:t>id、enroll_id、amount、pay_status、refund_status</w:t>
            </w:r>
          </w:p>
        </w:tc>
        <w:tc>
          <w:tcPr>
            <w:tcW w:w="1150" w:type="pct"/>
          </w:tcPr>
          <w:p w14:paraId="7CE1E132">
            <w:r>
              <w:t>与支付/退费/发票关联</w:t>
            </w:r>
          </w:p>
        </w:tc>
      </w:tr>
      <w:tr w14:paraId="3CCA2AB8">
        <w:tblPrEx>
          <w:tblCellMar>
            <w:top w:w="0" w:type="dxa"/>
            <w:left w:w="108" w:type="dxa"/>
            <w:bottom w:w="0" w:type="dxa"/>
            <w:right w:w="108" w:type="dxa"/>
          </w:tblCellMar>
        </w:tblPrEx>
        <w:trPr>
          <w:jc w:val="center"/>
        </w:trPr>
        <w:tc>
          <w:tcPr>
            <w:tcW w:w="1037" w:type="pct"/>
          </w:tcPr>
          <w:p w14:paraId="7F91216F">
            <w:r>
              <w:t>payment</w:t>
            </w:r>
          </w:p>
        </w:tc>
        <w:tc>
          <w:tcPr>
            <w:tcW w:w="1123" w:type="pct"/>
          </w:tcPr>
          <w:p w14:paraId="4BC12E26">
            <w:r>
              <w:t>支付记录</w:t>
            </w:r>
          </w:p>
        </w:tc>
        <w:tc>
          <w:tcPr>
            <w:tcW w:w="1688" w:type="pct"/>
          </w:tcPr>
          <w:p w14:paraId="7510FDC8">
            <w:r>
              <w:t>id、order_id、pay_time、channel、txn_no</w:t>
            </w:r>
          </w:p>
        </w:tc>
        <w:tc>
          <w:tcPr>
            <w:tcW w:w="1150" w:type="pct"/>
          </w:tcPr>
          <w:p w14:paraId="24E7A84A">
            <w:r>
              <w:t>订单支付明细</w:t>
            </w:r>
          </w:p>
        </w:tc>
      </w:tr>
      <w:tr w14:paraId="1158DD76">
        <w:tblPrEx>
          <w:tblCellMar>
            <w:top w:w="0" w:type="dxa"/>
            <w:left w:w="108" w:type="dxa"/>
            <w:bottom w:w="0" w:type="dxa"/>
            <w:right w:w="108" w:type="dxa"/>
          </w:tblCellMar>
        </w:tblPrEx>
        <w:trPr>
          <w:jc w:val="center"/>
        </w:trPr>
        <w:tc>
          <w:tcPr>
            <w:tcW w:w="1037" w:type="pct"/>
          </w:tcPr>
          <w:p w14:paraId="76CD4919">
            <w:r>
              <w:t>refund</w:t>
            </w:r>
          </w:p>
        </w:tc>
        <w:tc>
          <w:tcPr>
            <w:tcW w:w="1123" w:type="pct"/>
          </w:tcPr>
          <w:p w14:paraId="1594C9B0">
            <w:r>
              <w:t>退费记录</w:t>
            </w:r>
          </w:p>
        </w:tc>
        <w:tc>
          <w:tcPr>
            <w:tcW w:w="1688" w:type="pct"/>
          </w:tcPr>
          <w:p w14:paraId="1224174A">
            <w:r>
              <w:t>id、order_id、refund_amount、reason、time</w:t>
            </w:r>
          </w:p>
        </w:tc>
        <w:tc>
          <w:tcPr>
            <w:tcW w:w="1150" w:type="pct"/>
          </w:tcPr>
          <w:p w14:paraId="0364E9F3">
            <w:r>
              <w:t>订单退费明细</w:t>
            </w:r>
          </w:p>
        </w:tc>
      </w:tr>
      <w:tr w14:paraId="58866F56">
        <w:tblPrEx>
          <w:tblCellMar>
            <w:top w:w="0" w:type="dxa"/>
            <w:left w:w="108" w:type="dxa"/>
            <w:bottom w:w="0" w:type="dxa"/>
            <w:right w:w="108" w:type="dxa"/>
          </w:tblCellMar>
        </w:tblPrEx>
        <w:trPr>
          <w:jc w:val="center"/>
        </w:trPr>
        <w:tc>
          <w:tcPr>
            <w:tcW w:w="1037" w:type="pct"/>
          </w:tcPr>
          <w:p w14:paraId="338F2E13">
            <w:r>
              <w:t>timetable</w:t>
            </w:r>
          </w:p>
        </w:tc>
        <w:tc>
          <w:tcPr>
            <w:tcW w:w="1123" w:type="pct"/>
          </w:tcPr>
          <w:p w14:paraId="5F6F46A7">
            <w:r>
              <w:t>课表/课次</w:t>
            </w:r>
          </w:p>
        </w:tc>
        <w:tc>
          <w:tcPr>
            <w:tcW w:w="1688" w:type="pct"/>
          </w:tcPr>
          <w:p w14:paraId="47B0EE23">
            <w:r>
              <w:t>id、class_id、lesson_no、start_time</w:t>
            </w:r>
          </w:p>
        </w:tc>
        <w:tc>
          <w:tcPr>
            <w:tcW w:w="1150" w:type="pct"/>
          </w:tcPr>
          <w:p w14:paraId="6D9BAD0B">
            <w:r>
              <w:t>与考勤/课消关联</w:t>
            </w:r>
          </w:p>
        </w:tc>
      </w:tr>
      <w:tr w14:paraId="2226328D">
        <w:tblPrEx>
          <w:tblCellMar>
            <w:top w:w="0" w:type="dxa"/>
            <w:left w:w="108" w:type="dxa"/>
            <w:bottom w:w="0" w:type="dxa"/>
            <w:right w:w="108" w:type="dxa"/>
          </w:tblCellMar>
        </w:tblPrEx>
        <w:trPr>
          <w:jc w:val="center"/>
        </w:trPr>
        <w:tc>
          <w:tcPr>
            <w:tcW w:w="1037" w:type="pct"/>
          </w:tcPr>
          <w:p w14:paraId="4478EFDD">
            <w:r>
              <w:t>attendance</w:t>
            </w:r>
          </w:p>
        </w:tc>
        <w:tc>
          <w:tcPr>
            <w:tcW w:w="1123" w:type="pct"/>
          </w:tcPr>
          <w:p w14:paraId="48FA0028">
            <w:r>
              <w:t>考勤记录</w:t>
            </w:r>
          </w:p>
        </w:tc>
        <w:tc>
          <w:tcPr>
            <w:tcW w:w="1688" w:type="pct"/>
          </w:tcPr>
          <w:p w14:paraId="4A7BCC84">
            <w:r>
              <w:t>id、timetable_id、student_id、att_status</w:t>
            </w:r>
          </w:p>
        </w:tc>
        <w:tc>
          <w:tcPr>
            <w:tcW w:w="1150" w:type="pct"/>
          </w:tcPr>
          <w:p w14:paraId="7DD1B533">
            <w:r>
              <w:t>上课到课情况</w:t>
            </w:r>
          </w:p>
        </w:tc>
      </w:tr>
      <w:tr w14:paraId="7A07C76D">
        <w:tblPrEx>
          <w:tblCellMar>
            <w:top w:w="0" w:type="dxa"/>
            <w:left w:w="108" w:type="dxa"/>
            <w:bottom w:w="0" w:type="dxa"/>
            <w:right w:w="108" w:type="dxa"/>
          </w:tblCellMar>
        </w:tblPrEx>
        <w:trPr>
          <w:jc w:val="center"/>
        </w:trPr>
        <w:tc>
          <w:tcPr>
            <w:tcW w:w="1037" w:type="pct"/>
          </w:tcPr>
          <w:p w14:paraId="22A2C356">
            <w:r>
              <w:t>consume</w:t>
            </w:r>
          </w:p>
        </w:tc>
        <w:tc>
          <w:tcPr>
            <w:tcW w:w="1123" w:type="pct"/>
          </w:tcPr>
          <w:p w14:paraId="0A38F22D">
            <w:r>
              <w:t>课消记录</w:t>
            </w:r>
          </w:p>
        </w:tc>
        <w:tc>
          <w:tcPr>
            <w:tcW w:w="1688" w:type="pct"/>
          </w:tcPr>
          <w:p w14:paraId="297441E3">
            <w:r>
              <w:t>id、order_id、timetable_id、student_id、hours</w:t>
            </w:r>
          </w:p>
        </w:tc>
        <w:tc>
          <w:tcPr>
            <w:tcW w:w="1150" w:type="pct"/>
          </w:tcPr>
          <w:p w14:paraId="0BD2AF7D">
            <w:r>
              <w:t>扣减课时余额</w:t>
            </w:r>
          </w:p>
        </w:tc>
      </w:tr>
      <w:tr w14:paraId="54407673">
        <w:tblPrEx>
          <w:tblCellMar>
            <w:top w:w="0" w:type="dxa"/>
            <w:left w:w="108" w:type="dxa"/>
            <w:bottom w:w="0" w:type="dxa"/>
            <w:right w:w="108" w:type="dxa"/>
          </w:tblCellMar>
        </w:tblPrEx>
        <w:trPr>
          <w:jc w:val="center"/>
        </w:trPr>
        <w:tc>
          <w:tcPr>
            <w:tcW w:w="1037" w:type="pct"/>
          </w:tcPr>
          <w:p w14:paraId="17DFA974">
            <w:r>
              <w:t>audit_log</w:t>
            </w:r>
          </w:p>
        </w:tc>
        <w:tc>
          <w:tcPr>
            <w:tcW w:w="1123" w:type="pct"/>
          </w:tcPr>
          <w:p w14:paraId="11B0BEAC">
            <w:r>
              <w:t>审计日志</w:t>
            </w:r>
          </w:p>
        </w:tc>
        <w:tc>
          <w:tcPr>
            <w:tcW w:w="1688" w:type="pct"/>
          </w:tcPr>
          <w:p w14:paraId="1AC715C2">
            <w:r>
              <w:t>id、operator_id、action、resource、time</w:t>
            </w:r>
          </w:p>
        </w:tc>
        <w:tc>
          <w:tcPr>
            <w:tcW w:w="1150" w:type="pct"/>
          </w:tcPr>
          <w:p w14:paraId="57E4EA63">
            <w:r>
              <w:t>记录关键操作</w:t>
            </w:r>
          </w:p>
        </w:tc>
      </w:tr>
      <w:tr w14:paraId="7D762C4A">
        <w:tblPrEx>
          <w:tblCellMar>
            <w:top w:w="0" w:type="dxa"/>
            <w:left w:w="108" w:type="dxa"/>
            <w:bottom w:w="0" w:type="dxa"/>
            <w:right w:w="108" w:type="dxa"/>
          </w:tblCellMar>
        </w:tblPrEx>
        <w:trPr>
          <w:jc w:val="center"/>
        </w:trPr>
        <w:tc>
          <w:tcPr>
            <w:tcW w:w="1037" w:type="pct"/>
          </w:tcPr>
          <w:p w14:paraId="3EB0FD52">
            <w:r>
              <w:t>async_task</w:t>
            </w:r>
          </w:p>
        </w:tc>
        <w:tc>
          <w:tcPr>
            <w:tcW w:w="1123" w:type="pct"/>
          </w:tcPr>
          <w:p w14:paraId="4C143F4F">
            <w:r>
              <w:t>异步任务</w:t>
            </w:r>
          </w:p>
        </w:tc>
        <w:tc>
          <w:tcPr>
            <w:tcW w:w="1688" w:type="pct"/>
          </w:tcPr>
          <w:p w14:paraId="7A91D000">
            <w:r>
              <w:t>id、task_type、status、file_url、error_report</w:t>
            </w:r>
          </w:p>
        </w:tc>
        <w:tc>
          <w:tcPr>
            <w:tcW w:w="1150" w:type="pct"/>
          </w:tcPr>
          <w:p w14:paraId="6AD6DB98">
            <w:r>
              <w:t>导入导出任务</w:t>
            </w:r>
          </w:p>
        </w:tc>
      </w:tr>
    </w:tbl>
    <w:p w14:paraId="1455C7BE">
      <w:pPr>
        <w:pStyle w:val="5"/>
        <w:keepNext/>
        <w:numPr>
          <w:ilvl w:val="0"/>
          <w:numId w:val="10"/>
        </w:numPr>
        <w:ind w:left="0" w:leftChars="0" w:firstLine="0" w:firstLineChars="0"/>
        <w:rPr>
          <w:b w:val="0"/>
        </w:rPr>
      </w:pPr>
      <w:bookmarkStart w:id="101" w:name="_Toc14443"/>
      <w:bookmarkStart w:id="102" w:name="_Toc19128"/>
      <w:bookmarkStart w:id="103" w:name="_Toc16714"/>
      <w:r>
        <w:rPr>
          <w:rFonts w:hint="eastAsia"/>
          <w:lang w:val="en-US" w:eastAsia="zh-CN"/>
        </w:rPr>
        <w:t>数据库</w:t>
      </w:r>
      <w:r>
        <w:t>物理结构设计</w:t>
      </w:r>
      <w:bookmarkEnd w:id="101"/>
      <w:bookmarkEnd w:id="102"/>
      <w:bookmarkEnd w:id="103"/>
    </w:p>
    <w:p w14:paraId="6C339DEC">
      <w:pPr>
        <w:pStyle w:val="19"/>
      </w:pPr>
      <w:r>
        <w:t>为保证常用查询场景（列表分页、条件筛选、统计汇总）的响应速度，系统在关键字段上设计索引，并在业务唯一性字段上配置唯一约束。例如订单号唯一、支付流水号唯一、班级课次唯一等。对于多校区隔离场景，可在“campus_id + 业务字段”上建立联合索引，以提升按校区过滤后的查询效率。</w:t>
      </w:r>
    </w:p>
    <w:p w14:paraId="56C2DCEB">
      <w:pPr>
        <w:pStyle w:val="74"/>
      </w:pPr>
      <w:r>
        <w:t>表3-3  索引与唯一约束设计</w:t>
      </w:r>
    </w:p>
    <w:tbl>
      <w:tblPr>
        <w:tblStyle w:val="38"/>
        <w:tblW w:w="5000" w:type="pct"/>
        <w:jc w:val="center"/>
        <w:tblLayout w:type="autofit"/>
        <w:tblCellMar>
          <w:top w:w="0" w:type="dxa"/>
          <w:left w:w="108" w:type="dxa"/>
          <w:bottom w:w="0" w:type="dxa"/>
          <w:right w:w="108" w:type="dxa"/>
        </w:tblCellMar>
      </w:tblPr>
      <w:tblGrid>
        <w:gridCol w:w="1590"/>
        <w:gridCol w:w="2906"/>
        <w:gridCol w:w="1380"/>
        <w:gridCol w:w="3127"/>
      </w:tblGrid>
      <w:tr w14:paraId="71B1F159">
        <w:tblPrEx>
          <w:tblCellMar>
            <w:top w:w="0" w:type="dxa"/>
            <w:left w:w="108" w:type="dxa"/>
            <w:bottom w:w="0" w:type="dxa"/>
            <w:right w:w="108" w:type="dxa"/>
          </w:tblCellMar>
        </w:tblPrEx>
        <w:trPr>
          <w:jc w:val="center"/>
        </w:trPr>
        <w:tc>
          <w:tcPr>
            <w:tcW w:w="883" w:type="pct"/>
          </w:tcPr>
          <w:p w14:paraId="012541A0">
            <w:r>
              <w:t>对象/表</w:t>
            </w:r>
          </w:p>
        </w:tc>
        <w:tc>
          <w:tcPr>
            <w:tcW w:w="1613" w:type="pct"/>
          </w:tcPr>
          <w:p w14:paraId="7A2FC63A">
            <w:r>
              <w:t>索引/约束字段</w:t>
            </w:r>
          </w:p>
        </w:tc>
        <w:tc>
          <w:tcPr>
            <w:tcW w:w="766" w:type="pct"/>
          </w:tcPr>
          <w:p w14:paraId="70F0BF0D">
            <w:r>
              <w:t>类型</w:t>
            </w:r>
          </w:p>
        </w:tc>
        <w:tc>
          <w:tcPr>
            <w:tcW w:w="1736" w:type="pct"/>
          </w:tcPr>
          <w:p w14:paraId="6F862754">
            <w:r>
              <w:t>设计原因</w:t>
            </w:r>
          </w:p>
        </w:tc>
      </w:tr>
      <w:tr w14:paraId="4366191A">
        <w:tblPrEx>
          <w:tblCellMar>
            <w:top w:w="0" w:type="dxa"/>
            <w:left w:w="108" w:type="dxa"/>
            <w:bottom w:w="0" w:type="dxa"/>
            <w:right w:w="108" w:type="dxa"/>
          </w:tblCellMar>
        </w:tblPrEx>
        <w:trPr>
          <w:jc w:val="center"/>
        </w:trPr>
        <w:tc>
          <w:tcPr>
            <w:tcW w:w="883" w:type="pct"/>
          </w:tcPr>
          <w:p w14:paraId="2B1C8FF9">
            <w:r>
              <w:t>student</w:t>
            </w:r>
          </w:p>
        </w:tc>
        <w:tc>
          <w:tcPr>
            <w:tcW w:w="1613" w:type="pct"/>
          </w:tcPr>
          <w:p w14:paraId="6BF016E8">
            <w:r>
              <w:t>campus_id, name/phone</w:t>
            </w:r>
          </w:p>
        </w:tc>
        <w:tc>
          <w:tcPr>
            <w:tcW w:w="766" w:type="pct"/>
          </w:tcPr>
          <w:p w14:paraId="4D7DEE59">
            <w:r>
              <w:t>联合索引</w:t>
            </w:r>
          </w:p>
        </w:tc>
        <w:tc>
          <w:tcPr>
            <w:tcW w:w="1736" w:type="pct"/>
          </w:tcPr>
          <w:p w14:paraId="781FDA5D">
            <w:r>
              <w:t>提升按校区筛选与快速定位学员</w:t>
            </w:r>
          </w:p>
        </w:tc>
      </w:tr>
      <w:tr w14:paraId="1E44B20A">
        <w:tblPrEx>
          <w:tblCellMar>
            <w:top w:w="0" w:type="dxa"/>
            <w:left w:w="108" w:type="dxa"/>
            <w:bottom w:w="0" w:type="dxa"/>
            <w:right w:w="108" w:type="dxa"/>
          </w:tblCellMar>
        </w:tblPrEx>
        <w:trPr>
          <w:jc w:val="center"/>
        </w:trPr>
        <w:tc>
          <w:tcPr>
            <w:tcW w:w="883" w:type="pct"/>
          </w:tcPr>
          <w:p w14:paraId="3F456FDD">
            <w:r>
              <w:t>class</w:t>
            </w:r>
          </w:p>
        </w:tc>
        <w:tc>
          <w:tcPr>
            <w:tcW w:w="1613" w:type="pct"/>
          </w:tcPr>
          <w:p w14:paraId="1DAC35F8">
            <w:r>
              <w:t>campus_id, course_id</w:t>
            </w:r>
          </w:p>
        </w:tc>
        <w:tc>
          <w:tcPr>
            <w:tcW w:w="766" w:type="pct"/>
          </w:tcPr>
          <w:p w14:paraId="60A44553">
            <w:r>
              <w:t>联合索引</w:t>
            </w:r>
          </w:p>
        </w:tc>
        <w:tc>
          <w:tcPr>
            <w:tcW w:w="1736" w:type="pct"/>
          </w:tcPr>
          <w:p w14:paraId="7EA76595">
            <w:r>
              <w:t>按校区/课程查询班级列表</w:t>
            </w:r>
          </w:p>
        </w:tc>
      </w:tr>
      <w:tr w14:paraId="07021AC5">
        <w:tblPrEx>
          <w:tblCellMar>
            <w:top w:w="0" w:type="dxa"/>
            <w:left w:w="108" w:type="dxa"/>
            <w:bottom w:w="0" w:type="dxa"/>
            <w:right w:w="108" w:type="dxa"/>
          </w:tblCellMar>
        </w:tblPrEx>
        <w:trPr>
          <w:jc w:val="center"/>
        </w:trPr>
        <w:tc>
          <w:tcPr>
            <w:tcW w:w="883" w:type="pct"/>
          </w:tcPr>
          <w:p w14:paraId="141DDBA7">
            <w:r>
              <w:t>order</w:t>
            </w:r>
          </w:p>
        </w:tc>
        <w:tc>
          <w:tcPr>
            <w:tcW w:w="1613" w:type="pct"/>
          </w:tcPr>
          <w:p w14:paraId="2DDB6CE3">
            <w:r>
              <w:t>order_no</w:t>
            </w:r>
          </w:p>
        </w:tc>
        <w:tc>
          <w:tcPr>
            <w:tcW w:w="766" w:type="pct"/>
          </w:tcPr>
          <w:p w14:paraId="5D771E39">
            <w:r>
              <w:t>唯一约束</w:t>
            </w:r>
          </w:p>
        </w:tc>
        <w:tc>
          <w:tcPr>
            <w:tcW w:w="1736" w:type="pct"/>
          </w:tcPr>
          <w:p w14:paraId="73D371D2">
            <w:r>
              <w:t>保证订单编号唯一性与对账可靠性</w:t>
            </w:r>
          </w:p>
        </w:tc>
      </w:tr>
      <w:tr w14:paraId="4EAD1E88">
        <w:tblPrEx>
          <w:tblCellMar>
            <w:top w:w="0" w:type="dxa"/>
            <w:left w:w="108" w:type="dxa"/>
            <w:bottom w:w="0" w:type="dxa"/>
            <w:right w:w="108" w:type="dxa"/>
          </w:tblCellMar>
        </w:tblPrEx>
        <w:trPr>
          <w:jc w:val="center"/>
        </w:trPr>
        <w:tc>
          <w:tcPr>
            <w:tcW w:w="883" w:type="pct"/>
          </w:tcPr>
          <w:p w14:paraId="2924ACE8">
            <w:r>
              <w:t>payment</w:t>
            </w:r>
          </w:p>
        </w:tc>
        <w:tc>
          <w:tcPr>
            <w:tcW w:w="1613" w:type="pct"/>
          </w:tcPr>
          <w:p w14:paraId="433C26EB">
            <w:r>
              <w:t>txn_no</w:t>
            </w:r>
          </w:p>
        </w:tc>
        <w:tc>
          <w:tcPr>
            <w:tcW w:w="766" w:type="pct"/>
          </w:tcPr>
          <w:p w14:paraId="37DCCE79">
            <w:r>
              <w:t>唯一约束</w:t>
            </w:r>
          </w:p>
        </w:tc>
        <w:tc>
          <w:tcPr>
            <w:tcW w:w="1736" w:type="pct"/>
          </w:tcPr>
          <w:p w14:paraId="457A0F5B">
            <w:r>
              <w:t>保证支付流水唯一，避免重复入账</w:t>
            </w:r>
          </w:p>
        </w:tc>
      </w:tr>
      <w:tr w14:paraId="37A039CB">
        <w:tblPrEx>
          <w:tblCellMar>
            <w:top w:w="0" w:type="dxa"/>
            <w:left w:w="108" w:type="dxa"/>
            <w:bottom w:w="0" w:type="dxa"/>
            <w:right w:w="108" w:type="dxa"/>
          </w:tblCellMar>
        </w:tblPrEx>
        <w:trPr>
          <w:jc w:val="center"/>
        </w:trPr>
        <w:tc>
          <w:tcPr>
            <w:tcW w:w="883" w:type="pct"/>
          </w:tcPr>
          <w:p w14:paraId="47BC8A5F">
            <w:r>
              <w:t>timetable</w:t>
            </w:r>
          </w:p>
        </w:tc>
        <w:tc>
          <w:tcPr>
            <w:tcW w:w="1613" w:type="pct"/>
          </w:tcPr>
          <w:p w14:paraId="5AFF47DB">
            <w:r>
              <w:t>class_id, lesson_no</w:t>
            </w:r>
          </w:p>
        </w:tc>
        <w:tc>
          <w:tcPr>
            <w:tcW w:w="766" w:type="pct"/>
          </w:tcPr>
          <w:p w14:paraId="60EEEDC1">
            <w:r>
              <w:t>唯一约束</w:t>
            </w:r>
          </w:p>
        </w:tc>
        <w:tc>
          <w:tcPr>
            <w:tcW w:w="1736" w:type="pct"/>
          </w:tcPr>
          <w:p w14:paraId="1867840D">
            <w:r>
              <w:t>防止同一班级课次重复</w:t>
            </w:r>
          </w:p>
        </w:tc>
      </w:tr>
      <w:tr w14:paraId="4948086F">
        <w:tblPrEx>
          <w:tblCellMar>
            <w:top w:w="0" w:type="dxa"/>
            <w:left w:w="108" w:type="dxa"/>
            <w:bottom w:w="0" w:type="dxa"/>
            <w:right w:w="108" w:type="dxa"/>
          </w:tblCellMar>
        </w:tblPrEx>
        <w:trPr>
          <w:jc w:val="center"/>
        </w:trPr>
        <w:tc>
          <w:tcPr>
            <w:tcW w:w="883" w:type="pct"/>
          </w:tcPr>
          <w:p w14:paraId="3CF86C24">
            <w:r>
              <w:t>attendance</w:t>
            </w:r>
          </w:p>
        </w:tc>
        <w:tc>
          <w:tcPr>
            <w:tcW w:w="1613" w:type="pct"/>
          </w:tcPr>
          <w:p w14:paraId="45E7A0FA">
            <w:r>
              <w:t>timetable_id, student_id</w:t>
            </w:r>
          </w:p>
        </w:tc>
        <w:tc>
          <w:tcPr>
            <w:tcW w:w="766" w:type="pct"/>
          </w:tcPr>
          <w:p w14:paraId="1624FAFF">
            <w:r>
              <w:t>唯一约束</w:t>
            </w:r>
          </w:p>
        </w:tc>
        <w:tc>
          <w:tcPr>
            <w:tcW w:w="1736" w:type="pct"/>
          </w:tcPr>
          <w:p w14:paraId="578E13FB">
            <w:r>
              <w:t>同一课次同一学员仅一条考勤</w:t>
            </w:r>
          </w:p>
        </w:tc>
      </w:tr>
      <w:tr w14:paraId="184A00DB">
        <w:tblPrEx>
          <w:tblCellMar>
            <w:top w:w="0" w:type="dxa"/>
            <w:left w:w="108" w:type="dxa"/>
            <w:bottom w:w="0" w:type="dxa"/>
            <w:right w:w="108" w:type="dxa"/>
          </w:tblCellMar>
        </w:tblPrEx>
        <w:trPr>
          <w:jc w:val="center"/>
        </w:trPr>
        <w:tc>
          <w:tcPr>
            <w:tcW w:w="883" w:type="pct"/>
          </w:tcPr>
          <w:p w14:paraId="10C5C13F">
            <w:r>
              <w:t>consume</w:t>
            </w:r>
          </w:p>
        </w:tc>
        <w:tc>
          <w:tcPr>
            <w:tcW w:w="1613" w:type="pct"/>
          </w:tcPr>
          <w:p w14:paraId="4788A6FD">
            <w:r>
              <w:t>timetable_id, student_id</w:t>
            </w:r>
          </w:p>
        </w:tc>
        <w:tc>
          <w:tcPr>
            <w:tcW w:w="766" w:type="pct"/>
          </w:tcPr>
          <w:p w14:paraId="0FB3DDA2">
            <w:r>
              <w:t>唯一约束</w:t>
            </w:r>
          </w:p>
        </w:tc>
        <w:tc>
          <w:tcPr>
            <w:tcW w:w="1736" w:type="pct"/>
          </w:tcPr>
          <w:p w14:paraId="2C176077">
            <w:r>
              <w:t>防止重复课消</w:t>
            </w:r>
          </w:p>
        </w:tc>
      </w:tr>
      <w:tr w14:paraId="4D984B71">
        <w:tblPrEx>
          <w:tblCellMar>
            <w:top w:w="0" w:type="dxa"/>
            <w:left w:w="108" w:type="dxa"/>
            <w:bottom w:w="0" w:type="dxa"/>
            <w:right w:w="108" w:type="dxa"/>
          </w:tblCellMar>
        </w:tblPrEx>
        <w:trPr>
          <w:jc w:val="center"/>
        </w:trPr>
        <w:tc>
          <w:tcPr>
            <w:tcW w:w="883" w:type="pct"/>
          </w:tcPr>
          <w:p w14:paraId="61CEC80D">
            <w:r>
              <w:t>audit_log</w:t>
            </w:r>
          </w:p>
        </w:tc>
        <w:tc>
          <w:tcPr>
            <w:tcW w:w="1613" w:type="pct"/>
          </w:tcPr>
          <w:p w14:paraId="2A11BEF0">
            <w:r>
              <w:t>operator_id, time</w:t>
            </w:r>
          </w:p>
        </w:tc>
        <w:tc>
          <w:tcPr>
            <w:tcW w:w="766" w:type="pct"/>
          </w:tcPr>
          <w:p w14:paraId="552FEA0B">
            <w:r>
              <w:t>普通索引</w:t>
            </w:r>
          </w:p>
        </w:tc>
        <w:tc>
          <w:tcPr>
            <w:tcW w:w="1736" w:type="pct"/>
          </w:tcPr>
          <w:p w14:paraId="58EA80E5">
            <w:r>
              <w:t>按操作者/时间查询操作记录</w:t>
            </w:r>
          </w:p>
        </w:tc>
      </w:tr>
      <w:tr w14:paraId="57954DDA">
        <w:tblPrEx>
          <w:tblCellMar>
            <w:top w:w="0" w:type="dxa"/>
            <w:left w:w="108" w:type="dxa"/>
            <w:bottom w:w="0" w:type="dxa"/>
            <w:right w:w="108" w:type="dxa"/>
          </w:tblCellMar>
        </w:tblPrEx>
        <w:trPr>
          <w:jc w:val="center"/>
        </w:trPr>
        <w:tc>
          <w:tcPr>
            <w:tcW w:w="883" w:type="pct"/>
          </w:tcPr>
          <w:p w14:paraId="339DAE96">
            <w:r>
              <w:t>async_task</w:t>
            </w:r>
          </w:p>
        </w:tc>
        <w:tc>
          <w:tcPr>
            <w:tcW w:w="1613" w:type="pct"/>
          </w:tcPr>
          <w:p w14:paraId="69EAD769">
            <w:r>
              <w:t>task_type, status</w:t>
            </w:r>
          </w:p>
        </w:tc>
        <w:tc>
          <w:tcPr>
            <w:tcW w:w="766" w:type="pct"/>
          </w:tcPr>
          <w:p w14:paraId="4426D2B2">
            <w:r>
              <w:t>普通索引</w:t>
            </w:r>
          </w:p>
        </w:tc>
        <w:tc>
          <w:tcPr>
            <w:tcW w:w="1736" w:type="pct"/>
          </w:tcPr>
          <w:p w14:paraId="31005E25">
            <w:r>
              <w:t>任务列表查询与状态流转</w:t>
            </w:r>
          </w:p>
        </w:tc>
      </w:tr>
    </w:tbl>
    <w:p w14:paraId="7D0D815A">
      <w:pPr>
        <w:pStyle w:val="4"/>
        <w:keepNext/>
        <w:numPr>
          <w:ilvl w:val="0"/>
          <w:numId w:val="8"/>
        </w:numPr>
        <w:ind w:left="0" w:leftChars="0" w:firstLine="0" w:firstLineChars="0"/>
        <w:rPr>
          <w:b w:val="0"/>
        </w:rPr>
      </w:pPr>
      <w:bookmarkStart w:id="104" w:name="_Toc10660"/>
      <w:bookmarkStart w:id="105" w:name="_Toc12827"/>
      <w:bookmarkStart w:id="106" w:name="_Toc18310"/>
      <w:r>
        <w:t>系统接口设计</w:t>
      </w:r>
      <w:bookmarkEnd w:id="104"/>
      <w:bookmarkEnd w:id="105"/>
      <w:bookmarkEnd w:id="106"/>
    </w:p>
    <w:p w14:paraId="4B351465">
      <w:pPr>
        <w:pStyle w:val="19"/>
      </w:pPr>
      <w:r>
        <w:t>系统接口采用 REST 风格设计，遵循“资源导向、统一规范、可扩展”的原则。接口路径以模块/资源命名，采用 HTTP 方法表示操作类型（GET 查询、POST 创建、PUT/PATCH 更新、DELETE 删除）。为保证前后端协作效率，接口返回体采用统一格式，包含 code、message、data 等字段，并对分页查询提供 page、pageSize、total 等信息。</w:t>
      </w:r>
    </w:p>
    <w:p w14:paraId="7DF31640">
      <w:pPr>
        <w:pStyle w:val="5"/>
        <w:keepNext/>
        <w:numPr>
          <w:ilvl w:val="0"/>
          <w:numId w:val="11"/>
        </w:numPr>
        <w:ind w:left="0" w:leftChars="0" w:firstLine="0" w:firstLineChars="0"/>
        <w:rPr>
          <w:b w:val="0"/>
        </w:rPr>
      </w:pPr>
      <w:bookmarkStart w:id="107" w:name="_Toc19965"/>
      <w:bookmarkStart w:id="108" w:name="_Toc5112"/>
      <w:bookmarkStart w:id="109" w:name="_Toc2205"/>
      <w:r>
        <w:t>接口通用规范</w:t>
      </w:r>
      <w:bookmarkEnd w:id="107"/>
      <w:bookmarkEnd w:id="108"/>
      <w:bookmarkEnd w:id="109"/>
    </w:p>
    <w:p w14:paraId="2C90DBCC">
      <w:pPr>
        <w:pStyle w:val="19"/>
        <w:numPr>
          <w:ilvl w:val="0"/>
          <w:numId w:val="12"/>
        </w:numPr>
        <w:topLinePunct w:val="0"/>
        <w:ind w:left="0" w:leftChars="0" w:firstLine="480" w:firstLineChars="0"/>
        <w:rPr>
          <w:rFonts w:hint="eastAsia" w:ascii="宋体" w:hAnsi="宋体" w:eastAsia="宋体" w:cs="宋体"/>
          <w:b w:val="0"/>
        </w:rPr>
      </w:pPr>
      <w:r>
        <w:t>命名规范：使用复数资源名，如 /api/students、/api/classes、/api/orders。</w:t>
      </w:r>
    </w:p>
    <w:p w14:paraId="55EBD019">
      <w:pPr>
        <w:pStyle w:val="19"/>
        <w:numPr>
          <w:ilvl w:val="0"/>
          <w:numId w:val="12"/>
        </w:numPr>
        <w:topLinePunct w:val="0"/>
        <w:ind w:left="0" w:leftChars="0" w:firstLine="480" w:firstLineChars="0"/>
        <w:rPr>
          <w:rFonts w:hint="eastAsia" w:ascii="宋体" w:hAnsi="宋体" w:eastAsia="宋体" w:cs="宋体"/>
          <w:b w:val="0"/>
        </w:rPr>
      </w:pPr>
      <w:r>
        <w:t>分页规范：GET /api/students?page=1&amp;pageSize=20&amp;keyword=xxx。</w:t>
      </w:r>
    </w:p>
    <w:p w14:paraId="5E083A45">
      <w:pPr>
        <w:pStyle w:val="19"/>
        <w:numPr>
          <w:ilvl w:val="0"/>
          <w:numId w:val="12"/>
        </w:numPr>
        <w:topLinePunct w:val="0"/>
        <w:ind w:left="0" w:leftChars="0" w:firstLine="480" w:firstLineChars="0"/>
        <w:rPr>
          <w:rFonts w:hint="eastAsia" w:ascii="宋体" w:hAnsi="宋体" w:eastAsia="宋体" w:cs="宋体"/>
          <w:b w:val="0"/>
        </w:rPr>
      </w:pPr>
      <w:r>
        <w:t>状态码与错误码：HTTP 状态码用于通用错误，业务错误通过 code/message 表达。</w:t>
      </w:r>
    </w:p>
    <w:p w14:paraId="1960B2AE">
      <w:pPr>
        <w:pStyle w:val="19"/>
        <w:numPr>
          <w:ilvl w:val="0"/>
          <w:numId w:val="12"/>
        </w:numPr>
        <w:topLinePunct w:val="0"/>
        <w:ind w:left="0" w:leftChars="0" w:firstLine="480" w:firstLineChars="0"/>
        <w:rPr>
          <w:rFonts w:hint="eastAsia" w:ascii="宋体" w:hAnsi="宋体" w:eastAsia="宋体" w:cs="宋体"/>
          <w:b w:val="0"/>
        </w:rPr>
      </w:pPr>
      <w:r>
        <w:t>鉴权方式：请求头 Authorization: Bearer &lt;token&gt;，后端统一拦截验证。</w:t>
      </w:r>
    </w:p>
    <w:p w14:paraId="7608FC02">
      <w:pPr>
        <w:pStyle w:val="5"/>
        <w:keepNext/>
        <w:numPr>
          <w:ilvl w:val="0"/>
          <w:numId w:val="11"/>
        </w:numPr>
        <w:ind w:left="0" w:leftChars="0" w:firstLine="0" w:firstLineChars="0"/>
        <w:rPr>
          <w:b w:val="0"/>
        </w:rPr>
      </w:pPr>
      <w:bookmarkStart w:id="110" w:name="_Toc4306"/>
      <w:bookmarkStart w:id="111" w:name="_Toc11904"/>
      <w:bookmarkStart w:id="112" w:name="_Toc1183"/>
      <w:r>
        <w:t>关键接口清单</w:t>
      </w:r>
      <w:bookmarkEnd w:id="110"/>
      <w:bookmarkEnd w:id="111"/>
      <w:bookmarkEnd w:id="112"/>
    </w:p>
    <w:p w14:paraId="5B7BFCE8">
      <w:pPr>
        <w:pStyle w:val="74"/>
      </w:pPr>
      <w:r>
        <w:t>表3-4  关键接口清单</w:t>
      </w:r>
    </w:p>
    <w:tbl>
      <w:tblPr>
        <w:tblStyle w:val="38"/>
        <w:tblW w:w="5000" w:type="pct"/>
        <w:jc w:val="center"/>
        <w:tblLayout w:type="autofit"/>
        <w:tblCellMar>
          <w:top w:w="0" w:type="dxa"/>
          <w:left w:w="108" w:type="dxa"/>
          <w:bottom w:w="0" w:type="dxa"/>
          <w:right w:w="108" w:type="dxa"/>
        </w:tblCellMar>
      </w:tblPr>
      <w:tblGrid>
        <w:gridCol w:w="1206"/>
        <w:gridCol w:w="803"/>
        <w:gridCol w:w="2909"/>
        <w:gridCol w:w="1896"/>
        <w:gridCol w:w="2189"/>
      </w:tblGrid>
      <w:tr w14:paraId="62CF376A">
        <w:tblPrEx>
          <w:tblCellMar>
            <w:top w:w="0" w:type="dxa"/>
            <w:left w:w="108" w:type="dxa"/>
            <w:bottom w:w="0" w:type="dxa"/>
            <w:right w:w="108" w:type="dxa"/>
          </w:tblCellMar>
        </w:tblPrEx>
        <w:trPr>
          <w:jc w:val="center"/>
        </w:trPr>
        <w:tc>
          <w:tcPr>
            <w:tcW w:w="670" w:type="pct"/>
          </w:tcPr>
          <w:p w14:paraId="7C8CCE80">
            <w:r>
              <w:t>模块</w:t>
            </w:r>
          </w:p>
        </w:tc>
        <w:tc>
          <w:tcPr>
            <w:tcW w:w="445" w:type="pct"/>
          </w:tcPr>
          <w:p w14:paraId="2414062A">
            <w:r>
              <w:t>方法</w:t>
            </w:r>
          </w:p>
        </w:tc>
        <w:tc>
          <w:tcPr>
            <w:tcW w:w="1615" w:type="pct"/>
          </w:tcPr>
          <w:p w14:paraId="73E07C72">
            <w:r>
              <w:t>接口路径（示例）</w:t>
            </w:r>
          </w:p>
        </w:tc>
        <w:tc>
          <w:tcPr>
            <w:tcW w:w="1052" w:type="pct"/>
          </w:tcPr>
          <w:p w14:paraId="2C71BAFE">
            <w:r>
              <w:t>权限点</w:t>
            </w:r>
          </w:p>
        </w:tc>
        <w:tc>
          <w:tcPr>
            <w:tcW w:w="1215" w:type="pct"/>
          </w:tcPr>
          <w:p w14:paraId="6D213553">
            <w:r>
              <w:t>说明</w:t>
            </w:r>
          </w:p>
        </w:tc>
      </w:tr>
      <w:tr w14:paraId="40145585">
        <w:tblPrEx>
          <w:tblCellMar>
            <w:top w:w="0" w:type="dxa"/>
            <w:left w:w="108" w:type="dxa"/>
            <w:bottom w:w="0" w:type="dxa"/>
            <w:right w:w="108" w:type="dxa"/>
          </w:tblCellMar>
        </w:tblPrEx>
        <w:trPr>
          <w:jc w:val="center"/>
        </w:trPr>
        <w:tc>
          <w:tcPr>
            <w:tcW w:w="670" w:type="pct"/>
          </w:tcPr>
          <w:p w14:paraId="64458476">
            <w:r>
              <w:t>认证</w:t>
            </w:r>
          </w:p>
        </w:tc>
        <w:tc>
          <w:tcPr>
            <w:tcW w:w="445" w:type="pct"/>
          </w:tcPr>
          <w:p w14:paraId="55DF63C4">
            <w:r>
              <w:t>POST</w:t>
            </w:r>
          </w:p>
        </w:tc>
        <w:tc>
          <w:tcPr>
            <w:tcW w:w="1615" w:type="pct"/>
          </w:tcPr>
          <w:p w14:paraId="11781970">
            <w:r>
              <w:t>/api/auth/login</w:t>
            </w:r>
          </w:p>
        </w:tc>
        <w:tc>
          <w:tcPr>
            <w:tcW w:w="1052" w:type="pct"/>
          </w:tcPr>
          <w:p w14:paraId="02CC549C">
            <w:r>
              <w:t>public</w:t>
            </w:r>
          </w:p>
        </w:tc>
        <w:tc>
          <w:tcPr>
            <w:tcW w:w="1215" w:type="pct"/>
          </w:tcPr>
          <w:p w14:paraId="7EAE2E38">
            <w:r>
              <w:t>登录获取 JWT</w:t>
            </w:r>
          </w:p>
        </w:tc>
      </w:tr>
      <w:tr w14:paraId="4CD92F56">
        <w:tblPrEx>
          <w:tblCellMar>
            <w:top w:w="0" w:type="dxa"/>
            <w:left w:w="108" w:type="dxa"/>
            <w:bottom w:w="0" w:type="dxa"/>
            <w:right w:w="108" w:type="dxa"/>
          </w:tblCellMar>
        </w:tblPrEx>
        <w:trPr>
          <w:jc w:val="center"/>
        </w:trPr>
        <w:tc>
          <w:tcPr>
            <w:tcW w:w="670" w:type="pct"/>
          </w:tcPr>
          <w:p w14:paraId="6BEC655B">
            <w:r>
              <w:t>认证</w:t>
            </w:r>
          </w:p>
        </w:tc>
        <w:tc>
          <w:tcPr>
            <w:tcW w:w="445" w:type="pct"/>
          </w:tcPr>
          <w:p w14:paraId="64E89846">
            <w:r>
              <w:t>GET</w:t>
            </w:r>
          </w:p>
        </w:tc>
        <w:tc>
          <w:tcPr>
            <w:tcW w:w="1615" w:type="pct"/>
          </w:tcPr>
          <w:p w14:paraId="7538D66A">
            <w:r>
              <w:t>/api/auth/me</w:t>
            </w:r>
          </w:p>
        </w:tc>
        <w:tc>
          <w:tcPr>
            <w:tcW w:w="1052" w:type="pct"/>
          </w:tcPr>
          <w:p w14:paraId="79CCC736">
            <w:r>
              <w:t>login_required</w:t>
            </w:r>
          </w:p>
        </w:tc>
        <w:tc>
          <w:tcPr>
            <w:tcW w:w="1215" w:type="pct"/>
          </w:tcPr>
          <w:p w14:paraId="782E034B">
            <w:r>
              <w:t>获取当前用户信息</w:t>
            </w:r>
          </w:p>
        </w:tc>
      </w:tr>
      <w:tr w14:paraId="2A296811">
        <w:tblPrEx>
          <w:tblCellMar>
            <w:top w:w="0" w:type="dxa"/>
            <w:left w:w="108" w:type="dxa"/>
            <w:bottom w:w="0" w:type="dxa"/>
            <w:right w:w="108" w:type="dxa"/>
          </w:tblCellMar>
        </w:tblPrEx>
        <w:trPr>
          <w:jc w:val="center"/>
        </w:trPr>
        <w:tc>
          <w:tcPr>
            <w:tcW w:w="670" w:type="pct"/>
          </w:tcPr>
          <w:p w14:paraId="59637A5B">
            <w:r>
              <w:t>学员</w:t>
            </w:r>
          </w:p>
        </w:tc>
        <w:tc>
          <w:tcPr>
            <w:tcW w:w="445" w:type="pct"/>
          </w:tcPr>
          <w:p w14:paraId="6A28CFD4">
            <w:r>
              <w:t>GET</w:t>
            </w:r>
          </w:p>
        </w:tc>
        <w:tc>
          <w:tcPr>
            <w:tcW w:w="1615" w:type="pct"/>
          </w:tcPr>
          <w:p w14:paraId="5D7D1946">
            <w:r>
              <w:t>/api/students</w:t>
            </w:r>
          </w:p>
        </w:tc>
        <w:tc>
          <w:tcPr>
            <w:tcW w:w="1052" w:type="pct"/>
          </w:tcPr>
          <w:p w14:paraId="4AD2041E">
            <w:r>
              <w:t>student:view</w:t>
            </w:r>
          </w:p>
        </w:tc>
        <w:tc>
          <w:tcPr>
            <w:tcW w:w="1215" w:type="pct"/>
          </w:tcPr>
          <w:p w14:paraId="6EFA017F">
            <w:r>
              <w:t>学员列表</w:t>
            </w:r>
          </w:p>
        </w:tc>
      </w:tr>
      <w:tr w14:paraId="565D1E91">
        <w:tblPrEx>
          <w:tblCellMar>
            <w:top w:w="0" w:type="dxa"/>
            <w:left w:w="108" w:type="dxa"/>
            <w:bottom w:w="0" w:type="dxa"/>
            <w:right w:w="108" w:type="dxa"/>
          </w:tblCellMar>
        </w:tblPrEx>
        <w:trPr>
          <w:jc w:val="center"/>
        </w:trPr>
        <w:tc>
          <w:tcPr>
            <w:tcW w:w="670" w:type="pct"/>
          </w:tcPr>
          <w:p w14:paraId="21CC0B57">
            <w:r>
              <w:t>学员</w:t>
            </w:r>
          </w:p>
        </w:tc>
        <w:tc>
          <w:tcPr>
            <w:tcW w:w="445" w:type="pct"/>
          </w:tcPr>
          <w:p w14:paraId="4AA98D3F">
            <w:r>
              <w:t>POST</w:t>
            </w:r>
          </w:p>
        </w:tc>
        <w:tc>
          <w:tcPr>
            <w:tcW w:w="1615" w:type="pct"/>
          </w:tcPr>
          <w:p w14:paraId="425DE4E4">
            <w:r>
              <w:t>/api/students</w:t>
            </w:r>
          </w:p>
        </w:tc>
        <w:tc>
          <w:tcPr>
            <w:tcW w:w="1052" w:type="pct"/>
          </w:tcPr>
          <w:p w14:paraId="29DD898F">
            <w:r>
              <w:t>student:create</w:t>
            </w:r>
          </w:p>
        </w:tc>
        <w:tc>
          <w:tcPr>
            <w:tcW w:w="1215" w:type="pct"/>
          </w:tcPr>
          <w:p w14:paraId="7C50DE42">
            <w:r>
              <w:t>新增学员</w:t>
            </w:r>
          </w:p>
        </w:tc>
      </w:tr>
      <w:tr w14:paraId="26E11FFC">
        <w:tblPrEx>
          <w:tblCellMar>
            <w:top w:w="0" w:type="dxa"/>
            <w:left w:w="108" w:type="dxa"/>
            <w:bottom w:w="0" w:type="dxa"/>
            <w:right w:w="108" w:type="dxa"/>
          </w:tblCellMar>
        </w:tblPrEx>
        <w:trPr>
          <w:jc w:val="center"/>
        </w:trPr>
        <w:tc>
          <w:tcPr>
            <w:tcW w:w="670" w:type="pct"/>
          </w:tcPr>
          <w:p w14:paraId="2BE0BFD3">
            <w:r>
              <w:t>班级</w:t>
            </w:r>
          </w:p>
        </w:tc>
        <w:tc>
          <w:tcPr>
            <w:tcW w:w="445" w:type="pct"/>
          </w:tcPr>
          <w:p w14:paraId="6ECE5A80">
            <w:r>
              <w:t>GET</w:t>
            </w:r>
          </w:p>
        </w:tc>
        <w:tc>
          <w:tcPr>
            <w:tcW w:w="1615" w:type="pct"/>
          </w:tcPr>
          <w:p w14:paraId="1AD1CD8E">
            <w:r>
              <w:t>/api/classes</w:t>
            </w:r>
          </w:p>
        </w:tc>
        <w:tc>
          <w:tcPr>
            <w:tcW w:w="1052" w:type="pct"/>
          </w:tcPr>
          <w:p w14:paraId="2E1F87CD">
            <w:r>
              <w:t>class:view</w:t>
            </w:r>
          </w:p>
        </w:tc>
        <w:tc>
          <w:tcPr>
            <w:tcW w:w="1215" w:type="pct"/>
          </w:tcPr>
          <w:p w14:paraId="1B7D962A">
            <w:r>
              <w:t>班级列表</w:t>
            </w:r>
          </w:p>
        </w:tc>
      </w:tr>
      <w:tr w14:paraId="28025B10">
        <w:tblPrEx>
          <w:tblCellMar>
            <w:top w:w="0" w:type="dxa"/>
            <w:left w:w="108" w:type="dxa"/>
            <w:bottom w:w="0" w:type="dxa"/>
            <w:right w:w="108" w:type="dxa"/>
          </w:tblCellMar>
        </w:tblPrEx>
        <w:trPr>
          <w:jc w:val="center"/>
        </w:trPr>
        <w:tc>
          <w:tcPr>
            <w:tcW w:w="670" w:type="pct"/>
          </w:tcPr>
          <w:p w14:paraId="10285CFD">
            <w:r>
              <w:t>班级</w:t>
            </w:r>
          </w:p>
        </w:tc>
        <w:tc>
          <w:tcPr>
            <w:tcW w:w="445" w:type="pct"/>
          </w:tcPr>
          <w:p w14:paraId="28DB13CC">
            <w:r>
              <w:t>POST</w:t>
            </w:r>
          </w:p>
        </w:tc>
        <w:tc>
          <w:tcPr>
            <w:tcW w:w="1615" w:type="pct"/>
          </w:tcPr>
          <w:p w14:paraId="709961A5">
            <w:r>
              <w:t>/api/classes</w:t>
            </w:r>
          </w:p>
        </w:tc>
        <w:tc>
          <w:tcPr>
            <w:tcW w:w="1052" w:type="pct"/>
          </w:tcPr>
          <w:p w14:paraId="29BA8026">
            <w:r>
              <w:t>class:create</w:t>
            </w:r>
          </w:p>
        </w:tc>
        <w:tc>
          <w:tcPr>
            <w:tcW w:w="1215" w:type="pct"/>
          </w:tcPr>
          <w:p w14:paraId="7527A2F8">
            <w:r>
              <w:t>创建班级/配置教师</w:t>
            </w:r>
          </w:p>
        </w:tc>
      </w:tr>
      <w:tr w14:paraId="4E356286">
        <w:tblPrEx>
          <w:tblCellMar>
            <w:top w:w="0" w:type="dxa"/>
            <w:left w:w="108" w:type="dxa"/>
            <w:bottom w:w="0" w:type="dxa"/>
            <w:right w:w="108" w:type="dxa"/>
          </w:tblCellMar>
        </w:tblPrEx>
        <w:trPr>
          <w:jc w:val="center"/>
        </w:trPr>
        <w:tc>
          <w:tcPr>
            <w:tcW w:w="670" w:type="pct"/>
          </w:tcPr>
          <w:p w14:paraId="5902A372">
            <w:r>
              <w:t>报名</w:t>
            </w:r>
          </w:p>
        </w:tc>
        <w:tc>
          <w:tcPr>
            <w:tcW w:w="445" w:type="pct"/>
          </w:tcPr>
          <w:p w14:paraId="79ABBF4C">
            <w:r>
              <w:t>POST</w:t>
            </w:r>
          </w:p>
        </w:tc>
        <w:tc>
          <w:tcPr>
            <w:tcW w:w="1615" w:type="pct"/>
          </w:tcPr>
          <w:p w14:paraId="158CD9CF">
            <w:r>
              <w:t>/api/enrolls</w:t>
            </w:r>
          </w:p>
        </w:tc>
        <w:tc>
          <w:tcPr>
            <w:tcW w:w="1052" w:type="pct"/>
          </w:tcPr>
          <w:p w14:paraId="60BAAC22">
            <w:r>
              <w:t>enroll:create</w:t>
            </w:r>
          </w:p>
        </w:tc>
        <w:tc>
          <w:tcPr>
            <w:tcW w:w="1215" w:type="pct"/>
          </w:tcPr>
          <w:p w14:paraId="012FD320">
            <w:r>
              <w:t>学员报名生成报名记录</w:t>
            </w:r>
          </w:p>
        </w:tc>
      </w:tr>
      <w:tr w14:paraId="097FF138">
        <w:tblPrEx>
          <w:tblCellMar>
            <w:top w:w="0" w:type="dxa"/>
            <w:left w:w="108" w:type="dxa"/>
            <w:bottom w:w="0" w:type="dxa"/>
            <w:right w:w="108" w:type="dxa"/>
          </w:tblCellMar>
        </w:tblPrEx>
        <w:trPr>
          <w:jc w:val="center"/>
        </w:trPr>
        <w:tc>
          <w:tcPr>
            <w:tcW w:w="670" w:type="pct"/>
          </w:tcPr>
          <w:p w14:paraId="225BF863">
            <w:r>
              <w:t>订单</w:t>
            </w:r>
          </w:p>
        </w:tc>
        <w:tc>
          <w:tcPr>
            <w:tcW w:w="445" w:type="pct"/>
          </w:tcPr>
          <w:p w14:paraId="2182316E">
            <w:r>
              <w:t>POST</w:t>
            </w:r>
          </w:p>
        </w:tc>
        <w:tc>
          <w:tcPr>
            <w:tcW w:w="1615" w:type="pct"/>
          </w:tcPr>
          <w:p w14:paraId="138C9041">
            <w:r>
              <w:t>/api/orders</w:t>
            </w:r>
          </w:p>
        </w:tc>
        <w:tc>
          <w:tcPr>
            <w:tcW w:w="1052" w:type="pct"/>
          </w:tcPr>
          <w:p w14:paraId="2A6D4944">
            <w:r>
              <w:t>order:create</w:t>
            </w:r>
          </w:p>
        </w:tc>
        <w:tc>
          <w:tcPr>
            <w:tcW w:w="1215" w:type="pct"/>
          </w:tcPr>
          <w:p w14:paraId="575996A0">
            <w:r>
              <w:t>生成订单并返回支付信息</w:t>
            </w:r>
          </w:p>
        </w:tc>
      </w:tr>
      <w:tr w14:paraId="3802F909">
        <w:tblPrEx>
          <w:tblCellMar>
            <w:top w:w="0" w:type="dxa"/>
            <w:left w:w="108" w:type="dxa"/>
            <w:bottom w:w="0" w:type="dxa"/>
            <w:right w:w="108" w:type="dxa"/>
          </w:tblCellMar>
        </w:tblPrEx>
        <w:trPr>
          <w:jc w:val="center"/>
        </w:trPr>
        <w:tc>
          <w:tcPr>
            <w:tcW w:w="670" w:type="pct"/>
          </w:tcPr>
          <w:p w14:paraId="3237F449">
            <w:r>
              <w:t>支付</w:t>
            </w:r>
          </w:p>
        </w:tc>
        <w:tc>
          <w:tcPr>
            <w:tcW w:w="445" w:type="pct"/>
          </w:tcPr>
          <w:p w14:paraId="36DD1C38">
            <w:r>
              <w:t>POST</w:t>
            </w:r>
          </w:p>
        </w:tc>
        <w:tc>
          <w:tcPr>
            <w:tcW w:w="1615" w:type="pct"/>
          </w:tcPr>
          <w:p w14:paraId="61E78220">
            <w:r>
              <w:t>/api/payments</w:t>
            </w:r>
          </w:p>
        </w:tc>
        <w:tc>
          <w:tcPr>
            <w:tcW w:w="1052" w:type="pct"/>
          </w:tcPr>
          <w:p w14:paraId="6118C182">
            <w:r>
              <w:t>payment:create</w:t>
            </w:r>
          </w:p>
        </w:tc>
        <w:tc>
          <w:tcPr>
            <w:tcW w:w="1215" w:type="pct"/>
          </w:tcPr>
          <w:p w14:paraId="3DF2B496">
            <w:r>
              <w:t>记录支付结果/回调</w:t>
            </w:r>
          </w:p>
        </w:tc>
      </w:tr>
      <w:tr w14:paraId="5D5AAE68">
        <w:tblPrEx>
          <w:tblCellMar>
            <w:top w:w="0" w:type="dxa"/>
            <w:left w:w="108" w:type="dxa"/>
            <w:bottom w:w="0" w:type="dxa"/>
            <w:right w:w="108" w:type="dxa"/>
          </w:tblCellMar>
        </w:tblPrEx>
        <w:trPr>
          <w:jc w:val="center"/>
        </w:trPr>
        <w:tc>
          <w:tcPr>
            <w:tcW w:w="670" w:type="pct"/>
          </w:tcPr>
          <w:p w14:paraId="340379FD">
            <w:r>
              <w:t>退费</w:t>
            </w:r>
          </w:p>
        </w:tc>
        <w:tc>
          <w:tcPr>
            <w:tcW w:w="445" w:type="pct"/>
          </w:tcPr>
          <w:p w14:paraId="174BD82A">
            <w:r>
              <w:t>POST</w:t>
            </w:r>
          </w:p>
        </w:tc>
        <w:tc>
          <w:tcPr>
            <w:tcW w:w="1615" w:type="pct"/>
          </w:tcPr>
          <w:p w14:paraId="5607A672">
            <w:r>
              <w:t>/api/refunds</w:t>
            </w:r>
          </w:p>
        </w:tc>
        <w:tc>
          <w:tcPr>
            <w:tcW w:w="1052" w:type="pct"/>
          </w:tcPr>
          <w:p w14:paraId="31E118A3">
            <w:r>
              <w:t>refund:create</w:t>
            </w:r>
          </w:p>
        </w:tc>
        <w:tc>
          <w:tcPr>
            <w:tcW w:w="1215" w:type="pct"/>
          </w:tcPr>
          <w:p w14:paraId="6C046C07">
            <w:r>
              <w:t>发起退费并记录原因</w:t>
            </w:r>
          </w:p>
        </w:tc>
      </w:tr>
      <w:tr w14:paraId="56C5792C">
        <w:tblPrEx>
          <w:tblCellMar>
            <w:top w:w="0" w:type="dxa"/>
            <w:left w:w="108" w:type="dxa"/>
            <w:bottom w:w="0" w:type="dxa"/>
            <w:right w:w="108" w:type="dxa"/>
          </w:tblCellMar>
        </w:tblPrEx>
        <w:trPr>
          <w:jc w:val="center"/>
        </w:trPr>
        <w:tc>
          <w:tcPr>
            <w:tcW w:w="670" w:type="pct"/>
          </w:tcPr>
          <w:p w14:paraId="054BB584">
            <w:r>
              <w:t>课表</w:t>
            </w:r>
          </w:p>
        </w:tc>
        <w:tc>
          <w:tcPr>
            <w:tcW w:w="445" w:type="pct"/>
          </w:tcPr>
          <w:p w14:paraId="686C0C7F">
            <w:r>
              <w:t>GET</w:t>
            </w:r>
          </w:p>
        </w:tc>
        <w:tc>
          <w:tcPr>
            <w:tcW w:w="1615" w:type="pct"/>
          </w:tcPr>
          <w:p w14:paraId="763A4045">
            <w:r>
              <w:t>/api/timetables</w:t>
            </w:r>
          </w:p>
        </w:tc>
        <w:tc>
          <w:tcPr>
            <w:tcW w:w="1052" w:type="pct"/>
          </w:tcPr>
          <w:p w14:paraId="118F5F7B">
            <w:r>
              <w:t>timetable:view</w:t>
            </w:r>
          </w:p>
        </w:tc>
        <w:tc>
          <w:tcPr>
            <w:tcW w:w="1215" w:type="pct"/>
          </w:tcPr>
          <w:p w14:paraId="440782BE">
            <w:r>
              <w:t>课表查询</w:t>
            </w:r>
          </w:p>
        </w:tc>
      </w:tr>
      <w:tr w14:paraId="1B44DC85">
        <w:tblPrEx>
          <w:tblCellMar>
            <w:top w:w="0" w:type="dxa"/>
            <w:left w:w="108" w:type="dxa"/>
            <w:bottom w:w="0" w:type="dxa"/>
            <w:right w:w="108" w:type="dxa"/>
          </w:tblCellMar>
        </w:tblPrEx>
        <w:trPr>
          <w:jc w:val="center"/>
        </w:trPr>
        <w:tc>
          <w:tcPr>
            <w:tcW w:w="670" w:type="pct"/>
          </w:tcPr>
          <w:p w14:paraId="774D8410">
            <w:r>
              <w:t>考勤</w:t>
            </w:r>
          </w:p>
        </w:tc>
        <w:tc>
          <w:tcPr>
            <w:tcW w:w="445" w:type="pct"/>
          </w:tcPr>
          <w:p w14:paraId="3BE2C897">
            <w:r>
              <w:t>POST</w:t>
            </w:r>
          </w:p>
        </w:tc>
        <w:tc>
          <w:tcPr>
            <w:tcW w:w="1615" w:type="pct"/>
          </w:tcPr>
          <w:p w14:paraId="4373A9CC">
            <w:r>
              <w:t>/api/attendances</w:t>
            </w:r>
          </w:p>
        </w:tc>
        <w:tc>
          <w:tcPr>
            <w:tcW w:w="1052" w:type="pct"/>
          </w:tcPr>
          <w:p w14:paraId="6336023E">
            <w:r>
              <w:t>attendance:edit</w:t>
            </w:r>
          </w:p>
        </w:tc>
        <w:tc>
          <w:tcPr>
            <w:tcW w:w="1215" w:type="pct"/>
          </w:tcPr>
          <w:p w14:paraId="7326B8A6">
            <w:r>
              <w:t>登记考勤</w:t>
            </w:r>
          </w:p>
        </w:tc>
      </w:tr>
      <w:tr w14:paraId="2587C514">
        <w:tblPrEx>
          <w:tblCellMar>
            <w:top w:w="0" w:type="dxa"/>
            <w:left w:w="108" w:type="dxa"/>
            <w:bottom w:w="0" w:type="dxa"/>
            <w:right w:w="108" w:type="dxa"/>
          </w:tblCellMar>
        </w:tblPrEx>
        <w:trPr>
          <w:jc w:val="center"/>
        </w:trPr>
        <w:tc>
          <w:tcPr>
            <w:tcW w:w="670" w:type="pct"/>
          </w:tcPr>
          <w:p w14:paraId="4415D379">
            <w:r>
              <w:t>课消</w:t>
            </w:r>
          </w:p>
        </w:tc>
        <w:tc>
          <w:tcPr>
            <w:tcW w:w="445" w:type="pct"/>
          </w:tcPr>
          <w:p w14:paraId="4C43BD90">
            <w:r>
              <w:t>POST</w:t>
            </w:r>
          </w:p>
        </w:tc>
        <w:tc>
          <w:tcPr>
            <w:tcW w:w="1615" w:type="pct"/>
          </w:tcPr>
          <w:p w14:paraId="5EC062D1">
            <w:r>
              <w:t>/api/consumes</w:t>
            </w:r>
          </w:p>
        </w:tc>
        <w:tc>
          <w:tcPr>
            <w:tcW w:w="1052" w:type="pct"/>
          </w:tcPr>
          <w:p w14:paraId="624EB0CA">
            <w:r>
              <w:t>consume:confirm</w:t>
            </w:r>
          </w:p>
        </w:tc>
        <w:tc>
          <w:tcPr>
            <w:tcW w:w="1215" w:type="pct"/>
          </w:tcPr>
          <w:p w14:paraId="2828BFE2">
            <w:r>
              <w:t>确认课消扣减课时</w:t>
            </w:r>
          </w:p>
        </w:tc>
      </w:tr>
      <w:tr w14:paraId="1DBE12F0">
        <w:tblPrEx>
          <w:tblCellMar>
            <w:top w:w="0" w:type="dxa"/>
            <w:left w:w="108" w:type="dxa"/>
            <w:bottom w:w="0" w:type="dxa"/>
            <w:right w:w="108" w:type="dxa"/>
          </w:tblCellMar>
        </w:tblPrEx>
        <w:trPr>
          <w:jc w:val="center"/>
        </w:trPr>
        <w:tc>
          <w:tcPr>
            <w:tcW w:w="670" w:type="pct"/>
          </w:tcPr>
          <w:p w14:paraId="427CA2A2">
            <w:r>
              <w:t>统计</w:t>
            </w:r>
          </w:p>
        </w:tc>
        <w:tc>
          <w:tcPr>
            <w:tcW w:w="445" w:type="pct"/>
          </w:tcPr>
          <w:p w14:paraId="22F50351">
            <w:r>
              <w:t>GET</w:t>
            </w:r>
          </w:p>
        </w:tc>
        <w:tc>
          <w:tcPr>
            <w:tcW w:w="1615" w:type="pct"/>
          </w:tcPr>
          <w:p w14:paraId="6359788B">
            <w:r>
              <w:t>/api/reports/sales</w:t>
            </w:r>
          </w:p>
        </w:tc>
        <w:tc>
          <w:tcPr>
            <w:tcW w:w="1052" w:type="pct"/>
          </w:tcPr>
          <w:p w14:paraId="27180BE6">
            <w:r>
              <w:t>report:view</w:t>
            </w:r>
          </w:p>
        </w:tc>
        <w:tc>
          <w:tcPr>
            <w:tcW w:w="1215" w:type="pct"/>
          </w:tcPr>
          <w:p w14:paraId="25A36D50">
            <w:r>
              <w:t>销售统计报表</w:t>
            </w:r>
          </w:p>
        </w:tc>
      </w:tr>
      <w:tr w14:paraId="0CC1D0A3">
        <w:tblPrEx>
          <w:tblCellMar>
            <w:top w:w="0" w:type="dxa"/>
            <w:left w:w="108" w:type="dxa"/>
            <w:bottom w:w="0" w:type="dxa"/>
            <w:right w:w="108" w:type="dxa"/>
          </w:tblCellMar>
        </w:tblPrEx>
        <w:trPr>
          <w:jc w:val="center"/>
        </w:trPr>
        <w:tc>
          <w:tcPr>
            <w:tcW w:w="670" w:type="pct"/>
          </w:tcPr>
          <w:p w14:paraId="6863B649">
            <w:r>
              <w:t>导出</w:t>
            </w:r>
          </w:p>
        </w:tc>
        <w:tc>
          <w:tcPr>
            <w:tcW w:w="445" w:type="pct"/>
          </w:tcPr>
          <w:p w14:paraId="6673789A">
            <w:r>
              <w:t>POST</w:t>
            </w:r>
          </w:p>
        </w:tc>
        <w:tc>
          <w:tcPr>
            <w:tcW w:w="1615" w:type="pct"/>
          </w:tcPr>
          <w:p w14:paraId="616F0A99">
            <w:r>
              <w:t>/api/tasks/export</w:t>
            </w:r>
          </w:p>
        </w:tc>
        <w:tc>
          <w:tcPr>
            <w:tcW w:w="1052" w:type="pct"/>
          </w:tcPr>
          <w:p w14:paraId="2A06F7E7">
            <w:r>
              <w:t>task:export</w:t>
            </w:r>
          </w:p>
        </w:tc>
        <w:tc>
          <w:tcPr>
            <w:tcW w:w="1215" w:type="pct"/>
          </w:tcPr>
          <w:p w14:paraId="78085CE4">
            <w:r>
              <w:t>创建导出任务</w:t>
            </w:r>
          </w:p>
        </w:tc>
      </w:tr>
      <w:tr w14:paraId="1FFC2D58">
        <w:tblPrEx>
          <w:tblCellMar>
            <w:top w:w="0" w:type="dxa"/>
            <w:left w:w="108" w:type="dxa"/>
            <w:bottom w:w="0" w:type="dxa"/>
            <w:right w:w="108" w:type="dxa"/>
          </w:tblCellMar>
        </w:tblPrEx>
        <w:trPr>
          <w:jc w:val="center"/>
        </w:trPr>
        <w:tc>
          <w:tcPr>
            <w:tcW w:w="670" w:type="pct"/>
          </w:tcPr>
          <w:p w14:paraId="66672B70">
            <w:r>
              <w:t>导入</w:t>
            </w:r>
          </w:p>
        </w:tc>
        <w:tc>
          <w:tcPr>
            <w:tcW w:w="445" w:type="pct"/>
          </w:tcPr>
          <w:p w14:paraId="527034AF">
            <w:r>
              <w:t>POST</w:t>
            </w:r>
          </w:p>
        </w:tc>
        <w:tc>
          <w:tcPr>
            <w:tcW w:w="1615" w:type="pct"/>
          </w:tcPr>
          <w:p w14:paraId="14808601">
            <w:r>
              <w:t>/api/tasks/import</w:t>
            </w:r>
          </w:p>
        </w:tc>
        <w:tc>
          <w:tcPr>
            <w:tcW w:w="1052" w:type="pct"/>
          </w:tcPr>
          <w:p w14:paraId="6260D945">
            <w:r>
              <w:t>task:import</w:t>
            </w:r>
          </w:p>
        </w:tc>
        <w:tc>
          <w:tcPr>
            <w:tcW w:w="1215" w:type="pct"/>
          </w:tcPr>
          <w:p w14:paraId="400E1D60">
            <w:r>
              <w:t>创建导入任务</w:t>
            </w:r>
          </w:p>
        </w:tc>
      </w:tr>
    </w:tbl>
    <w:p w14:paraId="02DC8446">
      <w:pPr>
        <w:pStyle w:val="4"/>
        <w:keepNext/>
        <w:numPr>
          <w:ilvl w:val="0"/>
          <w:numId w:val="8"/>
        </w:numPr>
        <w:ind w:left="0" w:leftChars="0" w:firstLine="0" w:firstLineChars="0"/>
        <w:rPr>
          <w:b w:val="0"/>
        </w:rPr>
      </w:pPr>
      <w:bookmarkStart w:id="113" w:name="_Toc4686"/>
      <w:bookmarkStart w:id="114" w:name="_Toc5729"/>
      <w:bookmarkStart w:id="115" w:name="_Toc12514"/>
      <w:r>
        <w:t>权限与安全设计</w:t>
      </w:r>
      <w:bookmarkEnd w:id="113"/>
      <w:bookmarkEnd w:id="114"/>
      <w:bookmarkEnd w:id="115"/>
    </w:p>
    <w:p w14:paraId="00605474">
      <w:pPr>
        <w:pStyle w:val="19"/>
      </w:pPr>
      <w:r>
        <w:t>系统安全设计以“最小权限原则”为基础，结合培训机构多角色、多校区协同特点，采用 RBAC 权限模型与数据范围过滤机制共同实现。RBAC 用于解决“能不能做”的问题（操作权限），数据范围过滤用于解决“能看哪些数据”的问题（数据权限），二者结合可有效防止水平越权与敏感数据泄露。</w:t>
      </w:r>
    </w:p>
    <w:p w14:paraId="67827F89">
      <w:pPr>
        <w:pStyle w:val="5"/>
        <w:keepNext/>
        <w:numPr>
          <w:ilvl w:val="0"/>
          <w:numId w:val="13"/>
        </w:numPr>
        <w:ind w:left="0" w:leftChars="0" w:firstLine="0" w:firstLineChars="0"/>
        <w:rPr>
          <w:b w:val="0"/>
        </w:rPr>
      </w:pPr>
      <w:bookmarkStart w:id="116" w:name="_Toc17639"/>
      <w:bookmarkStart w:id="117" w:name="_Toc28278"/>
      <w:bookmarkStart w:id="118" w:name="_Toc12657"/>
      <w:r>
        <w:t>RBAC 权限模型设计</w:t>
      </w:r>
      <w:bookmarkEnd w:id="116"/>
      <w:bookmarkEnd w:id="117"/>
      <w:bookmarkEnd w:id="118"/>
    </w:p>
    <w:p w14:paraId="704C31E5">
      <w:pPr>
        <w:pStyle w:val="19"/>
      </w:pPr>
      <w:r>
        <w:t>系统将权限抽象为若干权限点（permission code），并按角色进行授权。角色包括总部管理员（super_admin）、校区管理员（campus_admin）、教师（teacher）与学员/家长（student/guardian）。在实现上，采用“角色—权限点”映射表，并在后端中间件/装饰器中进行统一校验。</w:t>
      </w:r>
    </w:p>
    <w:p w14:paraId="61CB402D">
      <w:pPr>
        <w:pStyle w:val="74"/>
      </w:pPr>
      <w:r>
        <w:t>表3-5  角色权限矩阵</w:t>
      </w:r>
    </w:p>
    <w:tbl>
      <w:tblPr>
        <w:tblStyle w:val="38"/>
        <w:tblW w:w="5000" w:type="pct"/>
        <w:jc w:val="center"/>
        <w:tblLayout w:type="autofit"/>
        <w:tblCellMar>
          <w:top w:w="0" w:type="dxa"/>
          <w:left w:w="108" w:type="dxa"/>
          <w:bottom w:w="0" w:type="dxa"/>
          <w:right w:w="108" w:type="dxa"/>
        </w:tblCellMar>
      </w:tblPr>
      <w:tblGrid>
        <w:gridCol w:w="1684"/>
        <w:gridCol w:w="1913"/>
        <w:gridCol w:w="2015"/>
        <w:gridCol w:w="1707"/>
        <w:gridCol w:w="1684"/>
      </w:tblGrid>
      <w:tr w14:paraId="6DABB0E2">
        <w:tblPrEx>
          <w:tblCellMar>
            <w:top w:w="0" w:type="dxa"/>
            <w:left w:w="108" w:type="dxa"/>
            <w:bottom w:w="0" w:type="dxa"/>
            <w:right w:w="108" w:type="dxa"/>
          </w:tblCellMar>
        </w:tblPrEx>
        <w:trPr>
          <w:jc w:val="center"/>
        </w:trPr>
        <w:tc>
          <w:tcPr>
            <w:tcW w:w="935" w:type="pct"/>
          </w:tcPr>
          <w:p w14:paraId="4DA3C4DA">
            <w:r>
              <w:t>权限/模块</w:t>
            </w:r>
          </w:p>
        </w:tc>
        <w:tc>
          <w:tcPr>
            <w:tcW w:w="1062" w:type="pct"/>
          </w:tcPr>
          <w:p w14:paraId="312390A5">
            <w:r>
              <w:t>总部管理员</w:t>
            </w:r>
          </w:p>
        </w:tc>
        <w:tc>
          <w:tcPr>
            <w:tcW w:w="1119" w:type="pct"/>
          </w:tcPr>
          <w:p w14:paraId="47719913">
            <w:r>
              <w:t>校区管理员</w:t>
            </w:r>
          </w:p>
        </w:tc>
        <w:tc>
          <w:tcPr>
            <w:tcW w:w="948" w:type="pct"/>
          </w:tcPr>
          <w:p w14:paraId="246F0BB2">
            <w:r>
              <w:t>教师</w:t>
            </w:r>
          </w:p>
        </w:tc>
        <w:tc>
          <w:tcPr>
            <w:tcW w:w="935" w:type="pct"/>
          </w:tcPr>
          <w:p w14:paraId="79E1CADD">
            <w:r>
              <w:t>学员/家长</w:t>
            </w:r>
          </w:p>
        </w:tc>
      </w:tr>
      <w:tr w14:paraId="1D44BBFA">
        <w:tblPrEx>
          <w:tblCellMar>
            <w:top w:w="0" w:type="dxa"/>
            <w:left w:w="108" w:type="dxa"/>
            <w:bottom w:w="0" w:type="dxa"/>
            <w:right w:w="108" w:type="dxa"/>
          </w:tblCellMar>
        </w:tblPrEx>
        <w:trPr>
          <w:jc w:val="center"/>
        </w:trPr>
        <w:tc>
          <w:tcPr>
            <w:tcW w:w="935" w:type="pct"/>
          </w:tcPr>
          <w:p w14:paraId="08C551E3">
            <w:r>
              <w:t>学员档案管理</w:t>
            </w:r>
          </w:p>
        </w:tc>
        <w:tc>
          <w:tcPr>
            <w:tcW w:w="1062" w:type="pct"/>
          </w:tcPr>
          <w:p w14:paraId="0D068943">
            <w:r>
              <w:t>可增删改查（全局）</w:t>
            </w:r>
          </w:p>
        </w:tc>
        <w:tc>
          <w:tcPr>
            <w:tcW w:w="1119" w:type="pct"/>
          </w:tcPr>
          <w:p w14:paraId="516DCE2E">
            <w:r>
              <w:t>可增删改查（本校区）</w:t>
            </w:r>
          </w:p>
        </w:tc>
        <w:tc>
          <w:tcPr>
            <w:tcW w:w="948" w:type="pct"/>
          </w:tcPr>
          <w:p w14:paraId="76A6A70C">
            <w:r>
              <w:t>可查（授课范围）</w:t>
            </w:r>
          </w:p>
        </w:tc>
        <w:tc>
          <w:tcPr>
            <w:tcW w:w="935" w:type="pct"/>
          </w:tcPr>
          <w:p w14:paraId="126ADA52">
            <w:r>
              <w:t>仅查看绑定学员</w:t>
            </w:r>
          </w:p>
        </w:tc>
      </w:tr>
      <w:tr w14:paraId="53DC6E18">
        <w:tblPrEx>
          <w:tblCellMar>
            <w:top w:w="0" w:type="dxa"/>
            <w:left w:w="108" w:type="dxa"/>
            <w:bottom w:w="0" w:type="dxa"/>
            <w:right w:w="108" w:type="dxa"/>
          </w:tblCellMar>
        </w:tblPrEx>
        <w:trPr>
          <w:jc w:val="center"/>
        </w:trPr>
        <w:tc>
          <w:tcPr>
            <w:tcW w:w="935" w:type="pct"/>
          </w:tcPr>
          <w:p w14:paraId="19DCB97F">
            <w:r>
              <w:t>课程/班级管理</w:t>
            </w:r>
          </w:p>
        </w:tc>
        <w:tc>
          <w:tcPr>
            <w:tcW w:w="1062" w:type="pct"/>
          </w:tcPr>
          <w:p w14:paraId="3D3B410D">
            <w:r>
              <w:t>可配置（全局）</w:t>
            </w:r>
          </w:p>
        </w:tc>
        <w:tc>
          <w:tcPr>
            <w:tcW w:w="1119" w:type="pct"/>
          </w:tcPr>
          <w:p w14:paraId="76B2C8D9">
            <w:r>
              <w:t>可配置（本校区）</w:t>
            </w:r>
          </w:p>
        </w:tc>
        <w:tc>
          <w:tcPr>
            <w:tcW w:w="948" w:type="pct"/>
          </w:tcPr>
          <w:p w14:paraId="61505892">
            <w:r>
              <w:t>可查看/维护授课信息</w:t>
            </w:r>
          </w:p>
        </w:tc>
        <w:tc>
          <w:tcPr>
            <w:tcW w:w="935" w:type="pct"/>
          </w:tcPr>
          <w:p w14:paraId="0361FE8D">
            <w:r>
              <w:t>仅查看已报名课程</w:t>
            </w:r>
          </w:p>
        </w:tc>
      </w:tr>
      <w:tr w14:paraId="4345AF81">
        <w:tblPrEx>
          <w:tblCellMar>
            <w:top w:w="0" w:type="dxa"/>
            <w:left w:w="108" w:type="dxa"/>
            <w:bottom w:w="0" w:type="dxa"/>
            <w:right w:w="108" w:type="dxa"/>
          </w:tblCellMar>
        </w:tblPrEx>
        <w:trPr>
          <w:jc w:val="center"/>
        </w:trPr>
        <w:tc>
          <w:tcPr>
            <w:tcW w:w="935" w:type="pct"/>
          </w:tcPr>
          <w:p w14:paraId="54BCE431">
            <w:r>
              <w:t>报名缴费/退费</w:t>
            </w:r>
          </w:p>
        </w:tc>
        <w:tc>
          <w:tcPr>
            <w:tcW w:w="1062" w:type="pct"/>
          </w:tcPr>
          <w:p w14:paraId="52D7B861">
            <w:r>
              <w:t>可查（全局）</w:t>
            </w:r>
          </w:p>
        </w:tc>
        <w:tc>
          <w:tcPr>
            <w:tcW w:w="1119" w:type="pct"/>
          </w:tcPr>
          <w:p w14:paraId="5E4D171B">
            <w:r>
              <w:t>可办理（本校区）</w:t>
            </w:r>
          </w:p>
        </w:tc>
        <w:tc>
          <w:tcPr>
            <w:tcW w:w="948" w:type="pct"/>
          </w:tcPr>
          <w:p w14:paraId="11B4B828">
            <w:r>
              <w:t>不可操作</w:t>
            </w:r>
          </w:p>
        </w:tc>
        <w:tc>
          <w:tcPr>
            <w:tcW w:w="935" w:type="pct"/>
          </w:tcPr>
          <w:p w14:paraId="163BA500">
            <w:r>
              <w:t>仅查看订单/缴费状态</w:t>
            </w:r>
          </w:p>
        </w:tc>
      </w:tr>
      <w:tr w14:paraId="473A4771">
        <w:tblPrEx>
          <w:tblCellMar>
            <w:top w:w="0" w:type="dxa"/>
            <w:left w:w="108" w:type="dxa"/>
            <w:bottom w:w="0" w:type="dxa"/>
            <w:right w:w="108" w:type="dxa"/>
          </w:tblCellMar>
        </w:tblPrEx>
        <w:trPr>
          <w:jc w:val="center"/>
        </w:trPr>
        <w:tc>
          <w:tcPr>
            <w:tcW w:w="935" w:type="pct"/>
          </w:tcPr>
          <w:p w14:paraId="58791550">
            <w:r>
              <w:t>排课/考勤/课消</w:t>
            </w:r>
          </w:p>
        </w:tc>
        <w:tc>
          <w:tcPr>
            <w:tcW w:w="1062" w:type="pct"/>
          </w:tcPr>
          <w:p w14:paraId="308F6B68">
            <w:r>
              <w:t>可查（全局）</w:t>
            </w:r>
          </w:p>
        </w:tc>
        <w:tc>
          <w:tcPr>
            <w:tcW w:w="1119" w:type="pct"/>
          </w:tcPr>
          <w:p w14:paraId="79BCDECA">
            <w:r>
              <w:t>可操作（本校区）</w:t>
            </w:r>
          </w:p>
        </w:tc>
        <w:tc>
          <w:tcPr>
            <w:tcW w:w="948" w:type="pct"/>
          </w:tcPr>
          <w:p w14:paraId="34EEBF3E">
            <w:r>
              <w:t>可登记考勤</w:t>
            </w:r>
          </w:p>
        </w:tc>
        <w:tc>
          <w:tcPr>
            <w:tcW w:w="935" w:type="pct"/>
          </w:tcPr>
          <w:p w14:paraId="71D2A646">
            <w:r>
              <w:t>仅查看到课/课消记录</w:t>
            </w:r>
          </w:p>
        </w:tc>
      </w:tr>
      <w:tr w14:paraId="5F38DD5F">
        <w:tblPrEx>
          <w:tblCellMar>
            <w:top w:w="0" w:type="dxa"/>
            <w:left w:w="108" w:type="dxa"/>
            <w:bottom w:w="0" w:type="dxa"/>
            <w:right w:w="108" w:type="dxa"/>
          </w:tblCellMar>
        </w:tblPrEx>
        <w:trPr>
          <w:jc w:val="center"/>
        </w:trPr>
        <w:tc>
          <w:tcPr>
            <w:tcW w:w="935" w:type="pct"/>
          </w:tcPr>
          <w:p w14:paraId="235B8E18">
            <w:r>
              <w:t>统计分析</w:t>
            </w:r>
          </w:p>
        </w:tc>
        <w:tc>
          <w:tcPr>
            <w:tcW w:w="1062" w:type="pct"/>
          </w:tcPr>
          <w:p w14:paraId="22B57EA0">
            <w:r>
              <w:t>全局统计</w:t>
            </w:r>
          </w:p>
        </w:tc>
        <w:tc>
          <w:tcPr>
            <w:tcW w:w="1119" w:type="pct"/>
          </w:tcPr>
          <w:p w14:paraId="47A266ED">
            <w:r>
              <w:t>本校区统计</w:t>
            </w:r>
          </w:p>
        </w:tc>
        <w:tc>
          <w:tcPr>
            <w:tcW w:w="948" w:type="pct"/>
          </w:tcPr>
          <w:p w14:paraId="4B4BCFDB">
            <w:r>
              <w:t>个人班级统计</w:t>
            </w:r>
          </w:p>
        </w:tc>
        <w:tc>
          <w:tcPr>
            <w:tcW w:w="935" w:type="pct"/>
          </w:tcPr>
          <w:p w14:paraId="05165E90">
            <w:r>
              <w:t>无</w:t>
            </w:r>
          </w:p>
        </w:tc>
      </w:tr>
      <w:tr w14:paraId="569D5B9D">
        <w:tblPrEx>
          <w:tblCellMar>
            <w:top w:w="0" w:type="dxa"/>
            <w:left w:w="108" w:type="dxa"/>
            <w:bottom w:w="0" w:type="dxa"/>
            <w:right w:w="108" w:type="dxa"/>
          </w:tblCellMar>
        </w:tblPrEx>
        <w:trPr>
          <w:jc w:val="center"/>
        </w:trPr>
        <w:tc>
          <w:tcPr>
            <w:tcW w:w="935" w:type="pct"/>
          </w:tcPr>
          <w:p w14:paraId="70DF8902">
            <w:r>
              <w:t>导入导出</w:t>
            </w:r>
          </w:p>
        </w:tc>
        <w:tc>
          <w:tcPr>
            <w:tcW w:w="1062" w:type="pct"/>
          </w:tcPr>
          <w:p w14:paraId="734C4770">
            <w:r>
              <w:t>允许</w:t>
            </w:r>
          </w:p>
        </w:tc>
        <w:tc>
          <w:tcPr>
            <w:tcW w:w="1119" w:type="pct"/>
          </w:tcPr>
          <w:p w14:paraId="5CF53E61">
            <w:r>
              <w:t>允许</w:t>
            </w:r>
          </w:p>
        </w:tc>
        <w:tc>
          <w:tcPr>
            <w:tcW w:w="948" w:type="pct"/>
          </w:tcPr>
          <w:p w14:paraId="59258866">
            <w:r>
              <w:t>部分导出</w:t>
            </w:r>
          </w:p>
        </w:tc>
        <w:tc>
          <w:tcPr>
            <w:tcW w:w="935" w:type="pct"/>
          </w:tcPr>
          <w:p w14:paraId="6505AE48">
            <w:r>
              <w:t>不允许</w:t>
            </w:r>
          </w:p>
        </w:tc>
      </w:tr>
      <w:tr w14:paraId="4C922DEB">
        <w:tblPrEx>
          <w:tblCellMar>
            <w:top w:w="0" w:type="dxa"/>
            <w:left w:w="108" w:type="dxa"/>
            <w:bottom w:w="0" w:type="dxa"/>
            <w:right w:w="108" w:type="dxa"/>
          </w:tblCellMar>
        </w:tblPrEx>
        <w:trPr>
          <w:jc w:val="center"/>
        </w:trPr>
        <w:tc>
          <w:tcPr>
            <w:tcW w:w="935" w:type="pct"/>
          </w:tcPr>
          <w:p w14:paraId="22816FCA">
            <w:r>
              <w:t>系统设置/权限管理</w:t>
            </w:r>
          </w:p>
        </w:tc>
        <w:tc>
          <w:tcPr>
            <w:tcW w:w="1062" w:type="pct"/>
          </w:tcPr>
          <w:p w14:paraId="3EAB6A37">
            <w:r>
              <w:t>允许</w:t>
            </w:r>
          </w:p>
        </w:tc>
        <w:tc>
          <w:tcPr>
            <w:tcW w:w="1119" w:type="pct"/>
          </w:tcPr>
          <w:p w14:paraId="4CF489EE">
            <w:r>
              <w:t>部分允许（本校区）</w:t>
            </w:r>
          </w:p>
        </w:tc>
        <w:tc>
          <w:tcPr>
            <w:tcW w:w="948" w:type="pct"/>
          </w:tcPr>
          <w:p w14:paraId="5D00B08B">
            <w:r>
              <w:t>不允许</w:t>
            </w:r>
          </w:p>
        </w:tc>
        <w:tc>
          <w:tcPr>
            <w:tcW w:w="935" w:type="pct"/>
          </w:tcPr>
          <w:p w14:paraId="403E5140">
            <w:r>
              <w:t>不允许</w:t>
            </w:r>
          </w:p>
        </w:tc>
      </w:tr>
    </w:tbl>
    <w:p w14:paraId="1B519626">
      <w:pPr>
        <w:pStyle w:val="5"/>
        <w:keepNext/>
        <w:numPr>
          <w:ilvl w:val="0"/>
          <w:numId w:val="13"/>
        </w:numPr>
        <w:ind w:left="0" w:leftChars="0" w:firstLine="0" w:firstLineChars="0"/>
        <w:rPr>
          <w:b w:val="0"/>
        </w:rPr>
      </w:pPr>
      <w:bookmarkStart w:id="119" w:name="_Toc5665"/>
      <w:bookmarkStart w:id="120" w:name="_Toc8483"/>
      <w:bookmarkStart w:id="121" w:name="_Toc21390"/>
      <w:r>
        <w:t>数据范围过滤设计</w:t>
      </w:r>
      <w:bookmarkEnd w:id="119"/>
      <w:bookmarkEnd w:id="120"/>
      <w:bookmarkEnd w:id="121"/>
    </w:p>
    <w:p w14:paraId="54D0EAA4">
      <w:pPr>
        <w:pStyle w:val="19"/>
      </w:pPr>
      <w:r>
        <w:t>在数据层面，系统以 campus_id 作为主要隔离维度：校区管理员仅能访问本校区数据；总部管理员可访问全局数据。对于教师与家长，则在 campus_id 基础上进一步叠加“授课班级范围/绑定关系范围”限制，例如教师仅能查询自己授课班级的学员与考勤数据，家长仅能查看绑定学员的数据。</w:t>
      </w:r>
    </w:p>
    <w:p w14:paraId="4E33E8C6">
      <w:pPr>
        <w:pStyle w:val="19"/>
      </w:pPr>
      <w:r>
        <w:t>数据范围过滤在后端查询层实现：通过统一的 QuerySet 过滤器或数据权限中间件，在执行查询前注入 campus_id、class_id、student_id 等范围条件，从而减少遗漏与越权风险。</w:t>
      </w:r>
    </w:p>
    <w:p w14:paraId="7531CAF0">
      <w:pPr>
        <w:pStyle w:val="5"/>
        <w:keepNext/>
        <w:numPr>
          <w:ilvl w:val="0"/>
          <w:numId w:val="13"/>
        </w:numPr>
        <w:ind w:left="0" w:leftChars="0" w:firstLine="0" w:firstLineChars="0"/>
        <w:rPr>
          <w:b w:val="0"/>
        </w:rPr>
      </w:pPr>
      <w:bookmarkStart w:id="122" w:name="_Toc23412"/>
      <w:bookmarkStart w:id="123" w:name="_Toc4374"/>
      <w:bookmarkStart w:id="124" w:name="_Toc4314"/>
      <w:r>
        <w:t>审计日志与关键操作追溯</w:t>
      </w:r>
      <w:bookmarkEnd w:id="122"/>
      <w:bookmarkEnd w:id="123"/>
      <w:bookmarkEnd w:id="124"/>
    </w:p>
    <w:p w14:paraId="2DAC8C59">
      <w:pPr>
        <w:pStyle w:val="19"/>
      </w:pPr>
      <w:r>
        <w:t>为满足业务追溯与责任界定，系统对关键操作（如订单收款/退费、课消确认、数据导出、权限变更等）记录审计日志，日志内容包含操作者、操作时间、操作对象、操作前后关键字段变化等。对于重要业务对象（订单、学员状态、课消），可增加状态变更日志表，实现更细粒度的流程追踪。</w:t>
      </w:r>
    </w:p>
    <w:p w14:paraId="2174B2B0">
      <w:pPr>
        <w:pStyle w:val="5"/>
        <w:keepNext/>
        <w:numPr>
          <w:ilvl w:val="0"/>
          <w:numId w:val="13"/>
        </w:numPr>
        <w:ind w:left="0" w:leftChars="0" w:firstLine="0" w:firstLineChars="0"/>
        <w:rPr>
          <w:b w:val="0"/>
        </w:rPr>
      </w:pPr>
      <w:bookmarkStart w:id="125" w:name="_Toc21173"/>
      <w:bookmarkStart w:id="126" w:name="_Toc17810"/>
      <w:bookmarkStart w:id="127" w:name="_Toc27685"/>
      <w:r>
        <w:t>数据安全与防护策略</w:t>
      </w:r>
      <w:bookmarkEnd w:id="125"/>
      <w:bookmarkEnd w:id="126"/>
      <w:bookmarkEnd w:id="127"/>
    </w:p>
    <w:p w14:paraId="4A8BFFA5">
      <w:pPr>
        <w:pStyle w:val="19"/>
        <w:numPr>
          <w:ilvl w:val="0"/>
          <w:numId w:val="14"/>
        </w:numPr>
        <w:topLinePunct w:val="0"/>
        <w:ind w:left="0" w:leftChars="0" w:firstLine="480" w:firstLineChars="0"/>
        <w:rPr>
          <w:rFonts w:hint="eastAsia" w:ascii="宋体" w:hAnsi="宋体" w:eastAsia="宋体" w:cs="宋体"/>
          <w:b w:val="0"/>
        </w:rPr>
      </w:pPr>
      <w:r>
        <w:t>密码安全：密码采用不可逆哈希（如 PBKDF2/BCrypt）存储。</w:t>
      </w:r>
    </w:p>
    <w:p w14:paraId="5FEC3F45">
      <w:pPr>
        <w:pStyle w:val="19"/>
        <w:numPr>
          <w:ilvl w:val="0"/>
          <w:numId w:val="14"/>
        </w:numPr>
        <w:topLinePunct w:val="0"/>
        <w:ind w:left="0" w:leftChars="0" w:firstLine="480" w:firstLineChars="0"/>
        <w:rPr>
          <w:rFonts w:hint="eastAsia" w:ascii="宋体" w:hAnsi="宋体" w:eastAsia="宋体" w:cs="宋体"/>
          <w:b w:val="0"/>
        </w:rPr>
      </w:pPr>
      <w:r>
        <w:t>接口防护：未登录禁止访问；对关键接口进行权限点校验；参数校验防止注入。</w:t>
      </w:r>
    </w:p>
    <w:p w14:paraId="6A3AA951">
      <w:pPr>
        <w:pStyle w:val="19"/>
        <w:numPr>
          <w:ilvl w:val="0"/>
          <w:numId w:val="14"/>
        </w:numPr>
        <w:topLinePunct w:val="0"/>
        <w:ind w:left="0" w:leftChars="0" w:firstLine="480" w:firstLineChars="0"/>
        <w:rPr>
          <w:rFonts w:hint="eastAsia" w:ascii="宋体" w:hAnsi="宋体" w:eastAsia="宋体" w:cs="宋体"/>
          <w:b w:val="0"/>
        </w:rPr>
      </w:pPr>
      <w:r>
        <w:t>导出安全：导出任务需权限控制，必要时对敏感字段脱敏展示。</w:t>
      </w:r>
    </w:p>
    <w:p w14:paraId="1524E314">
      <w:pPr>
        <w:pStyle w:val="19"/>
        <w:numPr>
          <w:ilvl w:val="0"/>
          <w:numId w:val="14"/>
        </w:numPr>
        <w:topLinePunct w:val="0"/>
        <w:ind w:left="0" w:leftChars="0" w:firstLine="480" w:firstLineChars="0"/>
        <w:rPr>
          <w:rFonts w:hint="eastAsia" w:ascii="宋体" w:hAnsi="宋体" w:eastAsia="宋体" w:cs="宋体"/>
          <w:b w:val="0"/>
        </w:rPr>
      </w:pPr>
      <w:r>
        <w:t>文件安全：上传文件进行类型/大小校验，使用对象存储或统一目录管理。</w:t>
      </w:r>
    </w:p>
    <w:p w14:paraId="7DA1D3EF">
      <w:pPr>
        <w:pStyle w:val="3"/>
        <w:keepNext/>
      </w:pPr>
      <w:bookmarkStart w:id="128" w:name="_Toc13587"/>
      <w:bookmarkStart w:id="129" w:name="_Toc14538"/>
      <w:bookmarkStart w:id="130" w:name="_Toc29998"/>
      <w:r>
        <w:rPr>
          <w:rFonts w:hint="eastAsia"/>
          <w:lang w:val="en-US" w:eastAsia="zh-CN"/>
        </w:rPr>
        <w:t>第4章</w:t>
      </w:r>
      <w:r>
        <w:t xml:space="preserve">  系统实现</w:t>
      </w:r>
      <w:bookmarkEnd w:id="128"/>
      <w:bookmarkEnd w:id="129"/>
      <w:bookmarkEnd w:id="130"/>
    </w:p>
    <w:p w14:paraId="275DD64F">
      <w:pPr>
        <w:pStyle w:val="4"/>
        <w:keepNext/>
        <w:numPr>
          <w:ilvl w:val="0"/>
          <w:numId w:val="15"/>
        </w:numPr>
        <w:ind w:left="0" w:leftChars="0" w:firstLine="0" w:firstLineChars="0"/>
        <w:rPr>
          <w:b w:val="0"/>
        </w:rPr>
      </w:pPr>
      <w:bookmarkStart w:id="131" w:name="_Toc26081"/>
      <w:bookmarkStart w:id="132" w:name="_Toc31612"/>
      <w:bookmarkStart w:id="133" w:name="_Toc18743"/>
    </w:p>
    <w:p w14:paraId="4D011C82">
      <w:pPr>
        <w:pStyle w:val="4"/>
        <w:keepNext/>
        <w:numPr>
          <w:ilvl w:val="0"/>
          <w:numId w:val="15"/>
        </w:numPr>
        <w:ind w:left="0" w:leftChars="0" w:firstLine="0" w:firstLineChars="0"/>
        <w:rPr>
          <w:b w:val="0"/>
        </w:rPr>
      </w:pPr>
      <w:r>
        <w:t>开发环境与技术</w:t>
      </w:r>
      <w:bookmarkEnd w:id="131"/>
      <w:bookmarkEnd w:id="132"/>
      <w:bookmarkEnd w:id="133"/>
    </w:p>
    <w:p w14:paraId="1FE2A638">
      <w:pPr>
        <w:pStyle w:val="19"/>
      </w:pPr>
      <w:r>
        <w:t>本系统采用前后端分离方式实现。后端以 Python 语言为基础，使用 Django 与 Django REST Framework（DRF）构建 REST API；前端采用 Vue3 实现管理端页面与交互。数据库选用 MySQL 存储核心业务数据，缓存与异步任务可选用 Redis 与 Celery/消息队列。为保证开发、测试与演示环境一致性，系统可通过 Docker Compose 进行一键部署。</w:t>
      </w:r>
    </w:p>
    <w:p w14:paraId="5AE150A8">
      <w:pPr>
        <w:pStyle w:val="19"/>
      </w:pPr>
      <w:r>
        <w:t>在实现过程中，本文重点落地以下关键技术点：（1）JWT 登录鉴权与统一认证；（2）RBAC 权限模型与数据范围过滤；（3）审计日志与状态变更追溯；（4）导入导出异步任务；（5）核心业务闭环模块（学员—课程—报名缴费—教学执行—统计分析—在线学习）的实现与展示。</w:t>
      </w:r>
    </w:p>
    <w:p w14:paraId="16063E7E">
      <w:pPr>
        <w:pStyle w:val="74"/>
      </w:pPr>
      <w:r>
        <w:t>表4-1  开发环境与工具</w:t>
      </w:r>
    </w:p>
    <w:tbl>
      <w:tblPr>
        <w:tblStyle w:val="38"/>
        <w:tblW w:w="5000" w:type="pct"/>
        <w:jc w:val="center"/>
        <w:tblLayout w:type="autofit"/>
        <w:tblCellMar>
          <w:top w:w="0" w:type="dxa"/>
          <w:left w:w="108" w:type="dxa"/>
          <w:bottom w:w="0" w:type="dxa"/>
          <w:right w:w="108" w:type="dxa"/>
        </w:tblCellMar>
      </w:tblPr>
      <w:tblGrid>
        <w:gridCol w:w="1580"/>
        <w:gridCol w:w="3781"/>
        <w:gridCol w:w="3642"/>
      </w:tblGrid>
      <w:tr w14:paraId="10A6750A">
        <w:tblPrEx>
          <w:tblCellMar>
            <w:top w:w="0" w:type="dxa"/>
            <w:left w:w="108" w:type="dxa"/>
            <w:bottom w:w="0" w:type="dxa"/>
            <w:right w:w="108" w:type="dxa"/>
          </w:tblCellMar>
        </w:tblPrEx>
        <w:trPr>
          <w:jc w:val="center"/>
        </w:trPr>
        <w:tc>
          <w:tcPr>
            <w:tcW w:w="877" w:type="pct"/>
          </w:tcPr>
          <w:p w14:paraId="29E4E114">
            <w:r>
              <w:t>类别</w:t>
            </w:r>
          </w:p>
        </w:tc>
        <w:tc>
          <w:tcPr>
            <w:tcW w:w="2099" w:type="pct"/>
          </w:tcPr>
          <w:p w14:paraId="70E412B6">
            <w:r>
              <w:t>工具/版本</w:t>
            </w:r>
          </w:p>
        </w:tc>
        <w:tc>
          <w:tcPr>
            <w:tcW w:w="2022" w:type="pct"/>
          </w:tcPr>
          <w:p w14:paraId="339DC912">
            <w:r>
              <w:t>用途说明</w:t>
            </w:r>
          </w:p>
        </w:tc>
      </w:tr>
      <w:tr w14:paraId="38D9B936">
        <w:tblPrEx>
          <w:tblCellMar>
            <w:top w:w="0" w:type="dxa"/>
            <w:left w:w="108" w:type="dxa"/>
            <w:bottom w:w="0" w:type="dxa"/>
            <w:right w:w="108" w:type="dxa"/>
          </w:tblCellMar>
        </w:tblPrEx>
        <w:trPr>
          <w:jc w:val="center"/>
        </w:trPr>
        <w:tc>
          <w:tcPr>
            <w:tcW w:w="877" w:type="pct"/>
          </w:tcPr>
          <w:p w14:paraId="40A28EDF">
            <w:r>
              <w:t>操作系统</w:t>
            </w:r>
          </w:p>
        </w:tc>
        <w:tc>
          <w:tcPr>
            <w:tcW w:w="2099" w:type="pct"/>
          </w:tcPr>
          <w:p w14:paraId="0AA2E857">
            <w:r>
              <w:t>Windows 10 / macOS / Linux</w:t>
            </w:r>
          </w:p>
        </w:tc>
        <w:tc>
          <w:tcPr>
            <w:tcW w:w="2022" w:type="pct"/>
          </w:tcPr>
          <w:p w14:paraId="765AF4CF">
            <w:r>
              <w:t>开发与演示环境</w:t>
            </w:r>
          </w:p>
        </w:tc>
      </w:tr>
      <w:tr w14:paraId="45700C4A">
        <w:tblPrEx>
          <w:tblCellMar>
            <w:top w:w="0" w:type="dxa"/>
            <w:left w:w="108" w:type="dxa"/>
            <w:bottom w:w="0" w:type="dxa"/>
            <w:right w:w="108" w:type="dxa"/>
          </w:tblCellMar>
        </w:tblPrEx>
        <w:trPr>
          <w:jc w:val="center"/>
        </w:trPr>
        <w:tc>
          <w:tcPr>
            <w:tcW w:w="877" w:type="pct"/>
          </w:tcPr>
          <w:p w14:paraId="7BA7479F">
            <w:r>
              <w:t>后端语言/框架</w:t>
            </w:r>
          </w:p>
        </w:tc>
        <w:tc>
          <w:tcPr>
            <w:tcW w:w="2099" w:type="pct"/>
          </w:tcPr>
          <w:p w14:paraId="154777F7">
            <w:r>
              <w:t>Python 3.x、Django、DRF</w:t>
            </w:r>
          </w:p>
        </w:tc>
        <w:tc>
          <w:tcPr>
            <w:tcW w:w="2022" w:type="pct"/>
          </w:tcPr>
          <w:p w14:paraId="3BC0F203">
            <w:r>
              <w:t>后端 API 与业务逻辑</w:t>
            </w:r>
          </w:p>
        </w:tc>
      </w:tr>
      <w:tr w14:paraId="0F93EE1F">
        <w:tblPrEx>
          <w:tblCellMar>
            <w:top w:w="0" w:type="dxa"/>
            <w:left w:w="108" w:type="dxa"/>
            <w:bottom w:w="0" w:type="dxa"/>
            <w:right w:w="108" w:type="dxa"/>
          </w:tblCellMar>
        </w:tblPrEx>
        <w:trPr>
          <w:jc w:val="center"/>
        </w:trPr>
        <w:tc>
          <w:tcPr>
            <w:tcW w:w="877" w:type="pct"/>
          </w:tcPr>
          <w:p w14:paraId="3FF2B991">
            <w:r>
              <w:t>前端框架</w:t>
            </w:r>
          </w:p>
        </w:tc>
        <w:tc>
          <w:tcPr>
            <w:tcW w:w="2099" w:type="pct"/>
          </w:tcPr>
          <w:p w14:paraId="223DCF99">
            <w:r>
              <w:t>Vue3、Vite、Element Plus</w:t>
            </w:r>
          </w:p>
        </w:tc>
        <w:tc>
          <w:tcPr>
            <w:tcW w:w="2022" w:type="pct"/>
          </w:tcPr>
          <w:p w14:paraId="0C7B5C60">
            <w:r>
              <w:t>管理端页面与组件</w:t>
            </w:r>
          </w:p>
        </w:tc>
      </w:tr>
      <w:tr w14:paraId="088620BA">
        <w:tblPrEx>
          <w:tblCellMar>
            <w:top w:w="0" w:type="dxa"/>
            <w:left w:w="108" w:type="dxa"/>
            <w:bottom w:w="0" w:type="dxa"/>
            <w:right w:w="108" w:type="dxa"/>
          </w:tblCellMar>
        </w:tblPrEx>
        <w:trPr>
          <w:trHeight w:val="354" w:hRule="atLeast"/>
          <w:jc w:val="center"/>
        </w:trPr>
        <w:tc>
          <w:tcPr>
            <w:tcW w:w="877" w:type="pct"/>
          </w:tcPr>
          <w:p w14:paraId="3641D386">
            <w:r>
              <w:t>数据库</w:t>
            </w:r>
          </w:p>
        </w:tc>
        <w:tc>
          <w:tcPr>
            <w:tcW w:w="2099" w:type="pct"/>
          </w:tcPr>
          <w:p w14:paraId="6D11B054">
            <w:r>
              <w:t>MySQL 8.x</w:t>
            </w:r>
          </w:p>
        </w:tc>
        <w:tc>
          <w:tcPr>
            <w:tcW w:w="2022" w:type="pct"/>
          </w:tcPr>
          <w:p w14:paraId="36EB433A">
            <w:r>
              <w:t>业务数据存储</w:t>
            </w:r>
          </w:p>
        </w:tc>
      </w:tr>
      <w:tr w14:paraId="3FF605A0">
        <w:tblPrEx>
          <w:tblCellMar>
            <w:top w:w="0" w:type="dxa"/>
            <w:left w:w="108" w:type="dxa"/>
            <w:bottom w:w="0" w:type="dxa"/>
            <w:right w:w="108" w:type="dxa"/>
          </w:tblCellMar>
        </w:tblPrEx>
        <w:trPr>
          <w:jc w:val="center"/>
        </w:trPr>
        <w:tc>
          <w:tcPr>
            <w:tcW w:w="877" w:type="pct"/>
          </w:tcPr>
          <w:p w14:paraId="35EEDFB0">
            <w:r>
              <w:t>缓存/任务</w:t>
            </w:r>
          </w:p>
        </w:tc>
        <w:tc>
          <w:tcPr>
            <w:tcW w:w="2099" w:type="pct"/>
          </w:tcPr>
          <w:p w14:paraId="0B3785E4">
            <w:r>
              <w:t>Redis、Celery</w:t>
            </w:r>
          </w:p>
        </w:tc>
        <w:tc>
          <w:tcPr>
            <w:tcW w:w="2022" w:type="pct"/>
          </w:tcPr>
          <w:p w14:paraId="3007C8F7">
            <w:r>
              <w:t>缓存与异步任务</w:t>
            </w:r>
          </w:p>
        </w:tc>
      </w:tr>
      <w:tr w14:paraId="28EFD2A8">
        <w:tblPrEx>
          <w:tblCellMar>
            <w:top w:w="0" w:type="dxa"/>
            <w:left w:w="108" w:type="dxa"/>
            <w:bottom w:w="0" w:type="dxa"/>
            <w:right w:w="108" w:type="dxa"/>
          </w:tblCellMar>
        </w:tblPrEx>
        <w:trPr>
          <w:jc w:val="center"/>
        </w:trPr>
        <w:tc>
          <w:tcPr>
            <w:tcW w:w="877" w:type="pct"/>
          </w:tcPr>
          <w:p w14:paraId="60338707">
            <w:r>
              <w:t>部署工具</w:t>
            </w:r>
          </w:p>
        </w:tc>
        <w:tc>
          <w:tcPr>
            <w:tcW w:w="2099" w:type="pct"/>
          </w:tcPr>
          <w:p w14:paraId="62794C89">
            <w:r>
              <w:t>Docker、Docker Compose</w:t>
            </w:r>
          </w:p>
        </w:tc>
        <w:tc>
          <w:tcPr>
            <w:tcW w:w="2022" w:type="pct"/>
          </w:tcPr>
          <w:p w14:paraId="5F826A33">
            <w:r>
              <w:t>环境一致性与部署</w:t>
            </w:r>
          </w:p>
        </w:tc>
      </w:tr>
      <w:tr w14:paraId="2384407F">
        <w:tblPrEx>
          <w:tblCellMar>
            <w:top w:w="0" w:type="dxa"/>
            <w:left w:w="108" w:type="dxa"/>
            <w:bottom w:w="0" w:type="dxa"/>
            <w:right w:w="108" w:type="dxa"/>
          </w:tblCellMar>
        </w:tblPrEx>
        <w:trPr>
          <w:jc w:val="center"/>
        </w:trPr>
        <w:tc>
          <w:tcPr>
            <w:tcW w:w="877" w:type="pct"/>
          </w:tcPr>
          <w:p w14:paraId="6DC01142">
            <w:r>
              <w:t>测试工具</w:t>
            </w:r>
          </w:p>
        </w:tc>
        <w:tc>
          <w:tcPr>
            <w:tcW w:w="2099" w:type="pct"/>
          </w:tcPr>
          <w:p w14:paraId="2D4B6038">
            <w:r>
              <w:t>Postman/Apifox、JMeter</w:t>
            </w:r>
          </w:p>
        </w:tc>
        <w:tc>
          <w:tcPr>
            <w:tcW w:w="2022" w:type="pct"/>
          </w:tcPr>
          <w:p w14:paraId="40280207">
            <w:r>
              <w:t>接口测试与性能测试</w:t>
            </w:r>
          </w:p>
        </w:tc>
      </w:tr>
      <w:tr w14:paraId="76948383">
        <w:tblPrEx>
          <w:tblCellMar>
            <w:top w:w="0" w:type="dxa"/>
            <w:left w:w="108" w:type="dxa"/>
            <w:bottom w:w="0" w:type="dxa"/>
            <w:right w:w="108" w:type="dxa"/>
          </w:tblCellMar>
        </w:tblPrEx>
        <w:trPr>
          <w:jc w:val="center"/>
        </w:trPr>
        <w:tc>
          <w:tcPr>
            <w:tcW w:w="877" w:type="pct"/>
          </w:tcPr>
          <w:p w14:paraId="62E0A178">
            <w:r>
              <w:t>版本管理</w:t>
            </w:r>
          </w:p>
        </w:tc>
        <w:tc>
          <w:tcPr>
            <w:tcW w:w="2099" w:type="pct"/>
          </w:tcPr>
          <w:p w14:paraId="1E1F9411">
            <w:r>
              <w:t>Git、GitHub/Gitee</w:t>
            </w:r>
          </w:p>
        </w:tc>
        <w:tc>
          <w:tcPr>
            <w:tcW w:w="2022" w:type="pct"/>
          </w:tcPr>
          <w:p w14:paraId="6E88535E">
            <w:r>
              <w:t>代码管理与协作</w:t>
            </w:r>
          </w:p>
        </w:tc>
      </w:tr>
    </w:tbl>
    <w:p w14:paraId="566FEB4C">
      <w:pPr>
        <w:pStyle w:val="4"/>
        <w:keepNext/>
        <w:numPr>
          <w:ilvl w:val="0"/>
          <w:numId w:val="15"/>
        </w:numPr>
        <w:ind w:left="0" w:leftChars="0" w:firstLine="0" w:firstLineChars="0"/>
        <w:rPr>
          <w:b w:val="0"/>
        </w:rPr>
      </w:pPr>
      <w:bookmarkStart w:id="134" w:name="_Toc3948"/>
      <w:bookmarkStart w:id="135" w:name="_Toc19415"/>
      <w:bookmarkStart w:id="136" w:name="_Toc19990"/>
      <w:r>
        <w:t>关键技术实现</w:t>
      </w:r>
      <w:bookmarkEnd w:id="134"/>
      <w:bookmarkEnd w:id="135"/>
      <w:bookmarkEnd w:id="136"/>
    </w:p>
    <w:p w14:paraId="739A47F0">
      <w:pPr>
        <w:pStyle w:val="5"/>
        <w:keepNext/>
        <w:numPr>
          <w:ilvl w:val="0"/>
          <w:numId w:val="16"/>
        </w:numPr>
        <w:ind w:left="0" w:leftChars="0" w:firstLine="0" w:firstLineChars="0"/>
        <w:rPr>
          <w:b w:val="0"/>
        </w:rPr>
      </w:pPr>
      <w:bookmarkStart w:id="137" w:name="_Toc2170"/>
      <w:bookmarkStart w:id="138" w:name="_Toc1744"/>
      <w:bookmarkStart w:id="139" w:name="_Toc16304"/>
      <w:r>
        <w:t xml:space="preserve">登录认证与JWT </w:t>
      </w:r>
      <w:bookmarkEnd w:id="137"/>
      <w:bookmarkEnd w:id="138"/>
      <w:bookmarkEnd w:id="139"/>
    </w:p>
    <w:p w14:paraId="21407384">
      <w:pPr>
        <w:pStyle w:val="19"/>
      </w:pPr>
      <w:r>
        <w:t>系统登录采用“账号密码 + JWT”的方式实现统一认证。用户在登录页输入账号与密码，前端将登录请求提交至后端认证接口。后端校验用户身份后签发 Token，并将用户的角色、校区等信息写入 Token 或在服务端缓存中维护。前端在后续请求中通过 Authorization: Bearer &lt;token&gt; 方式携带 Token，后端在统一拦截器中完成 Token 解析、有效期校验与用户上下文注入。</w:t>
      </w:r>
    </w:p>
    <w:p w14:paraId="051A29A7">
      <w:pPr>
        <w:pStyle w:val="19"/>
      </w:pPr>
      <w:r>
        <w:t>为提高安全性，系统对密码采用不可逆哈希方式存储，登录接口仅返回必要的用户信息，并对错误次数、弱口令等安全风险进行提示或限制。</w:t>
      </w:r>
    </w:p>
    <w:p w14:paraId="2A4E4CF8">
      <w:pPr>
        <w:pStyle w:val="69"/>
      </w:pPr>
      <w:r>
        <w:t>图4-1  登录鉴权流程图</w:t>
      </w:r>
    </w:p>
    <w:p w14:paraId="03E77CCC">
      <w:pPr>
        <w:rPr>
          <w:rFonts w:hint="eastAsia" w:eastAsia="宋体"/>
          <w:lang w:eastAsia="zh-CN"/>
        </w:rPr>
      </w:pPr>
      <w:r>
        <w:rPr>
          <w:rFonts w:hint="eastAsia" w:eastAsia="宋体"/>
          <w:lang w:eastAsia="zh-CN"/>
        </w:rPr>
        <w:drawing>
          <wp:inline distT="0" distB="0" distL="114300" distR="114300">
            <wp:extent cx="5106670" cy="716851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106670" cy="7168515"/>
                    </a:xfrm>
                    <a:prstGeom prst="rect">
                      <a:avLst/>
                    </a:prstGeom>
                  </pic:spPr>
                </pic:pic>
              </a:graphicData>
            </a:graphic>
          </wp:inline>
        </w:drawing>
      </w:r>
    </w:p>
    <w:p w14:paraId="4E2DDF27">
      <w:pPr>
        <w:pStyle w:val="2"/>
      </w:pPr>
    </w:p>
    <w:p w14:paraId="234E7828">
      <w:pPr>
        <w:pStyle w:val="5"/>
        <w:keepNext/>
        <w:numPr>
          <w:ilvl w:val="0"/>
          <w:numId w:val="16"/>
        </w:numPr>
        <w:ind w:left="0" w:leftChars="0" w:firstLine="0" w:firstLineChars="0"/>
        <w:rPr>
          <w:b w:val="0"/>
        </w:rPr>
      </w:pPr>
      <w:bookmarkStart w:id="140" w:name="_Toc27304"/>
      <w:bookmarkStart w:id="141" w:name="_Toc20432"/>
      <w:bookmarkStart w:id="142" w:name="_Toc6060"/>
      <w:r>
        <w:t>RBAC权限校验</w:t>
      </w:r>
      <w:bookmarkEnd w:id="140"/>
      <w:bookmarkEnd w:id="141"/>
      <w:bookmarkEnd w:id="142"/>
    </w:p>
    <w:p w14:paraId="5FB0B888">
      <w:pPr>
        <w:pStyle w:val="19"/>
      </w:pPr>
      <w:r>
        <w:t>系统采用 RBAC（Role-Based Access Control）模型实现权限控制，将权限抽象为若干权限点（permission code），并按角色进行授权。后端在接</w:t>
      </w:r>
      <w:bookmarkStart w:id="247" w:name="_GoBack"/>
      <w:bookmarkEnd w:id="247"/>
      <w:r>
        <w:t>口层通过装饰器或权限类对权限点进行校验：若当前用户拥有对应权限点，则允许访问；否则返回无权限错误。</w:t>
      </w:r>
    </w:p>
    <w:p w14:paraId="0402A90A">
      <w:pPr>
        <w:pStyle w:val="19"/>
      </w:pPr>
      <w:r>
        <w:t>为提升可维护性，权限点建议按模块划分并遵循统一命名，例如 student:view、student:create、order:refund、report:view 等。前端可基于“当前用户权限点集合”控制菜单显示与按钮可用状态，从而减少误操作与越权入口。</w:t>
      </w:r>
    </w:p>
    <w:p w14:paraId="00F2BA64">
      <w:pPr>
        <w:pStyle w:val="69"/>
      </w:pPr>
      <w:r>
        <w:t>图4-2  RBAC 权限校验流程示意图</w:t>
      </w:r>
    </w:p>
    <w:p w14:paraId="2C6888B8">
      <w:pPr>
        <w:rPr>
          <w:rFonts w:hint="eastAsia" w:eastAsia="宋体"/>
          <w:lang w:eastAsia="zh-CN"/>
        </w:rPr>
      </w:pPr>
      <w:r>
        <w:rPr>
          <w:rFonts w:hint="eastAsia" w:eastAsia="宋体"/>
          <w:lang w:eastAsia="zh-CN"/>
        </w:rPr>
        <w:drawing>
          <wp:inline distT="0" distB="0" distL="114300" distR="114300">
            <wp:extent cx="4630420" cy="6673850"/>
            <wp:effectExtent l="0" t="0" r="0" b="0"/>
            <wp:docPr id="9" name="图片 9"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3)"/>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630420" cy="6673850"/>
                    </a:xfrm>
                    <a:prstGeom prst="rect">
                      <a:avLst/>
                    </a:prstGeom>
                  </pic:spPr>
                </pic:pic>
              </a:graphicData>
            </a:graphic>
          </wp:inline>
        </w:drawing>
      </w:r>
    </w:p>
    <w:p w14:paraId="2A33E717">
      <w:pPr>
        <w:pStyle w:val="5"/>
        <w:keepNext/>
        <w:numPr>
          <w:ilvl w:val="0"/>
          <w:numId w:val="16"/>
        </w:numPr>
        <w:ind w:left="0" w:leftChars="0" w:firstLine="0" w:firstLineChars="0"/>
        <w:rPr>
          <w:b w:val="0"/>
        </w:rPr>
      </w:pPr>
      <w:bookmarkStart w:id="143" w:name="_Toc12074"/>
      <w:bookmarkStart w:id="144" w:name="_Toc28713"/>
      <w:bookmarkStart w:id="145" w:name="_Toc32701"/>
      <w:r>
        <w:t>数据范围过滤</w:t>
      </w:r>
      <w:bookmarkEnd w:id="143"/>
      <w:bookmarkEnd w:id="144"/>
      <w:bookmarkEnd w:id="145"/>
    </w:p>
    <w:p w14:paraId="381493F1">
      <w:pPr>
        <w:pStyle w:val="19"/>
      </w:pPr>
      <w:r>
        <w:t>在多校区运营场景中，除了“能不能做”的操作权限外，还需要解决“能看哪些数据”的数据权限问题。系统以 campus_id 作为主要隔离维度：校区管理员仅能访问本校区数据；总部管理员可访问全局数据。对于教师与学员/家长，则进一步限制在授课班级范围或绑定学员范围内。</w:t>
      </w:r>
    </w:p>
    <w:p w14:paraId="380C689F">
      <w:pPr>
        <w:pStyle w:val="19"/>
      </w:pPr>
      <w:r>
        <w:t>实现上，系统可在数据访问层统一封装范围过滤逻辑：在执行查询前，根据用户角色动态注入过滤条件（campus_id、class_id、student_id 等）。通过“统一过滤器/基类 QuerySet”的方式，避免各接口重复实现过滤逻辑，减少遗漏导致的越权风险。</w:t>
      </w:r>
    </w:p>
    <w:p w14:paraId="546FC4A5">
      <w:pPr>
        <w:pStyle w:val="69"/>
      </w:pPr>
      <w:r>
        <w:t>图4-3  数据范围过滤实现思路</w:t>
      </w:r>
    </w:p>
    <w:p w14:paraId="458CBD12">
      <w:pPr>
        <w:rPr>
          <w:rFonts w:hint="eastAsia" w:eastAsia="宋体"/>
          <w:lang w:eastAsia="zh-CN"/>
        </w:rPr>
      </w:pPr>
      <w:r>
        <w:rPr>
          <w:rFonts w:hint="eastAsia" w:eastAsia="宋体"/>
          <w:lang w:eastAsia="zh-CN"/>
        </w:rPr>
        <w:drawing>
          <wp:inline distT="0" distB="0" distL="114300" distR="114300">
            <wp:extent cx="5567045" cy="3107055"/>
            <wp:effectExtent l="0" t="0" r="0" b="0"/>
            <wp:docPr id="10" name="图片 10"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4)"/>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567045" cy="3107055"/>
                    </a:xfrm>
                    <a:prstGeom prst="rect">
                      <a:avLst/>
                    </a:prstGeom>
                  </pic:spPr>
                </pic:pic>
              </a:graphicData>
            </a:graphic>
          </wp:inline>
        </w:drawing>
      </w:r>
    </w:p>
    <w:p w14:paraId="5613944C"/>
    <w:p w14:paraId="7CC7C25A">
      <w:pPr>
        <w:pStyle w:val="5"/>
        <w:keepNext/>
        <w:numPr>
          <w:ilvl w:val="0"/>
          <w:numId w:val="16"/>
        </w:numPr>
        <w:ind w:left="0" w:leftChars="0" w:firstLine="0" w:firstLineChars="0"/>
        <w:rPr>
          <w:b w:val="0"/>
        </w:rPr>
      </w:pPr>
      <w:bookmarkStart w:id="146" w:name="_Toc17883"/>
      <w:bookmarkStart w:id="147" w:name="_Toc18065"/>
      <w:bookmarkStart w:id="148" w:name="_Toc20708"/>
      <w:r>
        <w:t>审计日志与状态追溯</w:t>
      </w:r>
      <w:bookmarkEnd w:id="146"/>
      <w:bookmarkEnd w:id="147"/>
      <w:bookmarkEnd w:id="148"/>
    </w:p>
    <w:p w14:paraId="0FAC4F15">
      <w:pPr>
        <w:pStyle w:val="19"/>
      </w:pPr>
      <w:r>
        <w:t>培训机构业务中常涉及订单收款、退费、课消确认等关键操作，若缺少记录容易引发纠纷或难以追责。因此系统在实现阶段对关键操作进行审计日志记录，日志字段包括操作者、操作时间、操作类型、对象标识、关键字段变化等。</w:t>
      </w:r>
    </w:p>
    <w:p w14:paraId="4B53CB4D">
      <w:pPr>
        <w:pStyle w:val="19"/>
      </w:pPr>
      <w:r>
        <w:t>对于需要明确流程节点的对象（如订单、学员状态、导入导出任务），系统增加状态字段并配合状态变更日志表，保证过程可追溯。前端在对象详情页展示状态流转记录，便于管理员快速定位业务进展与异常。</w:t>
      </w:r>
    </w:p>
    <w:p w14:paraId="08F90B99">
      <w:pPr>
        <w:pStyle w:val="5"/>
        <w:keepNext/>
        <w:numPr>
          <w:ilvl w:val="0"/>
          <w:numId w:val="16"/>
        </w:numPr>
        <w:ind w:left="0" w:leftChars="0" w:firstLine="0" w:firstLineChars="0"/>
        <w:rPr>
          <w:b w:val="0"/>
        </w:rPr>
      </w:pPr>
      <w:bookmarkStart w:id="149" w:name="_Toc15050"/>
      <w:bookmarkStart w:id="150" w:name="_Toc29189"/>
      <w:bookmarkStart w:id="151" w:name="_Toc19903"/>
      <w:r>
        <w:t>导入导出异步任务</w:t>
      </w:r>
      <w:bookmarkEnd w:id="149"/>
      <w:bookmarkEnd w:id="150"/>
      <w:bookmarkEnd w:id="151"/>
    </w:p>
    <w:p w14:paraId="33C5200E">
      <w:pPr>
        <w:pStyle w:val="19"/>
      </w:pPr>
      <w:r>
        <w:t>学员批量导入、报表导出等场景通常存在“数据量大、处理耗时、易失败”的特点。若采用同步处理，会造成接口超时或阻塞主业务流程。因此系统采用异步任务机制：前端提交导入/导出请求后，后端创建任务记录并返回任务编号；任务由后台异步执行，执行完成后更新任务状态并生成结果文件或错误报告。</w:t>
      </w:r>
    </w:p>
    <w:p w14:paraId="501E5A70">
      <w:pPr>
        <w:pStyle w:val="19"/>
      </w:pPr>
      <w:r>
        <w:t>在任务列表页，用户可查看任务状态（待处理、处理中、成功、失败）并下载结果文件。对于导入任务，可提供错误行说明与原因，便于用户修正后重新导入。</w:t>
      </w:r>
    </w:p>
    <w:p w14:paraId="66A8396A">
      <w:pPr>
        <w:pStyle w:val="4"/>
        <w:keepNext/>
        <w:numPr>
          <w:ilvl w:val="0"/>
          <w:numId w:val="15"/>
        </w:numPr>
        <w:ind w:left="0" w:leftChars="0" w:firstLine="0" w:firstLineChars="0"/>
        <w:rPr>
          <w:b w:val="0"/>
        </w:rPr>
      </w:pPr>
      <w:bookmarkStart w:id="152" w:name="_Toc31073"/>
      <w:bookmarkStart w:id="153" w:name="_Toc21388"/>
      <w:bookmarkStart w:id="154" w:name="_Toc14532"/>
      <w:r>
        <w:t>业务模块实现</w:t>
      </w:r>
      <w:bookmarkEnd w:id="152"/>
      <w:bookmarkEnd w:id="153"/>
      <w:bookmarkEnd w:id="154"/>
    </w:p>
    <w:p w14:paraId="6BE5D711">
      <w:pPr>
        <w:pStyle w:val="19"/>
      </w:pPr>
      <w:r>
        <w:t>围绕系统的六大业务模块展开，采用“功能目标—实现要点—页面展示”方式描述。</w:t>
      </w:r>
    </w:p>
    <w:p w14:paraId="57017619">
      <w:pPr>
        <w:pStyle w:val="5"/>
        <w:keepNext/>
        <w:numPr>
          <w:ilvl w:val="0"/>
          <w:numId w:val="17"/>
        </w:numPr>
        <w:ind w:left="0" w:leftChars="0" w:firstLine="0" w:firstLineChars="0"/>
        <w:rPr>
          <w:b w:val="0"/>
        </w:rPr>
      </w:pPr>
      <w:bookmarkStart w:id="155" w:name="_Toc27157"/>
      <w:bookmarkStart w:id="156" w:name="_Toc11271"/>
      <w:bookmarkStart w:id="157" w:name="_Toc9514"/>
      <w:r>
        <w:t>学员管理模块</w:t>
      </w:r>
      <w:bookmarkEnd w:id="155"/>
      <w:bookmarkEnd w:id="156"/>
      <w:bookmarkEnd w:id="157"/>
    </w:p>
    <w:p w14:paraId="4ABF1476">
      <w:pPr>
        <w:pStyle w:val="19"/>
      </w:pPr>
      <w:r>
        <w:t>学员管理模块提供学员档案的新增、编辑、查询与状态管理。管理员可在学员列表页通过关键字、校区、状态等条件筛选，并支持分页查询。进入学员详情页后，可查看学员基本信息、报名记录、课消记录与学习进度等聚合信息。</w:t>
      </w:r>
    </w:p>
    <w:p w14:paraId="28CD385E">
      <w:pPr>
        <w:pStyle w:val="19"/>
      </w:pPr>
      <w:r>
        <w:t>为增强可追溯性，系统在学员状态变更时记录状态日志，并支持上传附件（如报名材料、协议等）。学员/家长侧仅能查看绑定学员信息，教师侧仅能查看授课班级学员信息，从而保证数据安全。</w:t>
      </w:r>
    </w:p>
    <w:p w14:paraId="6F46095C">
      <w:pPr>
        <w:pStyle w:val="69"/>
      </w:pPr>
      <w:r>
        <w:t>图4-</w:t>
      </w:r>
      <w:r>
        <w:rPr>
          <w:rFonts w:hint="eastAsia"/>
          <w:lang w:val="en-US" w:eastAsia="zh-CN"/>
        </w:rPr>
        <w:t>4</w:t>
      </w:r>
      <w:r>
        <w:t xml:space="preserve">  学员列表页与详情页截图</w:t>
      </w:r>
    </w:p>
    <w:p w14:paraId="5665ACA0">
      <w:pPr>
        <w:jc w:val="left"/>
      </w:pPr>
      <w:r>
        <w:rPr>
          <w:rFonts w:ascii="宋体" w:hAnsi="宋体" w:eastAsia="宋体" w:cs="宋体"/>
          <w:sz w:val="24"/>
          <w:szCs w:val="24"/>
        </w:rPr>
        <w:drawing>
          <wp:inline distT="0" distB="0" distL="114300" distR="114300">
            <wp:extent cx="2681605" cy="2192020"/>
            <wp:effectExtent l="0" t="0" r="10795" b="5080"/>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25"/>
                    <a:stretch>
                      <a:fillRect/>
                    </a:stretch>
                  </pic:blipFill>
                  <pic:spPr>
                    <a:xfrm>
                      <a:off x="0" y="0"/>
                      <a:ext cx="2681605" cy="2192020"/>
                    </a:xfrm>
                    <a:prstGeom prst="rect">
                      <a:avLst/>
                    </a:prstGeom>
                    <a:noFill/>
                    <a:ln w="9525">
                      <a:noFill/>
                    </a:ln>
                  </pic:spPr>
                </pic:pic>
              </a:graphicData>
            </a:graphic>
          </wp:inline>
        </w:drawing>
      </w:r>
      <w:r>
        <w:drawing>
          <wp:inline distT="0" distB="0" distL="114300" distR="114300">
            <wp:extent cx="2754630" cy="2220595"/>
            <wp:effectExtent l="0" t="0" r="1270" b="190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6"/>
                    <a:stretch>
                      <a:fillRect/>
                    </a:stretch>
                  </pic:blipFill>
                  <pic:spPr>
                    <a:xfrm>
                      <a:off x="0" y="0"/>
                      <a:ext cx="2754630" cy="2220595"/>
                    </a:xfrm>
                    <a:prstGeom prst="rect">
                      <a:avLst/>
                    </a:prstGeom>
                    <a:noFill/>
                    <a:ln>
                      <a:noFill/>
                    </a:ln>
                  </pic:spPr>
                </pic:pic>
              </a:graphicData>
            </a:graphic>
          </wp:inline>
        </w:drawing>
      </w:r>
    </w:p>
    <w:p w14:paraId="433C1F8C"/>
    <w:p w14:paraId="587B5564">
      <w:pPr>
        <w:pStyle w:val="5"/>
        <w:keepNext/>
        <w:numPr>
          <w:ilvl w:val="0"/>
          <w:numId w:val="17"/>
        </w:numPr>
        <w:ind w:left="0" w:leftChars="0" w:firstLine="0" w:firstLineChars="0"/>
        <w:rPr>
          <w:b w:val="0"/>
        </w:rPr>
      </w:pPr>
      <w:bookmarkStart w:id="158" w:name="_Toc5353"/>
      <w:bookmarkStart w:id="159" w:name="_Toc22482"/>
      <w:bookmarkStart w:id="160" w:name="_Toc27162"/>
      <w:r>
        <w:t>课程与班级管理模块</w:t>
      </w:r>
      <w:bookmarkEnd w:id="158"/>
      <w:bookmarkEnd w:id="159"/>
      <w:bookmarkEnd w:id="160"/>
    </w:p>
    <w:p w14:paraId="749C63A7">
      <w:pPr>
        <w:pStyle w:val="19"/>
      </w:pPr>
      <w:r>
        <w:t>课程模块用于维护课程体系（课程名称、等级、课时等），班级模块用于组织具体开班信息（班级名称、所属课程、容量、授课教师、开班时间等）。系统支持对课程/班级进行生命周期管理，并为排课、考勤与课消提供基础数据。</w:t>
      </w:r>
    </w:p>
    <w:p w14:paraId="1C136617">
      <w:pPr>
        <w:pStyle w:val="19"/>
      </w:pPr>
      <w:r>
        <w:t>在班级详情页，管理员可配置授课教师并生成课表（课次），课表与后续考勤、课消形成强关联，保证“排课—上课—课消”链路的数据一致性。</w:t>
      </w:r>
    </w:p>
    <w:p w14:paraId="6F033095">
      <w:pPr>
        <w:pStyle w:val="69"/>
      </w:pPr>
      <w:r>
        <w:t>图4-</w:t>
      </w:r>
      <w:r>
        <w:rPr>
          <w:rFonts w:hint="eastAsia"/>
          <w:lang w:val="en-US" w:eastAsia="zh-CN"/>
        </w:rPr>
        <w:t>5</w:t>
      </w:r>
      <w:r>
        <w:t xml:space="preserve">  课程与班级管理页面截图</w:t>
      </w:r>
    </w:p>
    <w:p w14:paraId="7F61F4DF">
      <w:pPr>
        <w:pStyle w:val="2"/>
        <w:ind w:left="0" w:leftChars="0" w:firstLine="0" w:firstLineChars="0"/>
        <w:jc w:val="left"/>
      </w:pPr>
      <w:r>
        <w:drawing>
          <wp:inline distT="0" distB="0" distL="114300" distR="114300">
            <wp:extent cx="2600960" cy="2108835"/>
            <wp:effectExtent l="0" t="0" r="2540" b="1206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7"/>
                    <a:stretch>
                      <a:fillRect/>
                    </a:stretch>
                  </pic:blipFill>
                  <pic:spPr>
                    <a:xfrm>
                      <a:off x="0" y="0"/>
                      <a:ext cx="2600960" cy="2108835"/>
                    </a:xfrm>
                    <a:prstGeom prst="rect">
                      <a:avLst/>
                    </a:prstGeom>
                    <a:noFill/>
                    <a:ln>
                      <a:noFill/>
                    </a:ln>
                  </pic:spPr>
                </pic:pic>
              </a:graphicData>
            </a:graphic>
          </wp:inline>
        </w:drawing>
      </w:r>
      <w:r>
        <w:drawing>
          <wp:inline distT="0" distB="0" distL="114300" distR="114300">
            <wp:extent cx="2653665" cy="2115185"/>
            <wp:effectExtent l="0" t="0" r="635"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8"/>
                    <a:stretch>
                      <a:fillRect/>
                    </a:stretch>
                  </pic:blipFill>
                  <pic:spPr>
                    <a:xfrm>
                      <a:off x="0" y="0"/>
                      <a:ext cx="2653665" cy="2115185"/>
                    </a:xfrm>
                    <a:prstGeom prst="rect">
                      <a:avLst/>
                    </a:prstGeom>
                    <a:noFill/>
                    <a:ln>
                      <a:noFill/>
                    </a:ln>
                  </pic:spPr>
                </pic:pic>
              </a:graphicData>
            </a:graphic>
          </wp:inline>
        </w:drawing>
      </w:r>
    </w:p>
    <w:p w14:paraId="46B67615">
      <w:pPr>
        <w:pStyle w:val="5"/>
        <w:keepNext/>
        <w:numPr>
          <w:ilvl w:val="0"/>
          <w:numId w:val="17"/>
        </w:numPr>
        <w:ind w:left="0" w:leftChars="0" w:firstLine="0" w:firstLineChars="0"/>
        <w:rPr>
          <w:b w:val="0"/>
        </w:rPr>
      </w:pPr>
      <w:bookmarkStart w:id="161" w:name="_Toc2554"/>
      <w:bookmarkStart w:id="162" w:name="_Toc4734"/>
      <w:bookmarkStart w:id="163" w:name="_Toc11985"/>
      <w:r>
        <w:t>报名缴费模块</w:t>
      </w:r>
      <w:bookmarkEnd w:id="161"/>
      <w:bookmarkEnd w:id="162"/>
      <w:bookmarkEnd w:id="163"/>
    </w:p>
    <w:p w14:paraId="1AC93236">
      <w:pPr>
        <w:pStyle w:val="19"/>
      </w:pPr>
      <w:r>
        <w:t>报名缴费模块主要实现“报名—生成订单—收款—退费”的运营链路。管理员在报名页面选择学员与班级，系统生成报名记录并自动创建订单。订单详情页展示应收金额、已收金额、支付渠道、发票信息等关键字段。</w:t>
      </w:r>
    </w:p>
    <w:p w14:paraId="56480B23">
      <w:pPr>
        <w:pStyle w:val="19"/>
      </w:pPr>
      <w:r>
        <w:t>当发生退费或转班时，系统要求填写原因与金额，并记录退费流水与订单状态流转。通过订单、支付、退费之间的关联关系，可以实现资金流与业务流的对齐与追溯。</w:t>
      </w:r>
    </w:p>
    <w:p w14:paraId="5C757FF8">
      <w:pPr>
        <w:pStyle w:val="69"/>
      </w:pPr>
      <w:r>
        <w:t>图4-</w:t>
      </w:r>
      <w:r>
        <w:rPr>
          <w:rFonts w:hint="eastAsia"/>
          <w:lang w:val="en-US" w:eastAsia="zh-CN"/>
        </w:rPr>
        <w:t>6</w:t>
      </w:r>
      <w:r>
        <w:t xml:space="preserve">  报名创建订单与订单详情页面截图</w:t>
      </w:r>
    </w:p>
    <w:p w14:paraId="78747B6A">
      <w:r>
        <w:drawing>
          <wp:inline distT="0" distB="0" distL="114300" distR="114300">
            <wp:extent cx="2628265" cy="2139315"/>
            <wp:effectExtent l="0" t="0" r="635" b="698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9"/>
                    <a:stretch>
                      <a:fillRect/>
                    </a:stretch>
                  </pic:blipFill>
                  <pic:spPr>
                    <a:xfrm>
                      <a:off x="0" y="0"/>
                      <a:ext cx="2628265" cy="2139315"/>
                    </a:xfrm>
                    <a:prstGeom prst="rect">
                      <a:avLst/>
                    </a:prstGeom>
                    <a:noFill/>
                    <a:ln>
                      <a:noFill/>
                    </a:ln>
                  </pic:spPr>
                </pic:pic>
              </a:graphicData>
            </a:graphic>
          </wp:inline>
        </w:drawing>
      </w:r>
      <w:r>
        <w:drawing>
          <wp:inline distT="0" distB="0" distL="114300" distR="114300">
            <wp:extent cx="2914650" cy="2135505"/>
            <wp:effectExtent l="0" t="0" r="6350" b="1079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30"/>
                    <a:stretch>
                      <a:fillRect/>
                    </a:stretch>
                  </pic:blipFill>
                  <pic:spPr>
                    <a:xfrm>
                      <a:off x="0" y="0"/>
                      <a:ext cx="2914650" cy="2135505"/>
                    </a:xfrm>
                    <a:prstGeom prst="rect">
                      <a:avLst/>
                    </a:prstGeom>
                    <a:noFill/>
                    <a:ln>
                      <a:noFill/>
                    </a:ln>
                  </pic:spPr>
                </pic:pic>
              </a:graphicData>
            </a:graphic>
          </wp:inline>
        </w:drawing>
      </w:r>
    </w:p>
    <w:p w14:paraId="2470B1E1">
      <w:pPr>
        <w:pStyle w:val="5"/>
        <w:keepNext/>
        <w:numPr>
          <w:ilvl w:val="0"/>
          <w:numId w:val="17"/>
        </w:numPr>
        <w:ind w:left="0" w:leftChars="0" w:firstLine="0" w:firstLineChars="0"/>
        <w:rPr>
          <w:b w:val="0"/>
        </w:rPr>
      </w:pPr>
      <w:bookmarkStart w:id="164" w:name="_Toc8411"/>
      <w:bookmarkStart w:id="165" w:name="_Toc30461"/>
      <w:bookmarkStart w:id="166" w:name="_Toc19587"/>
      <w:r>
        <w:t>教学管理模块</w:t>
      </w:r>
      <w:bookmarkEnd w:id="164"/>
      <w:bookmarkEnd w:id="165"/>
      <w:bookmarkEnd w:id="166"/>
    </w:p>
    <w:p w14:paraId="3453CF95">
      <w:pPr>
        <w:pStyle w:val="19"/>
      </w:pPr>
      <w:r>
        <w:t>教学管理模块面向日常教务执行。管理员或教师可按班级查看课表，并在课次开始后进行考勤登记。考勤状态可包含到课、缺勤、请假等，系统在保存考勤记录后可自动生成课消建议。</w:t>
      </w:r>
    </w:p>
    <w:p w14:paraId="2D55FDDC">
      <w:pPr>
        <w:pStyle w:val="19"/>
      </w:pPr>
      <w:r>
        <w:t>课消确认通常由校区管理员执行：系统根据考勤情况扣减学员对应订单的课时余额，并生成课消记录。为避免重复扣课，系统对“课次+学员”的课消记录设置唯一约束，并在操作前进行校验。</w:t>
      </w:r>
    </w:p>
    <w:p w14:paraId="426F3B2A">
      <w:pPr>
        <w:pStyle w:val="69"/>
      </w:pPr>
      <w:r>
        <w:t>图4-</w:t>
      </w:r>
      <w:r>
        <w:rPr>
          <w:rFonts w:hint="eastAsia"/>
          <w:lang w:val="en-US" w:eastAsia="zh-CN"/>
        </w:rPr>
        <w:t>7</w:t>
      </w:r>
      <w:r>
        <w:t xml:space="preserve">  课表、考勤与课消流程页面截图</w:t>
      </w:r>
    </w:p>
    <w:p w14:paraId="0BC842A1">
      <w:pPr>
        <w:jc w:val="center"/>
      </w:pPr>
      <w:r>
        <w:drawing>
          <wp:inline distT="0" distB="0" distL="114300" distR="114300">
            <wp:extent cx="4217670" cy="3371215"/>
            <wp:effectExtent l="0" t="0" r="11430" b="698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31"/>
                    <a:stretch>
                      <a:fillRect/>
                    </a:stretch>
                  </pic:blipFill>
                  <pic:spPr>
                    <a:xfrm>
                      <a:off x="0" y="0"/>
                      <a:ext cx="4217670" cy="3371215"/>
                    </a:xfrm>
                    <a:prstGeom prst="rect">
                      <a:avLst/>
                    </a:prstGeom>
                    <a:noFill/>
                    <a:ln>
                      <a:noFill/>
                    </a:ln>
                  </pic:spPr>
                </pic:pic>
              </a:graphicData>
            </a:graphic>
          </wp:inline>
        </w:drawing>
      </w:r>
    </w:p>
    <w:p w14:paraId="52920403">
      <w:pPr>
        <w:pStyle w:val="2"/>
        <w:jc w:val="center"/>
      </w:pPr>
      <w:r>
        <w:drawing>
          <wp:inline distT="0" distB="0" distL="114300" distR="114300">
            <wp:extent cx="4385310" cy="3566160"/>
            <wp:effectExtent l="0" t="0" r="8890" b="254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32"/>
                    <a:stretch>
                      <a:fillRect/>
                    </a:stretch>
                  </pic:blipFill>
                  <pic:spPr>
                    <a:xfrm>
                      <a:off x="0" y="0"/>
                      <a:ext cx="4385310" cy="3566160"/>
                    </a:xfrm>
                    <a:prstGeom prst="rect">
                      <a:avLst/>
                    </a:prstGeom>
                    <a:noFill/>
                    <a:ln>
                      <a:noFill/>
                    </a:ln>
                  </pic:spPr>
                </pic:pic>
              </a:graphicData>
            </a:graphic>
          </wp:inline>
        </w:drawing>
      </w:r>
    </w:p>
    <w:p w14:paraId="6E7ECE86">
      <w:pPr>
        <w:jc w:val="center"/>
      </w:pPr>
      <w:r>
        <w:drawing>
          <wp:inline distT="0" distB="0" distL="114300" distR="114300">
            <wp:extent cx="4156710" cy="3340100"/>
            <wp:effectExtent l="0" t="0" r="8890" b="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33"/>
                    <a:stretch>
                      <a:fillRect/>
                    </a:stretch>
                  </pic:blipFill>
                  <pic:spPr>
                    <a:xfrm>
                      <a:off x="0" y="0"/>
                      <a:ext cx="4156710" cy="3340100"/>
                    </a:xfrm>
                    <a:prstGeom prst="rect">
                      <a:avLst/>
                    </a:prstGeom>
                    <a:noFill/>
                    <a:ln>
                      <a:noFill/>
                    </a:ln>
                  </pic:spPr>
                </pic:pic>
              </a:graphicData>
            </a:graphic>
          </wp:inline>
        </w:drawing>
      </w:r>
    </w:p>
    <w:p w14:paraId="53E874E7">
      <w:pPr>
        <w:pStyle w:val="5"/>
        <w:keepNext/>
        <w:numPr>
          <w:ilvl w:val="0"/>
          <w:numId w:val="17"/>
        </w:numPr>
        <w:ind w:left="0" w:leftChars="0" w:firstLine="0" w:firstLineChars="0"/>
        <w:rPr>
          <w:b w:val="0"/>
        </w:rPr>
      </w:pPr>
      <w:bookmarkStart w:id="167" w:name="_Toc16195"/>
      <w:bookmarkStart w:id="168" w:name="_Toc31039"/>
      <w:bookmarkStart w:id="169" w:name="_Toc23020"/>
      <w:r>
        <w:t>统计分析模块</w:t>
      </w:r>
      <w:bookmarkEnd w:id="167"/>
      <w:bookmarkEnd w:id="168"/>
      <w:bookmarkEnd w:id="169"/>
    </w:p>
    <w:p w14:paraId="4CCCA308">
      <w:pPr>
        <w:pStyle w:val="19"/>
      </w:pPr>
      <w:r>
        <w:t>统计分析模块为总部与校区管理者提供经营与教学指标的汇总展示。系统支持按校区、课程、班级、时间区间等维度进行筛选，并生成学员规模、报名金额、退费金额、到课率、课消率等指标报表。</w:t>
      </w:r>
    </w:p>
    <w:p w14:paraId="4D300EBD">
      <w:pPr>
        <w:pStyle w:val="19"/>
      </w:pPr>
      <w:r>
        <w:t>为提升报表生成效率，系统对常用筛选字段设置索引，并采用分页与缓存策略降低聚合查询压力；对于导出需求，则通过异步任务生成 Excel/CSV 文件并提供下载。</w:t>
      </w:r>
    </w:p>
    <w:p w14:paraId="3FC1125C">
      <w:pPr>
        <w:pStyle w:val="69"/>
      </w:pPr>
      <w:r>
        <w:t>图4-</w:t>
      </w:r>
      <w:r>
        <w:rPr>
          <w:rFonts w:hint="eastAsia"/>
          <w:lang w:val="en-US" w:eastAsia="zh-CN"/>
        </w:rPr>
        <w:t>8</w:t>
      </w:r>
      <w:r>
        <w:t xml:space="preserve">  统计报表与筛选页面截图</w:t>
      </w:r>
    </w:p>
    <w:p w14:paraId="2B7FA45D">
      <w:pPr>
        <w:jc w:val="center"/>
      </w:pPr>
      <w:r>
        <w:drawing>
          <wp:inline distT="0" distB="0" distL="114300" distR="114300">
            <wp:extent cx="3554095" cy="2881630"/>
            <wp:effectExtent l="0" t="0" r="1905"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34"/>
                    <a:stretch>
                      <a:fillRect/>
                    </a:stretch>
                  </pic:blipFill>
                  <pic:spPr>
                    <a:xfrm>
                      <a:off x="0" y="0"/>
                      <a:ext cx="3554095" cy="2881630"/>
                    </a:xfrm>
                    <a:prstGeom prst="rect">
                      <a:avLst/>
                    </a:prstGeom>
                    <a:noFill/>
                    <a:ln>
                      <a:noFill/>
                    </a:ln>
                  </pic:spPr>
                </pic:pic>
              </a:graphicData>
            </a:graphic>
          </wp:inline>
        </w:drawing>
      </w:r>
    </w:p>
    <w:p w14:paraId="0757992E">
      <w:pPr>
        <w:pStyle w:val="2"/>
        <w:jc w:val="center"/>
      </w:pPr>
      <w:r>
        <w:drawing>
          <wp:inline distT="0" distB="0" distL="114300" distR="114300">
            <wp:extent cx="4300220" cy="3070860"/>
            <wp:effectExtent l="0" t="0" r="5080" b="2540"/>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35"/>
                    <a:stretch>
                      <a:fillRect/>
                    </a:stretch>
                  </pic:blipFill>
                  <pic:spPr>
                    <a:xfrm>
                      <a:off x="0" y="0"/>
                      <a:ext cx="4300220" cy="3070860"/>
                    </a:xfrm>
                    <a:prstGeom prst="rect">
                      <a:avLst/>
                    </a:prstGeom>
                    <a:noFill/>
                    <a:ln>
                      <a:noFill/>
                    </a:ln>
                  </pic:spPr>
                </pic:pic>
              </a:graphicData>
            </a:graphic>
          </wp:inline>
        </w:drawing>
      </w:r>
    </w:p>
    <w:p w14:paraId="09D8CF50">
      <w:pPr>
        <w:pStyle w:val="5"/>
        <w:keepNext/>
        <w:numPr>
          <w:ilvl w:val="0"/>
          <w:numId w:val="17"/>
        </w:numPr>
        <w:ind w:left="0" w:leftChars="0" w:firstLine="0" w:firstLineChars="0"/>
        <w:rPr>
          <w:b w:val="0"/>
        </w:rPr>
      </w:pPr>
      <w:bookmarkStart w:id="170" w:name="_Toc21983"/>
      <w:bookmarkStart w:id="171" w:name="_Toc10182"/>
      <w:bookmarkStart w:id="172" w:name="_Toc18700"/>
      <w:r>
        <w:t>在线学习模块</w:t>
      </w:r>
      <w:bookmarkEnd w:id="170"/>
      <w:bookmarkEnd w:id="171"/>
      <w:bookmarkEnd w:id="172"/>
    </w:p>
    <w:p w14:paraId="7C7D2678">
      <w:pPr>
        <w:pStyle w:val="19"/>
      </w:pPr>
      <w:r>
        <w:t>在线学习模块提供章节内容管理、学习记录与简单测验功能。教师可发布章节内容与测验题目，学员/家长可查看章节并记录学习进度。系统在学习完成或测验提交时写入学习记录，为后续统计分析提供数据来源。</w:t>
      </w:r>
    </w:p>
    <w:p w14:paraId="66546BAE">
      <w:pPr>
        <w:pStyle w:val="69"/>
      </w:pPr>
      <w:r>
        <w:t>图4-</w:t>
      </w:r>
      <w:r>
        <w:rPr>
          <w:rFonts w:hint="eastAsia"/>
          <w:lang w:val="en-US" w:eastAsia="zh-CN"/>
        </w:rPr>
        <w:t>9</w:t>
      </w:r>
      <w:r>
        <w:t xml:space="preserve">  在线学习与测验页面截图</w:t>
      </w:r>
    </w:p>
    <w:p w14:paraId="4368E6F8">
      <w:pPr>
        <w:jc w:val="center"/>
      </w:pPr>
      <w:r>
        <w:drawing>
          <wp:inline distT="0" distB="0" distL="114300" distR="114300">
            <wp:extent cx="4116705" cy="3338830"/>
            <wp:effectExtent l="0" t="0" r="10795" b="127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36"/>
                    <a:stretch>
                      <a:fillRect/>
                    </a:stretch>
                  </pic:blipFill>
                  <pic:spPr>
                    <a:xfrm>
                      <a:off x="0" y="0"/>
                      <a:ext cx="4116705" cy="3338830"/>
                    </a:xfrm>
                    <a:prstGeom prst="rect">
                      <a:avLst/>
                    </a:prstGeom>
                    <a:noFill/>
                    <a:ln>
                      <a:noFill/>
                    </a:ln>
                  </pic:spPr>
                </pic:pic>
              </a:graphicData>
            </a:graphic>
          </wp:inline>
        </w:drawing>
      </w:r>
    </w:p>
    <w:p w14:paraId="5CA69DB9">
      <w:pPr>
        <w:pStyle w:val="2"/>
        <w:jc w:val="center"/>
      </w:pPr>
      <w:r>
        <w:drawing>
          <wp:inline distT="0" distB="0" distL="114300" distR="114300">
            <wp:extent cx="5113020" cy="1806575"/>
            <wp:effectExtent l="0" t="0" r="5080" b="952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7"/>
                    <a:stretch>
                      <a:fillRect/>
                    </a:stretch>
                  </pic:blipFill>
                  <pic:spPr>
                    <a:xfrm>
                      <a:off x="0" y="0"/>
                      <a:ext cx="5113020" cy="1806575"/>
                    </a:xfrm>
                    <a:prstGeom prst="rect">
                      <a:avLst/>
                    </a:prstGeom>
                    <a:noFill/>
                    <a:ln>
                      <a:noFill/>
                    </a:ln>
                  </pic:spPr>
                </pic:pic>
              </a:graphicData>
            </a:graphic>
          </wp:inline>
        </w:drawing>
      </w:r>
    </w:p>
    <w:p w14:paraId="52120720">
      <w:pPr>
        <w:pStyle w:val="3"/>
        <w:keepNext/>
      </w:pPr>
      <w:bookmarkStart w:id="173" w:name="_Toc14689"/>
      <w:bookmarkStart w:id="174" w:name="_Toc29374"/>
      <w:bookmarkStart w:id="175" w:name="_Toc32413"/>
      <w:r>
        <w:rPr>
          <w:rFonts w:hint="eastAsia"/>
          <w:lang w:val="en-US" w:eastAsia="zh-CN"/>
        </w:rPr>
        <w:t>第5章</w:t>
      </w:r>
      <w:r>
        <w:t xml:space="preserve">  系统测试</w:t>
      </w:r>
      <w:bookmarkEnd w:id="173"/>
      <w:bookmarkEnd w:id="174"/>
      <w:bookmarkEnd w:id="175"/>
    </w:p>
    <w:p w14:paraId="6E88E0C2">
      <w:pPr>
        <w:pStyle w:val="4"/>
        <w:keepNext/>
        <w:numPr>
          <w:ilvl w:val="0"/>
          <w:numId w:val="18"/>
        </w:numPr>
        <w:ind w:left="0" w:leftChars="0" w:firstLine="0" w:firstLineChars="0"/>
        <w:rPr>
          <w:b w:val="0"/>
        </w:rPr>
      </w:pPr>
      <w:bookmarkStart w:id="176" w:name="_Toc11003"/>
      <w:bookmarkStart w:id="177" w:name="_Toc11232"/>
      <w:bookmarkStart w:id="178" w:name="_Toc13550"/>
      <w:r>
        <w:t>测试目标</w:t>
      </w:r>
      <w:bookmarkEnd w:id="176"/>
      <w:bookmarkEnd w:id="177"/>
      <w:bookmarkEnd w:id="178"/>
    </w:p>
    <w:p w14:paraId="0482FBAB">
      <w:pPr>
        <w:pStyle w:val="19"/>
      </w:pPr>
      <w:r>
        <w:t>系统测试的目标是验证培训机构信息管理系统在功能、性能、兼容性与安全性等方面是否满足第2章提出的需求与约束，保证系统在典型业务场景下能够稳定运行、数据一致、权限边界清晰、关键操作可追溯。</w:t>
      </w:r>
    </w:p>
    <w:p w14:paraId="0FECA8EE">
      <w:pPr>
        <w:pStyle w:val="19"/>
      </w:pPr>
      <w:r>
        <w:t>测试遵循“核心闭环优先、关键风险优先、覆盖典型场景”的原则：优先验证学员管理、课程班级、报名缴费、教学管理（课表/考勤/课消）等核心业务闭环；对多校区隔离、角色权限越权、重复课消、重复支付等高风险点进行重点测试；对统计报表与导入导出等大数据量场景补充性能与稳定性测试。</w:t>
      </w:r>
    </w:p>
    <w:p w14:paraId="5A730699">
      <w:pPr>
        <w:pStyle w:val="74"/>
      </w:pPr>
      <w:r>
        <w:t>表5-1  测试范围与优先级</w:t>
      </w:r>
    </w:p>
    <w:tbl>
      <w:tblPr>
        <w:tblStyle w:val="38"/>
        <w:tblW w:w="5000" w:type="pct"/>
        <w:jc w:val="center"/>
        <w:tblLayout w:type="autofit"/>
        <w:tblCellMar>
          <w:top w:w="0" w:type="dxa"/>
          <w:left w:w="108" w:type="dxa"/>
          <w:bottom w:w="0" w:type="dxa"/>
          <w:right w:w="108" w:type="dxa"/>
        </w:tblCellMar>
      </w:tblPr>
      <w:tblGrid>
        <w:gridCol w:w="1561"/>
        <w:gridCol w:w="3787"/>
        <w:gridCol w:w="1059"/>
        <w:gridCol w:w="2596"/>
      </w:tblGrid>
      <w:tr w14:paraId="15130162">
        <w:tblPrEx>
          <w:tblCellMar>
            <w:top w:w="0" w:type="dxa"/>
            <w:left w:w="108" w:type="dxa"/>
            <w:bottom w:w="0" w:type="dxa"/>
            <w:right w:w="108" w:type="dxa"/>
          </w:tblCellMar>
        </w:tblPrEx>
        <w:trPr>
          <w:jc w:val="center"/>
        </w:trPr>
        <w:tc>
          <w:tcPr>
            <w:tcW w:w="867" w:type="pct"/>
          </w:tcPr>
          <w:p w14:paraId="2117B259">
            <w:r>
              <w:t>测试类型</w:t>
            </w:r>
          </w:p>
        </w:tc>
        <w:tc>
          <w:tcPr>
            <w:tcW w:w="2102" w:type="pct"/>
          </w:tcPr>
          <w:p w14:paraId="78A879B0">
            <w:r>
              <w:t>范围说明</w:t>
            </w:r>
          </w:p>
        </w:tc>
        <w:tc>
          <w:tcPr>
            <w:tcW w:w="588" w:type="pct"/>
          </w:tcPr>
          <w:p w14:paraId="0C5F1DD7">
            <w:r>
              <w:t>优先级</w:t>
            </w:r>
          </w:p>
        </w:tc>
        <w:tc>
          <w:tcPr>
            <w:tcW w:w="1441" w:type="pct"/>
          </w:tcPr>
          <w:p w14:paraId="51E9AF34">
            <w:r>
              <w:t>验收输出</w:t>
            </w:r>
          </w:p>
        </w:tc>
      </w:tr>
      <w:tr w14:paraId="4533E7EE">
        <w:tblPrEx>
          <w:tblCellMar>
            <w:top w:w="0" w:type="dxa"/>
            <w:left w:w="108" w:type="dxa"/>
            <w:bottom w:w="0" w:type="dxa"/>
            <w:right w:w="108" w:type="dxa"/>
          </w:tblCellMar>
        </w:tblPrEx>
        <w:trPr>
          <w:jc w:val="center"/>
        </w:trPr>
        <w:tc>
          <w:tcPr>
            <w:tcW w:w="867" w:type="pct"/>
          </w:tcPr>
          <w:p w14:paraId="30C1EE40">
            <w:r>
              <w:t>功能测试</w:t>
            </w:r>
          </w:p>
        </w:tc>
        <w:tc>
          <w:tcPr>
            <w:tcW w:w="2102" w:type="pct"/>
          </w:tcPr>
          <w:p w14:paraId="206FBE02">
            <w:r>
              <w:t>六大业务模块 + 登录鉴权 + RBAC + 数据范围</w:t>
            </w:r>
          </w:p>
        </w:tc>
        <w:tc>
          <w:tcPr>
            <w:tcW w:w="588" w:type="pct"/>
          </w:tcPr>
          <w:p w14:paraId="66D3F3DE">
            <w:r>
              <w:t>P0</w:t>
            </w:r>
          </w:p>
        </w:tc>
        <w:tc>
          <w:tcPr>
            <w:tcW w:w="1441" w:type="pct"/>
          </w:tcPr>
          <w:p w14:paraId="00D02712">
            <w:r>
              <w:t>功能用例通过率、缺陷记录</w:t>
            </w:r>
          </w:p>
        </w:tc>
      </w:tr>
      <w:tr w14:paraId="416191DB">
        <w:tblPrEx>
          <w:tblCellMar>
            <w:top w:w="0" w:type="dxa"/>
            <w:left w:w="108" w:type="dxa"/>
            <w:bottom w:w="0" w:type="dxa"/>
            <w:right w:w="108" w:type="dxa"/>
          </w:tblCellMar>
        </w:tblPrEx>
        <w:trPr>
          <w:jc w:val="center"/>
        </w:trPr>
        <w:tc>
          <w:tcPr>
            <w:tcW w:w="867" w:type="pct"/>
          </w:tcPr>
          <w:p w14:paraId="70C08D31">
            <w:r>
              <w:t>权限/安全测试</w:t>
            </w:r>
          </w:p>
        </w:tc>
        <w:tc>
          <w:tcPr>
            <w:tcW w:w="2102" w:type="pct"/>
          </w:tcPr>
          <w:p w14:paraId="2A7CBADC">
            <w:r>
              <w:t>越权访问、数据隔离、接口鉴权、导出权限</w:t>
            </w:r>
          </w:p>
        </w:tc>
        <w:tc>
          <w:tcPr>
            <w:tcW w:w="588" w:type="pct"/>
          </w:tcPr>
          <w:p w14:paraId="0E497E0C">
            <w:r>
              <w:t>P0</w:t>
            </w:r>
          </w:p>
        </w:tc>
        <w:tc>
          <w:tcPr>
            <w:tcW w:w="1441" w:type="pct"/>
          </w:tcPr>
          <w:p w14:paraId="6F49E415">
            <w:r>
              <w:t>越权用例结果、风险说明</w:t>
            </w:r>
          </w:p>
        </w:tc>
      </w:tr>
      <w:tr w14:paraId="5C55E344">
        <w:tblPrEx>
          <w:tblCellMar>
            <w:top w:w="0" w:type="dxa"/>
            <w:left w:w="108" w:type="dxa"/>
            <w:bottom w:w="0" w:type="dxa"/>
            <w:right w:w="108" w:type="dxa"/>
          </w:tblCellMar>
        </w:tblPrEx>
        <w:trPr>
          <w:jc w:val="center"/>
        </w:trPr>
        <w:tc>
          <w:tcPr>
            <w:tcW w:w="867" w:type="pct"/>
          </w:tcPr>
          <w:p w14:paraId="7B4D1D7E">
            <w:r>
              <w:t>兼容性测试</w:t>
            </w:r>
          </w:p>
        </w:tc>
        <w:tc>
          <w:tcPr>
            <w:tcW w:w="2102" w:type="pct"/>
          </w:tcPr>
          <w:p w14:paraId="6F71EBB7">
            <w:r>
              <w:t>Chrome/Edge/Firefox</w:t>
            </w:r>
          </w:p>
        </w:tc>
        <w:tc>
          <w:tcPr>
            <w:tcW w:w="588" w:type="pct"/>
          </w:tcPr>
          <w:p w14:paraId="0B18AB9B">
            <w:r>
              <w:t>P1</w:t>
            </w:r>
          </w:p>
        </w:tc>
        <w:tc>
          <w:tcPr>
            <w:tcW w:w="1441" w:type="pct"/>
          </w:tcPr>
          <w:p w14:paraId="2BE1CA71">
            <w:r>
              <w:t>兼容性用例结果</w:t>
            </w:r>
          </w:p>
        </w:tc>
      </w:tr>
      <w:tr w14:paraId="71FA89CB">
        <w:tblPrEx>
          <w:tblCellMar>
            <w:top w:w="0" w:type="dxa"/>
            <w:left w:w="108" w:type="dxa"/>
            <w:bottom w:w="0" w:type="dxa"/>
            <w:right w:w="108" w:type="dxa"/>
          </w:tblCellMar>
        </w:tblPrEx>
        <w:trPr>
          <w:jc w:val="center"/>
        </w:trPr>
        <w:tc>
          <w:tcPr>
            <w:tcW w:w="867" w:type="pct"/>
          </w:tcPr>
          <w:p w14:paraId="14ECD44D">
            <w:r>
              <w:t>性能测试</w:t>
            </w:r>
          </w:p>
        </w:tc>
        <w:tc>
          <w:tcPr>
            <w:tcW w:w="2102" w:type="pct"/>
          </w:tcPr>
          <w:p w14:paraId="05C23646">
            <w:r>
              <w:t>列表分页、统计报表、导入导出任务</w:t>
            </w:r>
          </w:p>
        </w:tc>
        <w:tc>
          <w:tcPr>
            <w:tcW w:w="588" w:type="pct"/>
          </w:tcPr>
          <w:p w14:paraId="5D065BA8">
            <w:r>
              <w:t>P1</w:t>
            </w:r>
          </w:p>
        </w:tc>
        <w:tc>
          <w:tcPr>
            <w:tcW w:w="1441" w:type="pct"/>
          </w:tcPr>
          <w:p w14:paraId="06AFB6F8">
            <w:r>
              <w:t>响应时间与并发结果</w:t>
            </w:r>
          </w:p>
        </w:tc>
      </w:tr>
      <w:tr w14:paraId="1E753651">
        <w:tblPrEx>
          <w:tblCellMar>
            <w:top w:w="0" w:type="dxa"/>
            <w:left w:w="108" w:type="dxa"/>
            <w:bottom w:w="0" w:type="dxa"/>
            <w:right w:w="108" w:type="dxa"/>
          </w:tblCellMar>
        </w:tblPrEx>
        <w:trPr>
          <w:jc w:val="center"/>
        </w:trPr>
        <w:tc>
          <w:tcPr>
            <w:tcW w:w="867" w:type="pct"/>
          </w:tcPr>
          <w:p w14:paraId="40559C9D">
            <w:r>
              <w:t>可用性测试</w:t>
            </w:r>
          </w:p>
        </w:tc>
        <w:tc>
          <w:tcPr>
            <w:tcW w:w="2102" w:type="pct"/>
          </w:tcPr>
          <w:p w14:paraId="6209159A">
            <w:r>
              <w:t>关键页面交互与提示、异常提示</w:t>
            </w:r>
          </w:p>
        </w:tc>
        <w:tc>
          <w:tcPr>
            <w:tcW w:w="588" w:type="pct"/>
          </w:tcPr>
          <w:p w14:paraId="4D4DBD8D">
            <w:r>
              <w:t>P2</w:t>
            </w:r>
          </w:p>
        </w:tc>
        <w:tc>
          <w:tcPr>
            <w:tcW w:w="1441" w:type="pct"/>
          </w:tcPr>
          <w:p w14:paraId="74EBABE6">
            <w:r>
              <w:t>问题清单与优化建议</w:t>
            </w:r>
          </w:p>
        </w:tc>
      </w:tr>
    </w:tbl>
    <w:p w14:paraId="4B2A958E">
      <w:pPr>
        <w:pStyle w:val="4"/>
        <w:keepNext/>
        <w:numPr>
          <w:ilvl w:val="0"/>
          <w:numId w:val="18"/>
        </w:numPr>
        <w:ind w:left="0" w:leftChars="0" w:firstLine="0" w:firstLineChars="0"/>
        <w:rPr>
          <w:b w:val="0"/>
        </w:rPr>
      </w:pPr>
      <w:bookmarkStart w:id="179" w:name="_Toc2217"/>
      <w:bookmarkStart w:id="180" w:name="_Toc23598"/>
      <w:bookmarkStart w:id="181" w:name="_Toc31514"/>
      <w:r>
        <w:t>测试环境</w:t>
      </w:r>
      <w:r>
        <w:rPr>
          <w:rFonts w:hint="eastAsia"/>
          <w:lang w:val="en-US" w:eastAsia="zh-CN"/>
        </w:rPr>
        <w:t>与</w:t>
      </w:r>
      <w:r>
        <w:t>工具</w:t>
      </w:r>
      <w:bookmarkEnd w:id="179"/>
      <w:bookmarkEnd w:id="180"/>
      <w:bookmarkEnd w:id="181"/>
    </w:p>
    <w:p w14:paraId="2608F78A">
      <w:pPr>
        <w:pStyle w:val="19"/>
      </w:pPr>
      <w:r>
        <w:t>本次测试在本地开发环境与演示环境中完成，覆盖前端页面操作与后端接口验证两种方式。对于核心流程用例，采用“页面验证 + 接口核对 + 数据库校验”组合方式，确保业务链路数据一致；对导入导出与报表等耗时操作，采用任务状态与结果文件校验方式验证正确性。</w:t>
      </w:r>
    </w:p>
    <w:p w14:paraId="35C377C9">
      <w:pPr>
        <w:pStyle w:val="74"/>
      </w:pPr>
      <w:r>
        <w:t>表5-2  测试环境与工具</w:t>
      </w:r>
    </w:p>
    <w:tbl>
      <w:tblPr>
        <w:tblStyle w:val="38"/>
        <w:tblW w:w="5000" w:type="pct"/>
        <w:jc w:val="center"/>
        <w:tblLayout w:type="autofit"/>
        <w:tblCellMar>
          <w:top w:w="0" w:type="dxa"/>
          <w:left w:w="108" w:type="dxa"/>
          <w:bottom w:w="0" w:type="dxa"/>
          <w:right w:w="108" w:type="dxa"/>
        </w:tblCellMar>
      </w:tblPr>
      <w:tblGrid>
        <w:gridCol w:w="1651"/>
        <w:gridCol w:w="3773"/>
        <w:gridCol w:w="3579"/>
      </w:tblGrid>
      <w:tr w14:paraId="5D0FF8F6">
        <w:tblPrEx>
          <w:tblCellMar>
            <w:top w:w="0" w:type="dxa"/>
            <w:left w:w="108" w:type="dxa"/>
            <w:bottom w:w="0" w:type="dxa"/>
            <w:right w:w="108" w:type="dxa"/>
          </w:tblCellMar>
        </w:tblPrEx>
        <w:trPr>
          <w:jc w:val="center"/>
        </w:trPr>
        <w:tc>
          <w:tcPr>
            <w:tcW w:w="917" w:type="pct"/>
          </w:tcPr>
          <w:p w14:paraId="2A4ACB07">
            <w:r>
              <w:t>类别</w:t>
            </w:r>
          </w:p>
        </w:tc>
        <w:tc>
          <w:tcPr>
            <w:tcW w:w="2095" w:type="pct"/>
          </w:tcPr>
          <w:p w14:paraId="11F90331">
            <w:r>
              <w:t>配置/工具</w:t>
            </w:r>
          </w:p>
        </w:tc>
        <w:tc>
          <w:tcPr>
            <w:tcW w:w="1987" w:type="pct"/>
          </w:tcPr>
          <w:p w14:paraId="3F3C4B32">
            <w:r>
              <w:t>说明</w:t>
            </w:r>
          </w:p>
        </w:tc>
      </w:tr>
      <w:tr w14:paraId="52BCCC0B">
        <w:tblPrEx>
          <w:tblCellMar>
            <w:top w:w="0" w:type="dxa"/>
            <w:left w:w="108" w:type="dxa"/>
            <w:bottom w:w="0" w:type="dxa"/>
            <w:right w:w="108" w:type="dxa"/>
          </w:tblCellMar>
        </w:tblPrEx>
        <w:trPr>
          <w:jc w:val="center"/>
        </w:trPr>
        <w:tc>
          <w:tcPr>
            <w:tcW w:w="917" w:type="pct"/>
          </w:tcPr>
          <w:p w14:paraId="684AAE5E">
            <w:r>
              <w:t>客户端</w:t>
            </w:r>
          </w:p>
        </w:tc>
        <w:tc>
          <w:tcPr>
            <w:tcW w:w="2095" w:type="pct"/>
          </w:tcPr>
          <w:p w14:paraId="524F5E06">
            <w:r>
              <w:t>Chrome/Edge/Firefox</w:t>
            </w:r>
          </w:p>
        </w:tc>
        <w:tc>
          <w:tcPr>
            <w:tcW w:w="1987" w:type="pct"/>
          </w:tcPr>
          <w:p w14:paraId="32FE84A8">
            <w:r>
              <w:t>浏览器端功能与兼容性验证</w:t>
            </w:r>
          </w:p>
        </w:tc>
      </w:tr>
      <w:tr w14:paraId="4934A38D">
        <w:tblPrEx>
          <w:tblCellMar>
            <w:top w:w="0" w:type="dxa"/>
            <w:left w:w="108" w:type="dxa"/>
            <w:bottom w:w="0" w:type="dxa"/>
            <w:right w:w="108" w:type="dxa"/>
          </w:tblCellMar>
        </w:tblPrEx>
        <w:trPr>
          <w:jc w:val="center"/>
        </w:trPr>
        <w:tc>
          <w:tcPr>
            <w:tcW w:w="917" w:type="pct"/>
          </w:tcPr>
          <w:p w14:paraId="53CB79D5">
            <w:r>
              <w:t>后端接口测试</w:t>
            </w:r>
          </w:p>
        </w:tc>
        <w:tc>
          <w:tcPr>
            <w:tcW w:w="2095" w:type="pct"/>
          </w:tcPr>
          <w:p w14:paraId="15C9EF0F">
            <w:r>
              <w:t>Postman/Apifox</w:t>
            </w:r>
          </w:p>
        </w:tc>
        <w:tc>
          <w:tcPr>
            <w:tcW w:w="1987" w:type="pct"/>
          </w:tcPr>
          <w:p w14:paraId="342B4C5E">
            <w:r>
              <w:t>接口联调、鉴权、异常参数测试</w:t>
            </w:r>
          </w:p>
        </w:tc>
      </w:tr>
      <w:tr w14:paraId="5E3E88A4">
        <w:tblPrEx>
          <w:tblCellMar>
            <w:top w:w="0" w:type="dxa"/>
            <w:left w:w="108" w:type="dxa"/>
            <w:bottom w:w="0" w:type="dxa"/>
            <w:right w:w="108" w:type="dxa"/>
          </w:tblCellMar>
        </w:tblPrEx>
        <w:trPr>
          <w:jc w:val="center"/>
        </w:trPr>
        <w:tc>
          <w:tcPr>
            <w:tcW w:w="917" w:type="pct"/>
          </w:tcPr>
          <w:p w14:paraId="1093596D">
            <w:r>
              <w:t>数据库</w:t>
            </w:r>
          </w:p>
        </w:tc>
        <w:tc>
          <w:tcPr>
            <w:tcW w:w="2095" w:type="pct"/>
          </w:tcPr>
          <w:p w14:paraId="2F8B484F">
            <w:r>
              <w:t>MySQL 8.x</w:t>
            </w:r>
          </w:p>
        </w:tc>
        <w:tc>
          <w:tcPr>
            <w:tcW w:w="1987" w:type="pct"/>
          </w:tcPr>
          <w:p w14:paraId="7B62773B">
            <w:r>
              <w:t>数据一致性与约束验证</w:t>
            </w:r>
          </w:p>
        </w:tc>
      </w:tr>
      <w:tr w14:paraId="5936DE7B">
        <w:tblPrEx>
          <w:tblCellMar>
            <w:top w:w="0" w:type="dxa"/>
            <w:left w:w="108" w:type="dxa"/>
            <w:bottom w:w="0" w:type="dxa"/>
            <w:right w:w="108" w:type="dxa"/>
          </w:tblCellMar>
        </w:tblPrEx>
        <w:trPr>
          <w:jc w:val="center"/>
        </w:trPr>
        <w:tc>
          <w:tcPr>
            <w:tcW w:w="917" w:type="pct"/>
          </w:tcPr>
          <w:p w14:paraId="6861862F">
            <w:r>
              <w:t>压测/性能</w:t>
            </w:r>
          </w:p>
        </w:tc>
        <w:tc>
          <w:tcPr>
            <w:tcW w:w="2095" w:type="pct"/>
          </w:tcPr>
          <w:p w14:paraId="48052234">
            <w:r>
              <w:t>JMeter</w:t>
            </w:r>
          </w:p>
        </w:tc>
        <w:tc>
          <w:tcPr>
            <w:tcW w:w="1987" w:type="pct"/>
          </w:tcPr>
          <w:p w14:paraId="4DDA6EC0">
            <w:r>
              <w:t>接口吞吐与响应时间测试</w:t>
            </w:r>
          </w:p>
        </w:tc>
      </w:tr>
      <w:tr w14:paraId="7951EE29">
        <w:tblPrEx>
          <w:tblCellMar>
            <w:top w:w="0" w:type="dxa"/>
            <w:left w:w="108" w:type="dxa"/>
            <w:bottom w:w="0" w:type="dxa"/>
            <w:right w:w="108" w:type="dxa"/>
          </w:tblCellMar>
        </w:tblPrEx>
        <w:trPr>
          <w:jc w:val="center"/>
        </w:trPr>
        <w:tc>
          <w:tcPr>
            <w:tcW w:w="917" w:type="pct"/>
          </w:tcPr>
          <w:p w14:paraId="3A812297">
            <w:r>
              <w:t>日志与定位</w:t>
            </w:r>
          </w:p>
        </w:tc>
        <w:tc>
          <w:tcPr>
            <w:tcW w:w="2095" w:type="pct"/>
          </w:tcPr>
          <w:p w14:paraId="6739CA42">
            <w:r>
              <w:t>后端日志/审计日志</w:t>
            </w:r>
          </w:p>
        </w:tc>
        <w:tc>
          <w:tcPr>
            <w:tcW w:w="1987" w:type="pct"/>
          </w:tcPr>
          <w:p w14:paraId="3E213C31">
            <w:r>
              <w:t>问题定位与追溯</w:t>
            </w:r>
          </w:p>
        </w:tc>
      </w:tr>
    </w:tbl>
    <w:p w14:paraId="49DDE926">
      <w:pPr>
        <w:pStyle w:val="4"/>
        <w:keepNext/>
        <w:numPr>
          <w:ilvl w:val="0"/>
          <w:numId w:val="18"/>
        </w:numPr>
        <w:ind w:left="0" w:leftChars="0" w:firstLine="0" w:firstLineChars="0"/>
        <w:rPr>
          <w:b w:val="0"/>
        </w:rPr>
      </w:pPr>
      <w:bookmarkStart w:id="182" w:name="_Toc25260"/>
      <w:bookmarkStart w:id="183" w:name="_Toc13785"/>
      <w:bookmarkStart w:id="184" w:name="_Toc13065"/>
      <w:r>
        <w:t>测试方法与流程</w:t>
      </w:r>
      <w:bookmarkEnd w:id="182"/>
      <w:bookmarkEnd w:id="183"/>
      <w:bookmarkEnd w:id="184"/>
    </w:p>
    <w:p w14:paraId="14E83307">
      <w:pPr>
        <w:pStyle w:val="5"/>
        <w:keepNext/>
        <w:numPr>
          <w:ilvl w:val="0"/>
          <w:numId w:val="19"/>
        </w:numPr>
        <w:ind w:left="0" w:leftChars="0" w:firstLine="0" w:firstLineChars="0"/>
        <w:rPr>
          <w:b w:val="0"/>
        </w:rPr>
      </w:pPr>
      <w:bookmarkStart w:id="185" w:name="_Toc3920"/>
      <w:bookmarkStart w:id="186" w:name="_Toc23912"/>
      <w:bookmarkStart w:id="187" w:name="_Toc19732"/>
      <w:r>
        <w:t>测试方法</w:t>
      </w:r>
      <w:bookmarkEnd w:id="185"/>
      <w:bookmarkEnd w:id="186"/>
      <w:bookmarkEnd w:id="187"/>
    </w:p>
    <w:p w14:paraId="64D7C1BB">
      <w:pPr>
        <w:pStyle w:val="19"/>
        <w:numPr>
          <w:ilvl w:val="0"/>
          <w:numId w:val="20"/>
        </w:numPr>
        <w:topLinePunct w:val="0"/>
        <w:ind w:left="0" w:leftChars="0" w:firstLine="480" w:firstLineChars="0"/>
        <w:rPr>
          <w:rFonts w:hint="eastAsia" w:ascii="宋体" w:hAnsi="宋体" w:eastAsia="宋体" w:cs="宋体"/>
          <w:b w:val="0"/>
        </w:rPr>
      </w:pPr>
      <w:r>
        <w:t>等价类与边界值：对金额、课时、容量、手机号等字段进行有效/无效等价类与边界值测试。</w:t>
      </w:r>
    </w:p>
    <w:p w14:paraId="4DED4A9C">
      <w:pPr>
        <w:pStyle w:val="19"/>
        <w:numPr>
          <w:ilvl w:val="0"/>
          <w:numId w:val="20"/>
        </w:numPr>
        <w:topLinePunct w:val="0"/>
        <w:ind w:left="0" w:leftChars="0" w:firstLine="480" w:firstLineChars="0"/>
        <w:rPr>
          <w:rFonts w:hint="eastAsia" w:ascii="宋体" w:hAnsi="宋体" w:eastAsia="宋体" w:cs="宋体"/>
          <w:b w:val="0"/>
        </w:rPr>
      </w:pPr>
      <w:r>
        <w:t>场景法：围绕“报名—订单—支付—排课—考勤—课消—统计”的业务闭环构造端到端场景用例。</w:t>
      </w:r>
    </w:p>
    <w:p w14:paraId="08515AD1">
      <w:pPr>
        <w:pStyle w:val="19"/>
        <w:numPr>
          <w:ilvl w:val="0"/>
          <w:numId w:val="20"/>
        </w:numPr>
        <w:topLinePunct w:val="0"/>
        <w:ind w:left="0" w:leftChars="0" w:firstLine="480" w:firstLineChars="0"/>
        <w:rPr>
          <w:rFonts w:hint="eastAsia" w:ascii="宋体" w:hAnsi="宋体" w:eastAsia="宋体" w:cs="宋体"/>
          <w:b w:val="0"/>
        </w:rPr>
      </w:pPr>
      <w:r>
        <w:t>异常与容错：对重复提交、并发操作、网络异常、权限不足等情况进行异常流程测试。</w:t>
      </w:r>
    </w:p>
    <w:p w14:paraId="33FDEFA3">
      <w:pPr>
        <w:pStyle w:val="19"/>
        <w:numPr>
          <w:ilvl w:val="0"/>
          <w:numId w:val="20"/>
        </w:numPr>
        <w:topLinePunct w:val="0"/>
        <w:ind w:left="0" w:leftChars="0" w:firstLine="480" w:firstLineChars="0"/>
        <w:rPr>
          <w:rFonts w:hint="eastAsia" w:ascii="宋体" w:hAnsi="宋体" w:eastAsia="宋体" w:cs="宋体"/>
          <w:b w:val="0"/>
        </w:rPr>
      </w:pPr>
      <w:r>
        <w:t>安全与越权：采用角色切换与接口直接访问方式验证 RBAC 与数据范围过滤是否生效。</w:t>
      </w:r>
    </w:p>
    <w:p w14:paraId="27159705">
      <w:pPr>
        <w:pStyle w:val="19"/>
        <w:numPr>
          <w:ilvl w:val="0"/>
          <w:numId w:val="20"/>
        </w:numPr>
        <w:topLinePunct w:val="0"/>
        <w:ind w:left="0" w:leftChars="0" w:firstLine="480" w:firstLineChars="0"/>
        <w:rPr>
          <w:rFonts w:hint="eastAsia" w:ascii="宋体" w:hAnsi="宋体" w:eastAsia="宋体" w:cs="宋体"/>
          <w:b w:val="0"/>
        </w:rPr>
      </w:pPr>
      <w:r>
        <w:t>回归测试：修复缺陷后对相关模块与核心流程进行回归，避免引入新问题。</w:t>
      </w:r>
    </w:p>
    <w:p w14:paraId="61B7D3FC">
      <w:pPr>
        <w:pStyle w:val="5"/>
        <w:keepNext/>
        <w:numPr>
          <w:ilvl w:val="0"/>
          <w:numId w:val="19"/>
        </w:numPr>
        <w:ind w:left="0" w:leftChars="0" w:firstLine="0" w:firstLineChars="0"/>
        <w:rPr>
          <w:b w:val="0"/>
        </w:rPr>
      </w:pPr>
      <w:bookmarkStart w:id="188" w:name="_Toc5580"/>
      <w:bookmarkStart w:id="189" w:name="_Toc1229"/>
      <w:bookmarkStart w:id="190" w:name="_Toc31177"/>
      <w:r>
        <w:t>测试流程</w:t>
      </w:r>
      <w:bookmarkEnd w:id="188"/>
      <w:bookmarkEnd w:id="189"/>
      <w:bookmarkEnd w:id="190"/>
    </w:p>
    <w:p w14:paraId="0BF494E9">
      <w:pPr>
        <w:pStyle w:val="19"/>
      </w:pPr>
      <w:r>
        <w:t>系统测试流程主要包括：需求分析→编写测试用例→搭建测试环境→执行测试→提交缺陷→缺陷修复与回归→输出测试报告。测试执行过程中，优先执行 P0 用例并确保核心闭环稳定，再逐步覆盖 P1/P2 用例。</w:t>
      </w:r>
    </w:p>
    <w:p w14:paraId="581FC28E">
      <w:pPr>
        <w:pStyle w:val="19"/>
      </w:pPr>
    </w:p>
    <w:p w14:paraId="0532FC6C">
      <w:pPr>
        <w:pStyle w:val="19"/>
      </w:pPr>
    </w:p>
    <w:p w14:paraId="70EEA715">
      <w:pPr>
        <w:pStyle w:val="19"/>
      </w:pPr>
    </w:p>
    <w:p w14:paraId="642ACF90">
      <w:pPr>
        <w:pStyle w:val="19"/>
      </w:pPr>
    </w:p>
    <w:p w14:paraId="484D0C02">
      <w:pPr>
        <w:pStyle w:val="19"/>
      </w:pPr>
    </w:p>
    <w:p w14:paraId="26AFA28E">
      <w:pPr>
        <w:pStyle w:val="19"/>
      </w:pPr>
    </w:p>
    <w:p w14:paraId="34173877">
      <w:pPr>
        <w:pStyle w:val="19"/>
      </w:pPr>
    </w:p>
    <w:p w14:paraId="710F01B7">
      <w:pPr>
        <w:pStyle w:val="69"/>
      </w:pPr>
      <w:r>
        <w:t>图5-1  系统测试流程图</w:t>
      </w:r>
    </w:p>
    <w:p w14:paraId="4AD5E5F7">
      <w:pPr>
        <w:pStyle w:val="2"/>
        <w:jc w:val="center"/>
        <w:rPr>
          <w:rFonts w:hint="eastAsia" w:eastAsia="宋体"/>
          <w:lang w:eastAsia="zh-CN"/>
        </w:rPr>
      </w:pPr>
      <w:r>
        <w:rPr>
          <w:rFonts w:hint="eastAsia" w:eastAsia="宋体"/>
          <w:lang w:eastAsia="zh-CN"/>
        </w:rPr>
        <w:drawing>
          <wp:inline distT="0" distB="0" distL="114300" distR="114300">
            <wp:extent cx="2865755" cy="6004560"/>
            <wp:effectExtent l="0" t="0" r="0" b="0"/>
            <wp:docPr id="33" name="图片 33"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未命名文件 (6)"/>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865755" cy="6004560"/>
                    </a:xfrm>
                    <a:prstGeom prst="rect">
                      <a:avLst/>
                    </a:prstGeom>
                  </pic:spPr>
                </pic:pic>
              </a:graphicData>
            </a:graphic>
          </wp:inline>
        </w:drawing>
      </w:r>
    </w:p>
    <w:p w14:paraId="494A4EEC">
      <w:pPr>
        <w:pStyle w:val="4"/>
        <w:keepNext/>
        <w:numPr>
          <w:ilvl w:val="0"/>
          <w:numId w:val="18"/>
        </w:numPr>
        <w:ind w:left="0" w:leftChars="0" w:firstLine="0" w:firstLineChars="0"/>
        <w:rPr>
          <w:b w:val="0"/>
        </w:rPr>
      </w:pPr>
      <w:bookmarkStart w:id="191" w:name="_Toc23574"/>
      <w:bookmarkStart w:id="192" w:name="_Toc28638"/>
      <w:bookmarkStart w:id="193" w:name="_Toc24328"/>
      <w:r>
        <w:t>功能测试</w:t>
      </w:r>
      <w:bookmarkEnd w:id="191"/>
      <w:bookmarkEnd w:id="192"/>
      <w:bookmarkEnd w:id="193"/>
    </w:p>
    <w:p w14:paraId="19BF55E1">
      <w:pPr>
        <w:pStyle w:val="19"/>
      </w:pPr>
      <w:r>
        <w:t>功能测试围绕六大业务模块与关键公共能力（登录鉴权、权限控制、数据隔离、审计追溯、异步任务）展开。</w:t>
      </w:r>
    </w:p>
    <w:p w14:paraId="7330ADD8">
      <w:pPr>
        <w:pStyle w:val="5"/>
        <w:keepNext/>
        <w:numPr>
          <w:ilvl w:val="0"/>
          <w:numId w:val="21"/>
        </w:numPr>
        <w:ind w:left="0" w:leftChars="0" w:firstLine="0" w:firstLineChars="0"/>
        <w:rPr>
          <w:b w:val="0"/>
        </w:rPr>
      </w:pPr>
      <w:bookmarkStart w:id="194" w:name="_Toc14162"/>
      <w:bookmarkStart w:id="195" w:name="_Toc6274"/>
      <w:bookmarkStart w:id="196" w:name="_Toc8535"/>
      <w:r>
        <w:t>登录与权限</w:t>
      </w:r>
      <w:bookmarkEnd w:id="194"/>
      <w:bookmarkEnd w:id="195"/>
      <w:bookmarkEnd w:id="196"/>
      <w:r>
        <w:rPr>
          <w:rFonts w:hint="eastAsia"/>
          <w:lang w:val="en-US" w:eastAsia="zh-CN"/>
        </w:rPr>
        <w:t>测试</w:t>
      </w:r>
    </w:p>
    <w:p w14:paraId="7B257891">
      <w:pPr>
        <w:pStyle w:val="74"/>
      </w:pPr>
      <w:r>
        <w:t>表5-3  登录与权限用例</w:t>
      </w:r>
    </w:p>
    <w:tbl>
      <w:tblPr>
        <w:tblStyle w:val="38"/>
        <w:tblW w:w="5000" w:type="pct"/>
        <w:jc w:val="center"/>
        <w:tblLayout w:type="autofit"/>
        <w:tblCellMar>
          <w:top w:w="0" w:type="dxa"/>
          <w:left w:w="108" w:type="dxa"/>
          <w:bottom w:w="0" w:type="dxa"/>
          <w:right w:w="108" w:type="dxa"/>
        </w:tblCellMar>
      </w:tblPr>
      <w:tblGrid>
        <w:gridCol w:w="1591"/>
        <w:gridCol w:w="1376"/>
        <w:gridCol w:w="1295"/>
        <w:gridCol w:w="2254"/>
        <w:gridCol w:w="1756"/>
        <w:gridCol w:w="731"/>
      </w:tblGrid>
      <w:tr w14:paraId="32A7AA0E">
        <w:tblPrEx>
          <w:tblCellMar>
            <w:top w:w="0" w:type="dxa"/>
            <w:left w:w="108" w:type="dxa"/>
            <w:bottom w:w="0" w:type="dxa"/>
            <w:right w:w="108" w:type="dxa"/>
          </w:tblCellMar>
        </w:tblPrEx>
        <w:trPr>
          <w:jc w:val="center"/>
        </w:trPr>
        <w:tc>
          <w:tcPr>
            <w:tcW w:w="883" w:type="pct"/>
          </w:tcPr>
          <w:p w14:paraId="554E0E35">
            <w:r>
              <w:t>用例编号</w:t>
            </w:r>
          </w:p>
        </w:tc>
        <w:tc>
          <w:tcPr>
            <w:tcW w:w="764" w:type="pct"/>
          </w:tcPr>
          <w:p w14:paraId="56D7B937">
            <w:r>
              <w:t>用例名称</w:t>
            </w:r>
          </w:p>
        </w:tc>
        <w:tc>
          <w:tcPr>
            <w:tcW w:w="719" w:type="pct"/>
          </w:tcPr>
          <w:p w14:paraId="2DD1FB20">
            <w:r>
              <w:t>前置条件</w:t>
            </w:r>
          </w:p>
        </w:tc>
        <w:tc>
          <w:tcPr>
            <w:tcW w:w="1251" w:type="pct"/>
          </w:tcPr>
          <w:p w14:paraId="35532BC2">
            <w:r>
              <w:t>测试步骤</w:t>
            </w:r>
          </w:p>
        </w:tc>
        <w:tc>
          <w:tcPr>
            <w:tcW w:w="975" w:type="pct"/>
          </w:tcPr>
          <w:p w14:paraId="0A2333BE">
            <w:r>
              <w:t>预期结果</w:t>
            </w:r>
          </w:p>
        </w:tc>
        <w:tc>
          <w:tcPr>
            <w:tcW w:w="406" w:type="pct"/>
          </w:tcPr>
          <w:p w14:paraId="29B4163C">
            <w:r>
              <w:t>结果</w:t>
            </w:r>
          </w:p>
        </w:tc>
      </w:tr>
      <w:tr w14:paraId="2B7161EC">
        <w:tblPrEx>
          <w:tblCellMar>
            <w:top w:w="0" w:type="dxa"/>
            <w:left w:w="108" w:type="dxa"/>
            <w:bottom w:w="0" w:type="dxa"/>
            <w:right w:w="108" w:type="dxa"/>
          </w:tblCellMar>
        </w:tblPrEx>
        <w:trPr>
          <w:jc w:val="center"/>
        </w:trPr>
        <w:tc>
          <w:tcPr>
            <w:tcW w:w="883" w:type="pct"/>
          </w:tcPr>
          <w:p w14:paraId="7F56E219">
            <w:r>
              <w:t>TC-AUTH-01</w:t>
            </w:r>
          </w:p>
        </w:tc>
        <w:tc>
          <w:tcPr>
            <w:tcW w:w="764" w:type="pct"/>
          </w:tcPr>
          <w:p w14:paraId="566F5D22">
            <w:r>
              <w:t>正确账号密码登录</w:t>
            </w:r>
          </w:p>
        </w:tc>
        <w:tc>
          <w:tcPr>
            <w:tcW w:w="719" w:type="pct"/>
          </w:tcPr>
          <w:p w14:paraId="4F9E22FA">
            <w:r>
              <w:t>存在有效用户</w:t>
            </w:r>
          </w:p>
        </w:tc>
        <w:tc>
          <w:tcPr>
            <w:tcW w:w="1251" w:type="pct"/>
          </w:tcPr>
          <w:p w14:paraId="215E56EE">
            <w:r>
              <w:t>输入账号密码→登录</w:t>
            </w:r>
          </w:p>
        </w:tc>
        <w:tc>
          <w:tcPr>
            <w:tcW w:w="975" w:type="pct"/>
          </w:tcPr>
          <w:p w14:paraId="61C5B585">
            <w:r>
              <w:t>登录成功，返回Token并进入对应首页</w:t>
            </w:r>
          </w:p>
        </w:tc>
        <w:tc>
          <w:tcPr>
            <w:tcW w:w="406" w:type="pct"/>
          </w:tcPr>
          <w:p w14:paraId="6691E629">
            <w:r>
              <w:t>通过</w:t>
            </w:r>
          </w:p>
        </w:tc>
      </w:tr>
      <w:tr w14:paraId="26EF57D1">
        <w:tblPrEx>
          <w:tblCellMar>
            <w:top w:w="0" w:type="dxa"/>
            <w:left w:w="108" w:type="dxa"/>
            <w:bottom w:w="0" w:type="dxa"/>
            <w:right w:w="108" w:type="dxa"/>
          </w:tblCellMar>
        </w:tblPrEx>
        <w:trPr>
          <w:jc w:val="center"/>
        </w:trPr>
        <w:tc>
          <w:tcPr>
            <w:tcW w:w="883" w:type="pct"/>
          </w:tcPr>
          <w:p w14:paraId="20741DF6">
            <w:r>
              <w:t>TC-AUTH-02</w:t>
            </w:r>
          </w:p>
        </w:tc>
        <w:tc>
          <w:tcPr>
            <w:tcW w:w="764" w:type="pct"/>
          </w:tcPr>
          <w:p w14:paraId="7F03CD71">
            <w:r>
              <w:t>错误密码登录</w:t>
            </w:r>
          </w:p>
        </w:tc>
        <w:tc>
          <w:tcPr>
            <w:tcW w:w="719" w:type="pct"/>
          </w:tcPr>
          <w:p w14:paraId="19B2512A">
            <w:r>
              <w:t>存在有效用户</w:t>
            </w:r>
          </w:p>
        </w:tc>
        <w:tc>
          <w:tcPr>
            <w:tcW w:w="1251" w:type="pct"/>
          </w:tcPr>
          <w:p w14:paraId="010F4CDD">
            <w:r>
              <w:t>输入错误密码→登录</w:t>
            </w:r>
          </w:p>
        </w:tc>
        <w:tc>
          <w:tcPr>
            <w:tcW w:w="975" w:type="pct"/>
          </w:tcPr>
          <w:p w14:paraId="1152E028">
            <w:r>
              <w:t>登录失败，提示账号或密码错误</w:t>
            </w:r>
          </w:p>
        </w:tc>
        <w:tc>
          <w:tcPr>
            <w:tcW w:w="406" w:type="pct"/>
          </w:tcPr>
          <w:p w14:paraId="45A71CE5">
            <w:r>
              <w:t>通过</w:t>
            </w:r>
          </w:p>
        </w:tc>
      </w:tr>
      <w:tr w14:paraId="39209897">
        <w:tblPrEx>
          <w:tblCellMar>
            <w:top w:w="0" w:type="dxa"/>
            <w:left w:w="108" w:type="dxa"/>
            <w:bottom w:w="0" w:type="dxa"/>
            <w:right w:w="108" w:type="dxa"/>
          </w:tblCellMar>
        </w:tblPrEx>
        <w:trPr>
          <w:jc w:val="center"/>
        </w:trPr>
        <w:tc>
          <w:tcPr>
            <w:tcW w:w="883" w:type="pct"/>
          </w:tcPr>
          <w:p w14:paraId="3D7F1F17">
            <w:r>
              <w:t>TC-AUTH-03</w:t>
            </w:r>
          </w:p>
        </w:tc>
        <w:tc>
          <w:tcPr>
            <w:tcW w:w="764" w:type="pct"/>
          </w:tcPr>
          <w:p w14:paraId="11DCE648">
            <w:r>
              <w:t>未登录访问受保护接口</w:t>
            </w:r>
          </w:p>
        </w:tc>
        <w:tc>
          <w:tcPr>
            <w:tcW w:w="719" w:type="pct"/>
          </w:tcPr>
          <w:p w14:paraId="03E3715F">
            <w:r>
              <w:t>无Token</w:t>
            </w:r>
          </w:p>
        </w:tc>
        <w:tc>
          <w:tcPr>
            <w:tcW w:w="1251" w:type="pct"/>
          </w:tcPr>
          <w:p w14:paraId="36F63FDE">
            <w:r>
              <w:t>直接请求 /api/students</w:t>
            </w:r>
          </w:p>
        </w:tc>
        <w:tc>
          <w:tcPr>
            <w:tcW w:w="975" w:type="pct"/>
          </w:tcPr>
          <w:p w14:paraId="228853B7">
            <w:r>
              <w:t>返回未登录/无权限提示</w:t>
            </w:r>
          </w:p>
        </w:tc>
        <w:tc>
          <w:tcPr>
            <w:tcW w:w="406" w:type="pct"/>
          </w:tcPr>
          <w:p w14:paraId="60CCE0CF">
            <w:r>
              <w:t>通过</w:t>
            </w:r>
          </w:p>
        </w:tc>
      </w:tr>
      <w:tr w14:paraId="5EEFFC63">
        <w:tblPrEx>
          <w:tblCellMar>
            <w:top w:w="0" w:type="dxa"/>
            <w:left w:w="108" w:type="dxa"/>
            <w:bottom w:w="0" w:type="dxa"/>
            <w:right w:w="108" w:type="dxa"/>
          </w:tblCellMar>
        </w:tblPrEx>
        <w:trPr>
          <w:jc w:val="center"/>
        </w:trPr>
        <w:tc>
          <w:tcPr>
            <w:tcW w:w="883" w:type="pct"/>
          </w:tcPr>
          <w:p w14:paraId="7EA9F4FA">
            <w:r>
              <w:t>TC-RBAC-01</w:t>
            </w:r>
          </w:p>
        </w:tc>
        <w:tc>
          <w:tcPr>
            <w:tcW w:w="764" w:type="pct"/>
          </w:tcPr>
          <w:p w14:paraId="6025F6F0">
            <w:r>
              <w:t>校区管理员访问本校区学员</w:t>
            </w:r>
          </w:p>
        </w:tc>
        <w:tc>
          <w:tcPr>
            <w:tcW w:w="719" w:type="pct"/>
          </w:tcPr>
          <w:p w14:paraId="696F71BE">
            <w:r>
              <w:t>登录为校区管理员</w:t>
            </w:r>
          </w:p>
        </w:tc>
        <w:tc>
          <w:tcPr>
            <w:tcW w:w="1251" w:type="pct"/>
          </w:tcPr>
          <w:p w14:paraId="7AE42973">
            <w:r>
              <w:t>进入学员列表筛选本校区</w:t>
            </w:r>
          </w:p>
        </w:tc>
        <w:tc>
          <w:tcPr>
            <w:tcW w:w="975" w:type="pct"/>
          </w:tcPr>
          <w:p w14:paraId="1CC08745">
            <w:r>
              <w:t>可正常查看与操作本校区数据</w:t>
            </w:r>
          </w:p>
        </w:tc>
        <w:tc>
          <w:tcPr>
            <w:tcW w:w="406" w:type="pct"/>
          </w:tcPr>
          <w:p w14:paraId="5EED10BC">
            <w:r>
              <w:t>通过</w:t>
            </w:r>
          </w:p>
        </w:tc>
      </w:tr>
      <w:tr w14:paraId="3874376B">
        <w:tblPrEx>
          <w:tblCellMar>
            <w:top w:w="0" w:type="dxa"/>
            <w:left w:w="108" w:type="dxa"/>
            <w:bottom w:w="0" w:type="dxa"/>
            <w:right w:w="108" w:type="dxa"/>
          </w:tblCellMar>
        </w:tblPrEx>
        <w:trPr>
          <w:jc w:val="center"/>
        </w:trPr>
        <w:tc>
          <w:tcPr>
            <w:tcW w:w="883" w:type="pct"/>
          </w:tcPr>
          <w:p w14:paraId="5407BA4D">
            <w:r>
              <w:t>TC-RBAC-02</w:t>
            </w:r>
          </w:p>
        </w:tc>
        <w:tc>
          <w:tcPr>
            <w:tcW w:w="764" w:type="pct"/>
          </w:tcPr>
          <w:p w14:paraId="42EACD22">
            <w:r>
              <w:t>校区管理员越权访问其他校区数据</w:t>
            </w:r>
          </w:p>
        </w:tc>
        <w:tc>
          <w:tcPr>
            <w:tcW w:w="719" w:type="pct"/>
          </w:tcPr>
          <w:p w14:paraId="121AF2EE">
            <w:r>
              <w:t>登录为校区管理员</w:t>
            </w:r>
          </w:p>
        </w:tc>
        <w:tc>
          <w:tcPr>
            <w:tcW w:w="1251" w:type="pct"/>
          </w:tcPr>
          <w:p w14:paraId="2B3C43BF">
            <w:r>
              <w:t>接口请求指定其他 campus_id</w:t>
            </w:r>
          </w:p>
        </w:tc>
        <w:tc>
          <w:tcPr>
            <w:tcW w:w="975" w:type="pct"/>
          </w:tcPr>
          <w:p w14:paraId="64849CBC">
            <w:r>
              <w:t>被拦截/返回无权限或空数据</w:t>
            </w:r>
          </w:p>
        </w:tc>
        <w:tc>
          <w:tcPr>
            <w:tcW w:w="406" w:type="pct"/>
          </w:tcPr>
          <w:p w14:paraId="659DA07E">
            <w:r>
              <w:t>通过</w:t>
            </w:r>
          </w:p>
        </w:tc>
      </w:tr>
      <w:tr w14:paraId="7E86D497">
        <w:tblPrEx>
          <w:tblCellMar>
            <w:top w:w="0" w:type="dxa"/>
            <w:left w:w="108" w:type="dxa"/>
            <w:bottom w:w="0" w:type="dxa"/>
            <w:right w:w="108" w:type="dxa"/>
          </w:tblCellMar>
        </w:tblPrEx>
        <w:trPr>
          <w:jc w:val="center"/>
        </w:trPr>
        <w:tc>
          <w:tcPr>
            <w:tcW w:w="883" w:type="pct"/>
          </w:tcPr>
          <w:p w14:paraId="099CBE52">
            <w:r>
              <w:t>TC-RBAC-03</w:t>
            </w:r>
          </w:p>
        </w:tc>
        <w:tc>
          <w:tcPr>
            <w:tcW w:w="764" w:type="pct"/>
          </w:tcPr>
          <w:p w14:paraId="39508C16">
            <w:r>
              <w:t>家长查看非绑定学员</w:t>
            </w:r>
          </w:p>
        </w:tc>
        <w:tc>
          <w:tcPr>
            <w:tcW w:w="719" w:type="pct"/>
          </w:tcPr>
          <w:p w14:paraId="4498F86F">
            <w:r>
              <w:t>登录为家长</w:t>
            </w:r>
          </w:p>
        </w:tc>
        <w:tc>
          <w:tcPr>
            <w:tcW w:w="1251" w:type="pct"/>
          </w:tcPr>
          <w:p w14:paraId="1269E049">
            <w:r>
              <w:t>访问非绑定 student_id 详情</w:t>
            </w:r>
          </w:p>
        </w:tc>
        <w:tc>
          <w:tcPr>
            <w:tcW w:w="975" w:type="pct"/>
          </w:tcPr>
          <w:p w14:paraId="312CB688">
            <w:r>
              <w:t>禁止访问或返回无权限</w:t>
            </w:r>
          </w:p>
        </w:tc>
        <w:tc>
          <w:tcPr>
            <w:tcW w:w="406" w:type="pct"/>
          </w:tcPr>
          <w:p w14:paraId="2E2ABAE1">
            <w:r>
              <w:t>通过</w:t>
            </w:r>
          </w:p>
        </w:tc>
      </w:tr>
    </w:tbl>
    <w:p w14:paraId="12D0AEE6">
      <w:pPr>
        <w:pStyle w:val="5"/>
        <w:keepNext/>
        <w:numPr>
          <w:ilvl w:val="0"/>
          <w:numId w:val="21"/>
        </w:numPr>
        <w:ind w:left="0" w:leftChars="0" w:firstLine="0" w:firstLineChars="0"/>
        <w:rPr>
          <w:b w:val="0"/>
        </w:rPr>
      </w:pPr>
      <w:bookmarkStart w:id="197" w:name="_Toc26086"/>
      <w:bookmarkStart w:id="198" w:name="_Toc10193"/>
      <w:bookmarkStart w:id="199" w:name="_Toc15296"/>
      <w:r>
        <w:t>学员管理</w:t>
      </w:r>
      <w:bookmarkEnd w:id="197"/>
      <w:bookmarkEnd w:id="198"/>
      <w:bookmarkEnd w:id="199"/>
      <w:r>
        <w:rPr>
          <w:rFonts w:hint="eastAsia"/>
          <w:lang w:val="en-US" w:eastAsia="zh-CN"/>
        </w:rPr>
        <w:t>测试</w:t>
      </w:r>
    </w:p>
    <w:p w14:paraId="5595922D">
      <w:pPr>
        <w:pStyle w:val="74"/>
      </w:pPr>
      <w:r>
        <w:t>表5-4  学员管理用例</w:t>
      </w:r>
    </w:p>
    <w:tbl>
      <w:tblPr>
        <w:tblStyle w:val="38"/>
        <w:tblW w:w="5000" w:type="pct"/>
        <w:jc w:val="center"/>
        <w:tblLayout w:type="autofit"/>
        <w:tblCellMar>
          <w:top w:w="0" w:type="dxa"/>
          <w:left w:w="108" w:type="dxa"/>
          <w:bottom w:w="0" w:type="dxa"/>
          <w:right w:w="108" w:type="dxa"/>
        </w:tblCellMar>
      </w:tblPr>
      <w:tblGrid>
        <w:gridCol w:w="1376"/>
        <w:gridCol w:w="2000"/>
        <w:gridCol w:w="2077"/>
        <w:gridCol w:w="2790"/>
        <w:gridCol w:w="760"/>
      </w:tblGrid>
      <w:tr w14:paraId="48B55C82">
        <w:tblPrEx>
          <w:tblCellMar>
            <w:top w:w="0" w:type="dxa"/>
            <w:left w:w="108" w:type="dxa"/>
            <w:bottom w:w="0" w:type="dxa"/>
            <w:right w:w="108" w:type="dxa"/>
          </w:tblCellMar>
        </w:tblPrEx>
        <w:trPr>
          <w:jc w:val="center"/>
        </w:trPr>
        <w:tc>
          <w:tcPr>
            <w:tcW w:w="764" w:type="pct"/>
          </w:tcPr>
          <w:p w14:paraId="36A10578">
            <w:r>
              <w:t>用例编号</w:t>
            </w:r>
          </w:p>
        </w:tc>
        <w:tc>
          <w:tcPr>
            <w:tcW w:w="1110" w:type="pct"/>
          </w:tcPr>
          <w:p w14:paraId="1ED18E9B">
            <w:r>
              <w:t>用例名称</w:t>
            </w:r>
          </w:p>
        </w:tc>
        <w:tc>
          <w:tcPr>
            <w:tcW w:w="1153" w:type="pct"/>
          </w:tcPr>
          <w:p w14:paraId="3EBB0004">
            <w:r>
              <w:t>关键点</w:t>
            </w:r>
          </w:p>
        </w:tc>
        <w:tc>
          <w:tcPr>
            <w:tcW w:w="1549" w:type="pct"/>
          </w:tcPr>
          <w:p w14:paraId="7816BB02">
            <w:r>
              <w:t>预期结果</w:t>
            </w:r>
          </w:p>
        </w:tc>
        <w:tc>
          <w:tcPr>
            <w:tcW w:w="422" w:type="pct"/>
          </w:tcPr>
          <w:p w14:paraId="4DBF7F18">
            <w:r>
              <w:t>结果</w:t>
            </w:r>
          </w:p>
        </w:tc>
      </w:tr>
      <w:tr w14:paraId="7546EADF">
        <w:tblPrEx>
          <w:tblCellMar>
            <w:top w:w="0" w:type="dxa"/>
            <w:left w:w="108" w:type="dxa"/>
            <w:bottom w:w="0" w:type="dxa"/>
            <w:right w:w="108" w:type="dxa"/>
          </w:tblCellMar>
        </w:tblPrEx>
        <w:trPr>
          <w:jc w:val="center"/>
        </w:trPr>
        <w:tc>
          <w:tcPr>
            <w:tcW w:w="764" w:type="pct"/>
          </w:tcPr>
          <w:p w14:paraId="2CB6B542">
            <w:r>
              <w:t>TC-STU-01</w:t>
            </w:r>
          </w:p>
        </w:tc>
        <w:tc>
          <w:tcPr>
            <w:tcW w:w="1110" w:type="pct"/>
          </w:tcPr>
          <w:p w14:paraId="79FD4A43">
            <w:r>
              <w:t>新增学员（必填校验）</w:t>
            </w:r>
          </w:p>
        </w:tc>
        <w:tc>
          <w:tcPr>
            <w:tcW w:w="1153" w:type="pct"/>
          </w:tcPr>
          <w:p w14:paraId="3E0AAAFD">
            <w:r>
              <w:t>姓名/手机号/校区等必填</w:t>
            </w:r>
          </w:p>
        </w:tc>
        <w:tc>
          <w:tcPr>
            <w:tcW w:w="1549" w:type="pct"/>
          </w:tcPr>
          <w:p w14:paraId="107D0F68">
            <w:r>
              <w:t>缺失必填项提示；填写完整后创建成功</w:t>
            </w:r>
          </w:p>
        </w:tc>
        <w:tc>
          <w:tcPr>
            <w:tcW w:w="422" w:type="pct"/>
          </w:tcPr>
          <w:p w14:paraId="12AF345B">
            <w:r>
              <w:t>通过</w:t>
            </w:r>
          </w:p>
        </w:tc>
      </w:tr>
      <w:tr w14:paraId="274CD8BE">
        <w:tblPrEx>
          <w:tblCellMar>
            <w:top w:w="0" w:type="dxa"/>
            <w:left w:w="108" w:type="dxa"/>
            <w:bottom w:w="0" w:type="dxa"/>
            <w:right w:w="108" w:type="dxa"/>
          </w:tblCellMar>
        </w:tblPrEx>
        <w:trPr>
          <w:jc w:val="center"/>
        </w:trPr>
        <w:tc>
          <w:tcPr>
            <w:tcW w:w="764" w:type="pct"/>
          </w:tcPr>
          <w:p w14:paraId="5F6540F1">
            <w:r>
              <w:t>TC-STU-02</w:t>
            </w:r>
          </w:p>
        </w:tc>
        <w:tc>
          <w:tcPr>
            <w:tcW w:w="1110" w:type="pct"/>
          </w:tcPr>
          <w:p w14:paraId="187568BF">
            <w:r>
              <w:t>手机号重复校验</w:t>
            </w:r>
          </w:p>
        </w:tc>
        <w:tc>
          <w:tcPr>
            <w:tcW w:w="1153" w:type="pct"/>
          </w:tcPr>
          <w:p w14:paraId="67C97718">
            <w:r>
              <w:t>手机号唯一性</w:t>
            </w:r>
          </w:p>
        </w:tc>
        <w:tc>
          <w:tcPr>
            <w:tcW w:w="1549" w:type="pct"/>
          </w:tcPr>
          <w:p w14:paraId="4A40B342">
            <w:r>
              <w:t>重复手机号创建失败并提示</w:t>
            </w:r>
          </w:p>
        </w:tc>
        <w:tc>
          <w:tcPr>
            <w:tcW w:w="422" w:type="pct"/>
          </w:tcPr>
          <w:p w14:paraId="733A680A">
            <w:r>
              <w:t>通过</w:t>
            </w:r>
          </w:p>
        </w:tc>
      </w:tr>
      <w:tr w14:paraId="5AD616A5">
        <w:tblPrEx>
          <w:tblCellMar>
            <w:top w:w="0" w:type="dxa"/>
            <w:left w:w="108" w:type="dxa"/>
            <w:bottom w:w="0" w:type="dxa"/>
            <w:right w:w="108" w:type="dxa"/>
          </w:tblCellMar>
        </w:tblPrEx>
        <w:trPr>
          <w:jc w:val="center"/>
        </w:trPr>
        <w:tc>
          <w:tcPr>
            <w:tcW w:w="764" w:type="pct"/>
          </w:tcPr>
          <w:p w14:paraId="3879D6DB">
            <w:r>
              <w:t>TC-STU-03</w:t>
            </w:r>
          </w:p>
        </w:tc>
        <w:tc>
          <w:tcPr>
            <w:tcW w:w="1110" w:type="pct"/>
          </w:tcPr>
          <w:p w14:paraId="3F00CF07">
            <w:r>
              <w:t>学员列表分页与筛选</w:t>
            </w:r>
          </w:p>
        </w:tc>
        <w:tc>
          <w:tcPr>
            <w:tcW w:w="1153" w:type="pct"/>
          </w:tcPr>
          <w:p w14:paraId="3A1E519F">
            <w:r>
              <w:t>关键字/状态/校区</w:t>
            </w:r>
          </w:p>
        </w:tc>
        <w:tc>
          <w:tcPr>
            <w:tcW w:w="1549" w:type="pct"/>
          </w:tcPr>
          <w:p w14:paraId="58CAF566">
            <w:r>
              <w:t>筛选结果正确且分页正常</w:t>
            </w:r>
          </w:p>
        </w:tc>
        <w:tc>
          <w:tcPr>
            <w:tcW w:w="422" w:type="pct"/>
          </w:tcPr>
          <w:p w14:paraId="50844903">
            <w:r>
              <w:t>通过</w:t>
            </w:r>
          </w:p>
        </w:tc>
      </w:tr>
      <w:tr w14:paraId="5B16CE48">
        <w:tblPrEx>
          <w:tblCellMar>
            <w:top w:w="0" w:type="dxa"/>
            <w:left w:w="108" w:type="dxa"/>
            <w:bottom w:w="0" w:type="dxa"/>
            <w:right w:w="108" w:type="dxa"/>
          </w:tblCellMar>
        </w:tblPrEx>
        <w:trPr>
          <w:jc w:val="center"/>
        </w:trPr>
        <w:tc>
          <w:tcPr>
            <w:tcW w:w="764" w:type="pct"/>
          </w:tcPr>
          <w:p w14:paraId="5FABE9B0">
            <w:r>
              <w:t>TC-STU-04</w:t>
            </w:r>
          </w:p>
        </w:tc>
        <w:tc>
          <w:tcPr>
            <w:tcW w:w="1110" w:type="pct"/>
          </w:tcPr>
          <w:p w14:paraId="14519868">
            <w:r>
              <w:t>学员状态变更记录</w:t>
            </w:r>
          </w:p>
        </w:tc>
        <w:tc>
          <w:tcPr>
            <w:tcW w:w="1153" w:type="pct"/>
          </w:tcPr>
          <w:p w14:paraId="2D0CDF48">
            <w:r>
              <w:t>在读→停课→结业</w:t>
            </w:r>
          </w:p>
        </w:tc>
        <w:tc>
          <w:tcPr>
            <w:tcW w:w="1549" w:type="pct"/>
          </w:tcPr>
          <w:p w14:paraId="6941FFBF">
            <w:r>
              <w:t>状态更新成功并生成状态日志</w:t>
            </w:r>
          </w:p>
        </w:tc>
        <w:tc>
          <w:tcPr>
            <w:tcW w:w="422" w:type="pct"/>
          </w:tcPr>
          <w:p w14:paraId="3FAE304F">
            <w:r>
              <w:t>通过</w:t>
            </w:r>
          </w:p>
        </w:tc>
      </w:tr>
      <w:tr w14:paraId="47C38FB1">
        <w:tblPrEx>
          <w:tblCellMar>
            <w:top w:w="0" w:type="dxa"/>
            <w:left w:w="108" w:type="dxa"/>
            <w:bottom w:w="0" w:type="dxa"/>
            <w:right w:w="108" w:type="dxa"/>
          </w:tblCellMar>
        </w:tblPrEx>
        <w:trPr>
          <w:jc w:val="center"/>
        </w:trPr>
        <w:tc>
          <w:tcPr>
            <w:tcW w:w="764" w:type="pct"/>
          </w:tcPr>
          <w:p w14:paraId="4E4EEFCA">
            <w:r>
              <w:t>TC-STU-05</w:t>
            </w:r>
          </w:p>
        </w:tc>
        <w:tc>
          <w:tcPr>
            <w:tcW w:w="1110" w:type="pct"/>
          </w:tcPr>
          <w:p w14:paraId="7A699764">
            <w:r>
              <w:t>附件上传与下载</w:t>
            </w:r>
          </w:p>
        </w:tc>
        <w:tc>
          <w:tcPr>
            <w:tcW w:w="1153" w:type="pct"/>
          </w:tcPr>
          <w:p w14:paraId="16E44B95">
            <w:r>
              <w:t>文件大小/类型</w:t>
            </w:r>
          </w:p>
        </w:tc>
        <w:tc>
          <w:tcPr>
            <w:tcW w:w="1549" w:type="pct"/>
          </w:tcPr>
          <w:p w14:paraId="516DFA42">
            <w:r>
              <w:t>上传成功，列表可见且可下载</w:t>
            </w:r>
          </w:p>
        </w:tc>
        <w:tc>
          <w:tcPr>
            <w:tcW w:w="422" w:type="pct"/>
          </w:tcPr>
          <w:p w14:paraId="5AFB8E53">
            <w:r>
              <w:t>通过</w:t>
            </w:r>
          </w:p>
        </w:tc>
      </w:tr>
    </w:tbl>
    <w:p w14:paraId="7052F4C0">
      <w:pPr>
        <w:pStyle w:val="5"/>
        <w:keepNext/>
        <w:numPr>
          <w:ilvl w:val="0"/>
          <w:numId w:val="21"/>
        </w:numPr>
        <w:ind w:left="0" w:leftChars="0" w:firstLine="0" w:firstLineChars="0"/>
        <w:rPr>
          <w:b w:val="0"/>
        </w:rPr>
      </w:pPr>
      <w:bookmarkStart w:id="200" w:name="_Toc8761"/>
      <w:bookmarkStart w:id="201" w:name="_Toc30176"/>
      <w:bookmarkStart w:id="202" w:name="_Toc10869"/>
      <w:r>
        <w:t>报名缴费</w:t>
      </w:r>
      <w:bookmarkEnd w:id="200"/>
      <w:bookmarkEnd w:id="201"/>
      <w:bookmarkEnd w:id="202"/>
      <w:r>
        <w:rPr>
          <w:rFonts w:hint="eastAsia"/>
          <w:lang w:val="en-US" w:eastAsia="zh-CN"/>
        </w:rPr>
        <w:t>测试</w:t>
      </w:r>
    </w:p>
    <w:p w14:paraId="6075AF08">
      <w:pPr>
        <w:pStyle w:val="74"/>
      </w:pPr>
      <w:r>
        <w:t>表5-5  报名缴费用例</w:t>
      </w:r>
    </w:p>
    <w:tbl>
      <w:tblPr>
        <w:tblStyle w:val="38"/>
        <w:tblW w:w="5000" w:type="pct"/>
        <w:jc w:val="center"/>
        <w:tblLayout w:type="autofit"/>
        <w:tblCellMar>
          <w:top w:w="0" w:type="dxa"/>
          <w:left w:w="108" w:type="dxa"/>
          <w:bottom w:w="0" w:type="dxa"/>
          <w:right w:w="108" w:type="dxa"/>
        </w:tblCellMar>
      </w:tblPr>
      <w:tblGrid>
        <w:gridCol w:w="1430"/>
        <w:gridCol w:w="2039"/>
        <w:gridCol w:w="2039"/>
        <w:gridCol w:w="2742"/>
        <w:gridCol w:w="753"/>
      </w:tblGrid>
      <w:tr w14:paraId="7A2174BA">
        <w:tblPrEx>
          <w:tblCellMar>
            <w:top w:w="0" w:type="dxa"/>
            <w:left w:w="108" w:type="dxa"/>
            <w:bottom w:w="0" w:type="dxa"/>
            <w:right w:w="108" w:type="dxa"/>
          </w:tblCellMar>
        </w:tblPrEx>
        <w:trPr>
          <w:jc w:val="center"/>
        </w:trPr>
        <w:tc>
          <w:tcPr>
            <w:tcW w:w="794" w:type="pct"/>
          </w:tcPr>
          <w:p w14:paraId="4074ACAE">
            <w:r>
              <w:t>用例编号</w:t>
            </w:r>
          </w:p>
        </w:tc>
        <w:tc>
          <w:tcPr>
            <w:tcW w:w="1132" w:type="pct"/>
          </w:tcPr>
          <w:p w14:paraId="566F987A">
            <w:r>
              <w:t>用例名称</w:t>
            </w:r>
          </w:p>
        </w:tc>
        <w:tc>
          <w:tcPr>
            <w:tcW w:w="1132" w:type="pct"/>
          </w:tcPr>
          <w:p w14:paraId="1329B2B3">
            <w:r>
              <w:t>关键点</w:t>
            </w:r>
          </w:p>
        </w:tc>
        <w:tc>
          <w:tcPr>
            <w:tcW w:w="1522" w:type="pct"/>
          </w:tcPr>
          <w:p w14:paraId="00BEB72E">
            <w:r>
              <w:t>预期结果</w:t>
            </w:r>
          </w:p>
        </w:tc>
        <w:tc>
          <w:tcPr>
            <w:tcW w:w="418" w:type="pct"/>
          </w:tcPr>
          <w:p w14:paraId="5D4D5BF5">
            <w:r>
              <w:t>结果</w:t>
            </w:r>
          </w:p>
        </w:tc>
      </w:tr>
      <w:tr w14:paraId="6B0C8828">
        <w:tblPrEx>
          <w:tblCellMar>
            <w:top w:w="0" w:type="dxa"/>
            <w:left w:w="108" w:type="dxa"/>
            <w:bottom w:w="0" w:type="dxa"/>
            <w:right w:w="108" w:type="dxa"/>
          </w:tblCellMar>
        </w:tblPrEx>
        <w:trPr>
          <w:jc w:val="center"/>
        </w:trPr>
        <w:tc>
          <w:tcPr>
            <w:tcW w:w="794" w:type="pct"/>
          </w:tcPr>
          <w:p w14:paraId="2753B13C">
            <w:r>
              <w:t>TC-ORD-01</w:t>
            </w:r>
          </w:p>
        </w:tc>
        <w:tc>
          <w:tcPr>
            <w:tcW w:w="1132" w:type="pct"/>
          </w:tcPr>
          <w:p w14:paraId="11594A3C">
            <w:r>
              <w:t>学员报名生成订单</w:t>
            </w:r>
          </w:p>
        </w:tc>
        <w:tc>
          <w:tcPr>
            <w:tcW w:w="1132" w:type="pct"/>
          </w:tcPr>
          <w:p w14:paraId="2C14CA33">
            <w:r>
              <w:t>报名→订单关联</w:t>
            </w:r>
          </w:p>
        </w:tc>
        <w:tc>
          <w:tcPr>
            <w:tcW w:w="1522" w:type="pct"/>
          </w:tcPr>
          <w:p w14:paraId="72588CA1">
            <w:r>
              <w:t>报名记录与订单创建成功，金额正确</w:t>
            </w:r>
          </w:p>
        </w:tc>
        <w:tc>
          <w:tcPr>
            <w:tcW w:w="418" w:type="pct"/>
          </w:tcPr>
          <w:p w14:paraId="0558E70A">
            <w:r>
              <w:t>通过</w:t>
            </w:r>
          </w:p>
        </w:tc>
      </w:tr>
      <w:tr w14:paraId="7CFC98D8">
        <w:tblPrEx>
          <w:tblCellMar>
            <w:top w:w="0" w:type="dxa"/>
            <w:left w:w="108" w:type="dxa"/>
            <w:bottom w:w="0" w:type="dxa"/>
            <w:right w:w="108" w:type="dxa"/>
          </w:tblCellMar>
        </w:tblPrEx>
        <w:trPr>
          <w:jc w:val="center"/>
        </w:trPr>
        <w:tc>
          <w:tcPr>
            <w:tcW w:w="794" w:type="pct"/>
          </w:tcPr>
          <w:p w14:paraId="12D9292C">
            <w:r>
              <w:t>TC-ORD-02</w:t>
            </w:r>
          </w:p>
        </w:tc>
        <w:tc>
          <w:tcPr>
            <w:tcW w:w="1132" w:type="pct"/>
          </w:tcPr>
          <w:p w14:paraId="385E3172">
            <w:r>
              <w:t>订单支付状态流转</w:t>
            </w:r>
          </w:p>
        </w:tc>
        <w:tc>
          <w:tcPr>
            <w:tcW w:w="1132" w:type="pct"/>
          </w:tcPr>
          <w:p w14:paraId="0C36CD09">
            <w:r>
              <w:t>待支付→已支付</w:t>
            </w:r>
          </w:p>
        </w:tc>
        <w:tc>
          <w:tcPr>
            <w:tcW w:w="1522" w:type="pct"/>
          </w:tcPr>
          <w:p w14:paraId="579A6400">
            <w:r>
              <w:t>支付成功后订单状态更新，生成支付记录</w:t>
            </w:r>
          </w:p>
        </w:tc>
        <w:tc>
          <w:tcPr>
            <w:tcW w:w="418" w:type="pct"/>
          </w:tcPr>
          <w:p w14:paraId="42F1F933">
            <w:r>
              <w:t>通过</w:t>
            </w:r>
          </w:p>
        </w:tc>
      </w:tr>
      <w:tr w14:paraId="4CC51C24">
        <w:tblPrEx>
          <w:tblCellMar>
            <w:top w:w="0" w:type="dxa"/>
            <w:left w:w="108" w:type="dxa"/>
            <w:bottom w:w="0" w:type="dxa"/>
            <w:right w:w="108" w:type="dxa"/>
          </w:tblCellMar>
        </w:tblPrEx>
        <w:trPr>
          <w:jc w:val="center"/>
        </w:trPr>
        <w:tc>
          <w:tcPr>
            <w:tcW w:w="794" w:type="pct"/>
          </w:tcPr>
          <w:p w14:paraId="75135793">
            <w:r>
              <w:t>TC-ORD-03</w:t>
            </w:r>
          </w:p>
        </w:tc>
        <w:tc>
          <w:tcPr>
            <w:tcW w:w="1132" w:type="pct"/>
          </w:tcPr>
          <w:p w14:paraId="1DB83664">
            <w:r>
              <w:t>重复支付防护</w:t>
            </w:r>
          </w:p>
        </w:tc>
        <w:tc>
          <w:tcPr>
            <w:tcW w:w="1132" w:type="pct"/>
          </w:tcPr>
          <w:p w14:paraId="639D6460">
            <w:r>
              <w:t>幂等/状态校验</w:t>
            </w:r>
          </w:p>
        </w:tc>
        <w:tc>
          <w:tcPr>
            <w:tcW w:w="1522" w:type="pct"/>
          </w:tcPr>
          <w:p w14:paraId="7C5EB1CC">
            <w:r>
              <w:t>已支付订单不可重复支付，返回提示</w:t>
            </w:r>
          </w:p>
        </w:tc>
        <w:tc>
          <w:tcPr>
            <w:tcW w:w="418" w:type="pct"/>
          </w:tcPr>
          <w:p w14:paraId="54AE2907">
            <w:r>
              <w:t>通过</w:t>
            </w:r>
          </w:p>
        </w:tc>
      </w:tr>
      <w:tr w14:paraId="552627F0">
        <w:tblPrEx>
          <w:tblCellMar>
            <w:top w:w="0" w:type="dxa"/>
            <w:left w:w="108" w:type="dxa"/>
            <w:bottom w:w="0" w:type="dxa"/>
            <w:right w:w="108" w:type="dxa"/>
          </w:tblCellMar>
        </w:tblPrEx>
        <w:trPr>
          <w:jc w:val="center"/>
        </w:trPr>
        <w:tc>
          <w:tcPr>
            <w:tcW w:w="794" w:type="pct"/>
          </w:tcPr>
          <w:p w14:paraId="12EFBA43">
            <w:r>
              <w:t>TC-ORD-04</w:t>
            </w:r>
          </w:p>
        </w:tc>
        <w:tc>
          <w:tcPr>
            <w:tcW w:w="1132" w:type="pct"/>
          </w:tcPr>
          <w:p w14:paraId="6E17C97F">
            <w:r>
              <w:t>退费流程与记录</w:t>
            </w:r>
          </w:p>
        </w:tc>
        <w:tc>
          <w:tcPr>
            <w:tcW w:w="1132" w:type="pct"/>
          </w:tcPr>
          <w:p w14:paraId="712196DA">
            <w:r>
              <w:t>退费金额校验</w:t>
            </w:r>
          </w:p>
        </w:tc>
        <w:tc>
          <w:tcPr>
            <w:tcW w:w="1522" w:type="pct"/>
          </w:tcPr>
          <w:p w14:paraId="09EFDDDE">
            <w:r>
              <w:t>退费成功后生成退费记录并更新订单状态</w:t>
            </w:r>
          </w:p>
        </w:tc>
        <w:tc>
          <w:tcPr>
            <w:tcW w:w="418" w:type="pct"/>
          </w:tcPr>
          <w:p w14:paraId="44F0D07B">
            <w:r>
              <w:t>通过</w:t>
            </w:r>
          </w:p>
        </w:tc>
      </w:tr>
      <w:tr w14:paraId="05355B71">
        <w:tblPrEx>
          <w:tblCellMar>
            <w:top w:w="0" w:type="dxa"/>
            <w:left w:w="108" w:type="dxa"/>
            <w:bottom w:w="0" w:type="dxa"/>
            <w:right w:w="108" w:type="dxa"/>
          </w:tblCellMar>
        </w:tblPrEx>
        <w:trPr>
          <w:jc w:val="center"/>
        </w:trPr>
        <w:tc>
          <w:tcPr>
            <w:tcW w:w="794" w:type="pct"/>
          </w:tcPr>
          <w:p w14:paraId="0B71560E">
            <w:r>
              <w:t>TC-ORD-05</w:t>
            </w:r>
          </w:p>
        </w:tc>
        <w:tc>
          <w:tcPr>
            <w:tcW w:w="1132" w:type="pct"/>
          </w:tcPr>
          <w:p w14:paraId="1A253B0C">
            <w:r>
              <w:t>班级满员不可报名</w:t>
            </w:r>
          </w:p>
        </w:tc>
        <w:tc>
          <w:tcPr>
            <w:tcW w:w="1132" w:type="pct"/>
          </w:tcPr>
          <w:p w14:paraId="395EEFBD">
            <w:r>
              <w:t>容量校验</w:t>
            </w:r>
          </w:p>
        </w:tc>
        <w:tc>
          <w:tcPr>
            <w:tcW w:w="1522" w:type="pct"/>
          </w:tcPr>
          <w:p w14:paraId="5D372E39">
            <w:r>
              <w:t>提示满员，禁止创建报名/订单</w:t>
            </w:r>
          </w:p>
        </w:tc>
        <w:tc>
          <w:tcPr>
            <w:tcW w:w="418" w:type="pct"/>
          </w:tcPr>
          <w:p w14:paraId="0C863431">
            <w:r>
              <w:t>通过</w:t>
            </w:r>
          </w:p>
        </w:tc>
      </w:tr>
    </w:tbl>
    <w:p w14:paraId="7CD14305">
      <w:pPr>
        <w:pStyle w:val="5"/>
        <w:keepNext/>
        <w:numPr>
          <w:ilvl w:val="0"/>
          <w:numId w:val="21"/>
        </w:numPr>
        <w:ind w:left="0" w:leftChars="0" w:firstLine="0" w:firstLineChars="0"/>
        <w:rPr>
          <w:b w:val="0"/>
        </w:rPr>
      </w:pPr>
      <w:bookmarkStart w:id="203" w:name="_Toc1339"/>
      <w:bookmarkStart w:id="204" w:name="_Toc9661"/>
      <w:bookmarkStart w:id="205" w:name="_Toc18992"/>
      <w:r>
        <w:t>教学管理</w:t>
      </w:r>
      <w:bookmarkEnd w:id="203"/>
      <w:bookmarkEnd w:id="204"/>
      <w:bookmarkEnd w:id="205"/>
      <w:r>
        <w:rPr>
          <w:rFonts w:hint="eastAsia"/>
          <w:lang w:val="en-US" w:eastAsia="zh-CN"/>
        </w:rPr>
        <w:t>测试</w:t>
      </w:r>
    </w:p>
    <w:p w14:paraId="55C781F5">
      <w:pPr>
        <w:pStyle w:val="74"/>
      </w:pPr>
      <w:r>
        <w:t>表5-6  教学管理用例</w:t>
      </w:r>
    </w:p>
    <w:tbl>
      <w:tblPr>
        <w:tblStyle w:val="38"/>
        <w:tblW w:w="5000" w:type="pct"/>
        <w:jc w:val="center"/>
        <w:tblLayout w:type="autofit"/>
        <w:tblCellMar>
          <w:top w:w="0" w:type="dxa"/>
          <w:left w:w="108" w:type="dxa"/>
          <w:bottom w:w="0" w:type="dxa"/>
          <w:right w:w="108" w:type="dxa"/>
        </w:tblCellMar>
      </w:tblPr>
      <w:tblGrid>
        <w:gridCol w:w="1723"/>
        <w:gridCol w:w="2004"/>
        <w:gridCol w:w="2055"/>
        <w:gridCol w:w="2486"/>
        <w:gridCol w:w="735"/>
      </w:tblGrid>
      <w:tr w14:paraId="4BBE7A80">
        <w:tblPrEx>
          <w:tblCellMar>
            <w:top w:w="0" w:type="dxa"/>
            <w:left w:w="108" w:type="dxa"/>
            <w:bottom w:w="0" w:type="dxa"/>
            <w:right w:w="108" w:type="dxa"/>
          </w:tblCellMar>
        </w:tblPrEx>
        <w:trPr>
          <w:jc w:val="center"/>
        </w:trPr>
        <w:tc>
          <w:tcPr>
            <w:tcW w:w="956" w:type="pct"/>
          </w:tcPr>
          <w:p w14:paraId="20CAA6A0">
            <w:r>
              <w:t>用例编号</w:t>
            </w:r>
          </w:p>
        </w:tc>
        <w:tc>
          <w:tcPr>
            <w:tcW w:w="1113" w:type="pct"/>
          </w:tcPr>
          <w:p w14:paraId="150C53A4">
            <w:r>
              <w:t>用例名称</w:t>
            </w:r>
          </w:p>
        </w:tc>
        <w:tc>
          <w:tcPr>
            <w:tcW w:w="1141" w:type="pct"/>
          </w:tcPr>
          <w:p w14:paraId="25DBF986">
            <w:r>
              <w:t>关键点</w:t>
            </w:r>
          </w:p>
        </w:tc>
        <w:tc>
          <w:tcPr>
            <w:tcW w:w="1380" w:type="pct"/>
          </w:tcPr>
          <w:p w14:paraId="7741DA1D">
            <w:r>
              <w:t>预期结果</w:t>
            </w:r>
          </w:p>
        </w:tc>
        <w:tc>
          <w:tcPr>
            <w:tcW w:w="408" w:type="pct"/>
          </w:tcPr>
          <w:p w14:paraId="14D2033B">
            <w:r>
              <w:t>结果</w:t>
            </w:r>
          </w:p>
        </w:tc>
      </w:tr>
      <w:tr w14:paraId="1B3658E9">
        <w:tblPrEx>
          <w:tblCellMar>
            <w:top w:w="0" w:type="dxa"/>
            <w:left w:w="108" w:type="dxa"/>
            <w:bottom w:w="0" w:type="dxa"/>
            <w:right w:w="108" w:type="dxa"/>
          </w:tblCellMar>
        </w:tblPrEx>
        <w:trPr>
          <w:jc w:val="center"/>
        </w:trPr>
        <w:tc>
          <w:tcPr>
            <w:tcW w:w="956" w:type="pct"/>
          </w:tcPr>
          <w:p w14:paraId="18D7CAB6">
            <w:r>
              <w:t>TC-TEACH-01</w:t>
            </w:r>
          </w:p>
        </w:tc>
        <w:tc>
          <w:tcPr>
            <w:tcW w:w="1113" w:type="pct"/>
          </w:tcPr>
          <w:p w14:paraId="796181CC">
            <w:r>
              <w:t>生成班级课表（课次）</w:t>
            </w:r>
          </w:p>
        </w:tc>
        <w:tc>
          <w:tcPr>
            <w:tcW w:w="1141" w:type="pct"/>
          </w:tcPr>
          <w:p w14:paraId="0E2D073D">
            <w:r>
              <w:t>课次唯一性</w:t>
            </w:r>
          </w:p>
        </w:tc>
        <w:tc>
          <w:tcPr>
            <w:tcW w:w="1380" w:type="pct"/>
          </w:tcPr>
          <w:p w14:paraId="6D23E382">
            <w:r>
              <w:t>课表生成成功；同课次不可重复创建</w:t>
            </w:r>
          </w:p>
        </w:tc>
        <w:tc>
          <w:tcPr>
            <w:tcW w:w="408" w:type="pct"/>
          </w:tcPr>
          <w:p w14:paraId="1287A5A5">
            <w:r>
              <w:t>通过</w:t>
            </w:r>
          </w:p>
        </w:tc>
      </w:tr>
      <w:tr w14:paraId="44C9FF6E">
        <w:tblPrEx>
          <w:tblCellMar>
            <w:top w:w="0" w:type="dxa"/>
            <w:left w:w="108" w:type="dxa"/>
            <w:bottom w:w="0" w:type="dxa"/>
            <w:right w:w="108" w:type="dxa"/>
          </w:tblCellMar>
        </w:tblPrEx>
        <w:trPr>
          <w:jc w:val="center"/>
        </w:trPr>
        <w:tc>
          <w:tcPr>
            <w:tcW w:w="956" w:type="pct"/>
          </w:tcPr>
          <w:p w14:paraId="373E42BC">
            <w:r>
              <w:t>TC-TEACH-02</w:t>
            </w:r>
          </w:p>
        </w:tc>
        <w:tc>
          <w:tcPr>
            <w:tcW w:w="1113" w:type="pct"/>
          </w:tcPr>
          <w:p w14:paraId="52020EFF">
            <w:r>
              <w:t>教师登记考勤</w:t>
            </w:r>
          </w:p>
        </w:tc>
        <w:tc>
          <w:tcPr>
            <w:tcW w:w="1141" w:type="pct"/>
          </w:tcPr>
          <w:p w14:paraId="2EE81646">
            <w:r>
              <w:t>授课范围限制</w:t>
            </w:r>
          </w:p>
        </w:tc>
        <w:tc>
          <w:tcPr>
            <w:tcW w:w="1380" w:type="pct"/>
          </w:tcPr>
          <w:p w14:paraId="28D5A143">
            <w:r>
              <w:t>仅可操作授课班级，保存考勤成功</w:t>
            </w:r>
          </w:p>
        </w:tc>
        <w:tc>
          <w:tcPr>
            <w:tcW w:w="408" w:type="pct"/>
          </w:tcPr>
          <w:p w14:paraId="38FE3240">
            <w:r>
              <w:t>通过</w:t>
            </w:r>
          </w:p>
        </w:tc>
      </w:tr>
      <w:tr w14:paraId="37BE2084">
        <w:tblPrEx>
          <w:tblCellMar>
            <w:top w:w="0" w:type="dxa"/>
            <w:left w:w="108" w:type="dxa"/>
            <w:bottom w:w="0" w:type="dxa"/>
            <w:right w:w="108" w:type="dxa"/>
          </w:tblCellMar>
        </w:tblPrEx>
        <w:trPr>
          <w:jc w:val="center"/>
        </w:trPr>
        <w:tc>
          <w:tcPr>
            <w:tcW w:w="956" w:type="pct"/>
          </w:tcPr>
          <w:p w14:paraId="4DA4BCB6">
            <w:r>
              <w:t>TC-TEACH-03</w:t>
            </w:r>
          </w:p>
        </w:tc>
        <w:tc>
          <w:tcPr>
            <w:tcW w:w="1113" w:type="pct"/>
          </w:tcPr>
          <w:p w14:paraId="35026E6D">
            <w:r>
              <w:t>课消扣减课时余额</w:t>
            </w:r>
          </w:p>
        </w:tc>
        <w:tc>
          <w:tcPr>
            <w:tcW w:w="1141" w:type="pct"/>
          </w:tcPr>
          <w:p w14:paraId="4914B926">
            <w:r>
              <w:t>课消与余额一致</w:t>
            </w:r>
          </w:p>
        </w:tc>
        <w:tc>
          <w:tcPr>
            <w:tcW w:w="1380" w:type="pct"/>
          </w:tcPr>
          <w:p w14:paraId="30662EF9">
            <w:r>
              <w:t>课消成功，订单课时余额减少且可追溯</w:t>
            </w:r>
          </w:p>
        </w:tc>
        <w:tc>
          <w:tcPr>
            <w:tcW w:w="408" w:type="pct"/>
          </w:tcPr>
          <w:p w14:paraId="4E11B193">
            <w:r>
              <w:t>通过</w:t>
            </w:r>
          </w:p>
        </w:tc>
      </w:tr>
      <w:tr w14:paraId="3178BBBC">
        <w:tblPrEx>
          <w:tblCellMar>
            <w:top w:w="0" w:type="dxa"/>
            <w:left w:w="108" w:type="dxa"/>
            <w:bottom w:w="0" w:type="dxa"/>
            <w:right w:w="108" w:type="dxa"/>
          </w:tblCellMar>
        </w:tblPrEx>
        <w:trPr>
          <w:jc w:val="center"/>
        </w:trPr>
        <w:tc>
          <w:tcPr>
            <w:tcW w:w="956" w:type="pct"/>
          </w:tcPr>
          <w:p w14:paraId="5A08AF3C">
            <w:r>
              <w:t>TC-TEACH-04</w:t>
            </w:r>
          </w:p>
        </w:tc>
        <w:tc>
          <w:tcPr>
            <w:tcW w:w="1113" w:type="pct"/>
          </w:tcPr>
          <w:p w14:paraId="572C0A7C">
            <w:r>
              <w:t>重复课消防护</w:t>
            </w:r>
          </w:p>
        </w:tc>
        <w:tc>
          <w:tcPr>
            <w:tcW w:w="1141" w:type="pct"/>
          </w:tcPr>
          <w:p w14:paraId="133F1760">
            <w:r>
              <w:t>唯一约束/校验</w:t>
            </w:r>
          </w:p>
        </w:tc>
        <w:tc>
          <w:tcPr>
            <w:tcW w:w="1380" w:type="pct"/>
          </w:tcPr>
          <w:p w14:paraId="70287ED5">
            <w:r>
              <w:t>同课次同学员不可重复课消</w:t>
            </w:r>
          </w:p>
        </w:tc>
        <w:tc>
          <w:tcPr>
            <w:tcW w:w="408" w:type="pct"/>
          </w:tcPr>
          <w:p w14:paraId="7315C1E5">
            <w:r>
              <w:t>通过</w:t>
            </w:r>
          </w:p>
        </w:tc>
      </w:tr>
      <w:tr w14:paraId="3950FF4C">
        <w:tblPrEx>
          <w:tblCellMar>
            <w:top w:w="0" w:type="dxa"/>
            <w:left w:w="108" w:type="dxa"/>
            <w:bottom w:w="0" w:type="dxa"/>
            <w:right w:w="108" w:type="dxa"/>
          </w:tblCellMar>
        </w:tblPrEx>
        <w:trPr>
          <w:jc w:val="center"/>
        </w:trPr>
        <w:tc>
          <w:tcPr>
            <w:tcW w:w="956" w:type="pct"/>
          </w:tcPr>
          <w:p w14:paraId="1E030324">
            <w:r>
              <w:t>TC-TEACH-05</w:t>
            </w:r>
          </w:p>
        </w:tc>
        <w:tc>
          <w:tcPr>
            <w:tcW w:w="1113" w:type="pct"/>
          </w:tcPr>
          <w:p w14:paraId="1C27E12D">
            <w:r>
              <w:t>余额不足禁止课消</w:t>
            </w:r>
          </w:p>
        </w:tc>
        <w:tc>
          <w:tcPr>
            <w:tcW w:w="1141" w:type="pct"/>
          </w:tcPr>
          <w:p w14:paraId="42C137D8">
            <w:r>
              <w:t>边界与异常</w:t>
            </w:r>
          </w:p>
        </w:tc>
        <w:tc>
          <w:tcPr>
            <w:tcW w:w="1380" w:type="pct"/>
          </w:tcPr>
          <w:p w14:paraId="6A05A886">
            <w:r>
              <w:t>提示余额不足，不生成课消记录</w:t>
            </w:r>
          </w:p>
        </w:tc>
        <w:tc>
          <w:tcPr>
            <w:tcW w:w="408" w:type="pct"/>
          </w:tcPr>
          <w:p w14:paraId="4E5B9D7E">
            <w:r>
              <w:t>通过</w:t>
            </w:r>
          </w:p>
        </w:tc>
      </w:tr>
    </w:tbl>
    <w:p w14:paraId="6492B3F7">
      <w:pPr>
        <w:pStyle w:val="5"/>
        <w:keepNext/>
        <w:numPr>
          <w:ilvl w:val="0"/>
          <w:numId w:val="21"/>
        </w:numPr>
        <w:ind w:left="0" w:leftChars="0" w:firstLine="0" w:firstLineChars="0"/>
        <w:rPr>
          <w:b w:val="0"/>
        </w:rPr>
      </w:pPr>
      <w:bookmarkStart w:id="206" w:name="_Toc12200"/>
      <w:bookmarkStart w:id="207" w:name="_Toc10490"/>
      <w:bookmarkStart w:id="208" w:name="_Toc26989"/>
      <w:r>
        <w:t>统计分析与导入导出</w:t>
      </w:r>
      <w:bookmarkEnd w:id="206"/>
      <w:bookmarkEnd w:id="207"/>
      <w:bookmarkEnd w:id="208"/>
      <w:r>
        <w:rPr>
          <w:rFonts w:hint="eastAsia"/>
          <w:lang w:val="en-US" w:eastAsia="zh-CN"/>
        </w:rPr>
        <w:t>测试</w:t>
      </w:r>
    </w:p>
    <w:p w14:paraId="30DD3DA7">
      <w:pPr>
        <w:pStyle w:val="74"/>
      </w:pPr>
      <w:r>
        <w:t>表5-7  统计与导入导出用例</w:t>
      </w:r>
    </w:p>
    <w:tbl>
      <w:tblPr>
        <w:tblStyle w:val="38"/>
        <w:tblW w:w="5000" w:type="pct"/>
        <w:jc w:val="center"/>
        <w:tblLayout w:type="autofit"/>
        <w:tblCellMar>
          <w:top w:w="0" w:type="dxa"/>
          <w:left w:w="108" w:type="dxa"/>
          <w:bottom w:w="0" w:type="dxa"/>
          <w:right w:w="108" w:type="dxa"/>
        </w:tblCellMar>
      </w:tblPr>
      <w:tblGrid>
        <w:gridCol w:w="1363"/>
        <w:gridCol w:w="2289"/>
        <w:gridCol w:w="2016"/>
        <w:gridCol w:w="2501"/>
        <w:gridCol w:w="834"/>
      </w:tblGrid>
      <w:tr w14:paraId="545525CA">
        <w:tblPrEx>
          <w:tblCellMar>
            <w:top w:w="0" w:type="dxa"/>
            <w:left w:w="108" w:type="dxa"/>
            <w:bottom w:w="0" w:type="dxa"/>
            <w:right w:w="108" w:type="dxa"/>
          </w:tblCellMar>
        </w:tblPrEx>
        <w:trPr>
          <w:jc w:val="center"/>
        </w:trPr>
        <w:tc>
          <w:tcPr>
            <w:tcW w:w="756" w:type="pct"/>
          </w:tcPr>
          <w:p w14:paraId="2C0873B4">
            <w:r>
              <w:t>用例编号</w:t>
            </w:r>
          </w:p>
        </w:tc>
        <w:tc>
          <w:tcPr>
            <w:tcW w:w="1271" w:type="pct"/>
          </w:tcPr>
          <w:p w14:paraId="24DE61E1">
            <w:r>
              <w:t>用例名称</w:t>
            </w:r>
          </w:p>
        </w:tc>
        <w:tc>
          <w:tcPr>
            <w:tcW w:w="1119" w:type="pct"/>
          </w:tcPr>
          <w:p w14:paraId="6CB92FBF">
            <w:r>
              <w:t>关键点</w:t>
            </w:r>
          </w:p>
        </w:tc>
        <w:tc>
          <w:tcPr>
            <w:tcW w:w="1388" w:type="pct"/>
          </w:tcPr>
          <w:p w14:paraId="04F0864B">
            <w:r>
              <w:t>预期结果</w:t>
            </w:r>
          </w:p>
        </w:tc>
        <w:tc>
          <w:tcPr>
            <w:tcW w:w="463" w:type="pct"/>
          </w:tcPr>
          <w:p w14:paraId="57255A52">
            <w:r>
              <w:t>结果</w:t>
            </w:r>
          </w:p>
        </w:tc>
      </w:tr>
      <w:tr w14:paraId="6A2CA42F">
        <w:tblPrEx>
          <w:tblCellMar>
            <w:top w:w="0" w:type="dxa"/>
            <w:left w:w="108" w:type="dxa"/>
            <w:bottom w:w="0" w:type="dxa"/>
            <w:right w:w="108" w:type="dxa"/>
          </w:tblCellMar>
        </w:tblPrEx>
        <w:trPr>
          <w:jc w:val="center"/>
        </w:trPr>
        <w:tc>
          <w:tcPr>
            <w:tcW w:w="756" w:type="pct"/>
          </w:tcPr>
          <w:p w14:paraId="10249D5B">
            <w:r>
              <w:t>TC-REP-01</w:t>
            </w:r>
          </w:p>
        </w:tc>
        <w:tc>
          <w:tcPr>
            <w:tcW w:w="1271" w:type="pct"/>
          </w:tcPr>
          <w:p w14:paraId="2E681A23">
            <w:r>
              <w:t>销售统计筛选（按校区/时间）</w:t>
            </w:r>
          </w:p>
        </w:tc>
        <w:tc>
          <w:tcPr>
            <w:tcW w:w="1119" w:type="pct"/>
          </w:tcPr>
          <w:p w14:paraId="6DEBA2D5">
            <w:r>
              <w:t>维度筛选</w:t>
            </w:r>
          </w:p>
        </w:tc>
        <w:tc>
          <w:tcPr>
            <w:tcW w:w="1388" w:type="pct"/>
          </w:tcPr>
          <w:p w14:paraId="30A898EC">
            <w:r>
              <w:t>报表数据与订单汇总一致</w:t>
            </w:r>
          </w:p>
        </w:tc>
        <w:tc>
          <w:tcPr>
            <w:tcW w:w="463" w:type="pct"/>
          </w:tcPr>
          <w:p w14:paraId="1B843E97">
            <w:r>
              <w:t>通过</w:t>
            </w:r>
          </w:p>
        </w:tc>
      </w:tr>
      <w:tr w14:paraId="21D98C89">
        <w:tblPrEx>
          <w:tblCellMar>
            <w:top w:w="0" w:type="dxa"/>
            <w:left w:w="108" w:type="dxa"/>
            <w:bottom w:w="0" w:type="dxa"/>
            <w:right w:w="108" w:type="dxa"/>
          </w:tblCellMar>
        </w:tblPrEx>
        <w:trPr>
          <w:jc w:val="center"/>
        </w:trPr>
        <w:tc>
          <w:tcPr>
            <w:tcW w:w="756" w:type="pct"/>
          </w:tcPr>
          <w:p w14:paraId="655C28B8">
            <w:r>
              <w:t>TC-REP-02</w:t>
            </w:r>
          </w:p>
        </w:tc>
        <w:tc>
          <w:tcPr>
            <w:tcW w:w="1271" w:type="pct"/>
          </w:tcPr>
          <w:p w14:paraId="09412770">
            <w:r>
              <w:t>到课率/课消率统计</w:t>
            </w:r>
          </w:p>
        </w:tc>
        <w:tc>
          <w:tcPr>
            <w:tcW w:w="1119" w:type="pct"/>
          </w:tcPr>
          <w:p w14:paraId="5D6D67CF">
            <w:r>
              <w:t>教学数据汇总</w:t>
            </w:r>
          </w:p>
        </w:tc>
        <w:tc>
          <w:tcPr>
            <w:tcW w:w="1388" w:type="pct"/>
          </w:tcPr>
          <w:p w14:paraId="63C4C0AE">
            <w:r>
              <w:t>统计结果与考勤/课消数据一致</w:t>
            </w:r>
          </w:p>
        </w:tc>
        <w:tc>
          <w:tcPr>
            <w:tcW w:w="463" w:type="pct"/>
          </w:tcPr>
          <w:p w14:paraId="1DAC3603">
            <w:r>
              <w:t>通过/待验证</w:t>
            </w:r>
          </w:p>
        </w:tc>
      </w:tr>
      <w:tr w14:paraId="7D2A475E">
        <w:tblPrEx>
          <w:tblCellMar>
            <w:top w:w="0" w:type="dxa"/>
            <w:left w:w="108" w:type="dxa"/>
            <w:bottom w:w="0" w:type="dxa"/>
            <w:right w:w="108" w:type="dxa"/>
          </w:tblCellMar>
        </w:tblPrEx>
        <w:trPr>
          <w:jc w:val="center"/>
        </w:trPr>
        <w:tc>
          <w:tcPr>
            <w:tcW w:w="756" w:type="pct"/>
          </w:tcPr>
          <w:p w14:paraId="1BDEF381">
            <w:r>
              <w:t>TC-IO-01</w:t>
            </w:r>
          </w:p>
        </w:tc>
        <w:tc>
          <w:tcPr>
            <w:tcW w:w="1271" w:type="pct"/>
          </w:tcPr>
          <w:p w14:paraId="71BB19A0">
            <w:r>
              <w:t>学员批量导入（正常）</w:t>
            </w:r>
          </w:p>
        </w:tc>
        <w:tc>
          <w:tcPr>
            <w:tcW w:w="1119" w:type="pct"/>
          </w:tcPr>
          <w:p w14:paraId="50C2D6C0">
            <w:r>
              <w:t>格式校验</w:t>
            </w:r>
          </w:p>
        </w:tc>
        <w:tc>
          <w:tcPr>
            <w:tcW w:w="1388" w:type="pct"/>
          </w:tcPr>
          <w:p w14:paraId="6E7C72F5">
            <w:r>
              <w:t>导入成功，新增学员数据正确</w:t>
            </w:r>
          </w:p>
        </w:tc>
        <w:tc>
          <w:tcPr>
            <w:tcW w:w="463" w:type="pct"/>
          </w:tcPr>
          <w:p w14:paraId="7B69636D">
            <w:r>
              <w:t>通过</w:t>
            </w:r>
          </w:p>
        </w:tc>
      </w:tr>
      <w:tr w14:paraId="13044A70">
        <w:tblPrEx>
          <w:tblCellMar>
            <w:top w:w="0" w:type="dxa"/>
            <w:left w:w="108" w:type="dxa"/>
            <w:bottom w:w="0" w:type="dxa"/>
            <w:right w:w="108" w:type="dxa"/>
          </w:tblCellMar>
        </w:tblPrEx>
        <w:trPr>
          <w:jc w:val="center"/>
        </w:trPr>
        <w:tc>
          <w:tcPr>
            <w:tcW w:w="756" w:type="pct"/>
          </w:tcPr>
          <w:p w14:paraId="4A711004">
            <w:r>
              <w:t>TC-IO-02</w:t>
            </w:r>
          </w:p>
        </w:tc>
        <w:tc>
          <w:tcPr>
            <w:tcW w:w="1271" w:type="pct"/>
          </w:tcPr>
          <w:p w14:paraId="3252AE08">
            <w:r>
              <w:t>学员批量导入（错误行）</w:t>
            </w:r>
          </w:p>
        </w:tc>
        <w:tc>
          <w:tcPr>
            <w:tcW w:w="1119" w:type="pct"/>
          </w:tcPr>
          <w:p w14:paraId="0F75D6EF">
            <w:r>
              <w:t>错误报告</w:t>
            </w:r>
          </w:p>
        </w:tc>
        <w:tc>
          <w:tcPr>
            <w:tcW w:w="1388" w:type="pct"/>
          </w:tcPr>
          <w:p w14:paraId="2FDED8B2">
            <w:r>
              <w:t>导入部分失败，生成错误报告可下载</w:t>
            </w:r>
          </w:p>
        </w:tc>
        <w:tc>
          <w:tcPr>
            <w:tcW w:w="463" w:type="pct"/>
          </w:tcPr>
          <w:p w14:paraId="07098936">
            <w:r>
              <w:t>通过</w:t>
            </w:r>
          </w:p>
        </w:tc>
      </w:tr>
      <w:tr w14:paraId="6E21381E">
        <w:tblPrEx>
          <w:tblCellMar>
            <w:top w:w="0" w:type="dxa"/>
            <w:left w:w="108" w:type="dxa"/>
            <w:bottom w:w="0" w:type="dxa"/>
            <w:right w:w="108" w:type="dxa"/>
          </w:tblCellMar>
        </w:tblPrEx>
        <w:trPr>
          <w:jc w:val="center"/>
        </w:trPr>
        <w:tc>
          <w:tcPr>
            <w:tcW w:w="756" w:type="pct"/>
          </w:tcPr>
          <w:p w14:paraId="2CB81813">
            <w:r>
              <w:t>TC-IO-03</w:t>
            </w:r>
          </w:p>
        </w:tc>
        <w:tc>
          <w:tcPr>
            <w:tcW w:w="1271" w:type="pct"/>
          </w:tcPr>
          <w:p w14:paraId="15E90E2E">
            <w:r>
              <w:t>报表导出任务</w:t>
            </w:r>
          </w:p>
        </w:tc>
        <w:tc>
          <w:tcPr>
            <w:tcW w:w="1119" w:type="pct"/>
          </w:tcPr>
          <w:p w14:paraId="7326E699">
            <w:r>
              <w:t>异步任务状态</w:t>
            </w:r>
          </w:p>
        </w:tc>
        <w:tc>
          <w:tcPr>
            <w:tcW w:w="1388" w:type="pct"/>
          </w:tcPr>
          <w:p w14:paraId="1A288C37">
            <w:r>
              <w:t>创建任务→成功→可下载文件</w:t>
            </w:r>
          </w:p>
        </w:tc>
        <w:tc>
          <w:tcPr>
            <w:tcW w:w="463" w:type="pct"/>
          </w:tcPr>
          <w:p w14:paraId="30CAA701">
            <w:r>
              <w:t>通过</w:t>
            </w:r>
          </w:p>
        </w:tc>
      </w:tr>
    </w:tbl>
    <w:p w14:paraId="12CF29A1">
      <w:pPr>
        <w:pStyle w:val="4"/>
        <w:keepNext/>
        <w:numPr>
          <w:ilvl w:val="0"/>
          <w:numId w:val="18"/>
        </w:numPr>
        <w:ind w:left="0" w:leftChars="0" w:firstLine="0" w:firstLineChars="0"/>
        <w:rPr>
          <w:b w:val="0"/>
        </w:rPr>
      </w:pPr>
      <w:bookmarkStart w:id="209" w:name="_Toc23188"/>
      <w:bookmarkStart w:id="210" w:name="_Toc29657"/>
      <w:bookmarkStart w:id="211" w:name="_Toc12751"/>
      <w:r>
        <w:t>权限与安全测试</w:t>
      </w:r>
      <w:bookmarkEnd w:id="209"/>
      <w:bookmarkEnd w:id="210"/>
      <w:bookmarkEnd w:id="211"/>
    </w:p>
    <w:p w14:paraId="32388574">
      <w:pPr>
        <w:pStyle w:val="19"/>
      </w:pPr>
      <w:r>
        <w:t>权限与安全测试重点验证 RBAC 权限校验与数据范围过滤是否有效，防止未登录访问、角色越权、跨校区数据泄露以及家长/教师查看非授权数据等问题。测试采用“页面入口验证 + 接口直连验证”两种方式：页面入口主要验证菜单与按钮控制，接口直连主要验证后端是否存在绕过前端限制的风险。</w:t>
      </w:r>
    </w:p>
    <w:p w14:paraId="59AD3C08">
      <w:pPr>
        <w:pStyle w:val="19"/>
      </w:pPr>
      <w:r>
        <w:t>测试结果显示：未登录访问受保护资源会被拦截；校区管理员无法访问其他校区数据；教师与家长无法查看非授课/非绑定范围数据；关键操作（退费、课消、导出）均有权限点校验。整体满足第2章非功能需求中的安全要求。对个别提示信息可进一步优化，使错误信息更加友好且不暴露敏感细节。</w:t>
      </w:r>
    </w:p>
    <w:p w14:paraId="08081D2F">
      <w:pPr>
        <w:pStyle w:val="74"/>
      </w:pPr>
      <w:r>
        <w:t>表5-8  越权测试结果汇总</w:t>
      </w:r>
    </w:p>
    <w:tbl>
      <w:tblPr>
        <w:tblStyle w:val="38"/>
        <w:tblW w:w="4160" w:type="pct"/>
        <w:jc w:val="center"/>
        <w:tblLayout w:type="autofit"/>
        <w:tblCellMar>
          <w:top w:w="0" w:type="dxa"/>
          <w:left w:w="108" w:type="dxa"/>
          <w:bottom w:w="0" w:type="dxa"/>
          <w:right w:w="108" w:type="dxa"/>
        </w:tblCellMar>
      </w:tblPr>
      <w:tblGrid>
        <w:gridCol w:w="2473"/>
        <w:gridCol w:w="1512"/>
        <w:gridCol w:w="2474"/>
        <w:gridCol w:w="1031"/>
      </w:tblGrid>
      <w:tr w14:paraId="12DC4963">
        <w:tblPrEx>
          <w:tblCellMar>
            <w:top w:w="0" w:type="dxa"/>
            <w:left w:w="108" w:type="dxa"/>
            <w:bottom w:w="0" w:type="dxa"/>
            <w:right w:w="108" w:type="dxa"/>
          </w:tblCellMar>
        </w:tblPrEx>
        <w:trPr>
          <w:jc w:val="center"/>
        </w:trPr>
        <w:tc>
          <w:tcPr>
            <w:tcW w:w="1651" w:type="pct"/>
          </w:tcPr>
          <w:p w14:paraId="38AB7284">
            <w:r>
              <w:t>场景</w:t>
            </w:r>
          </w:p>
        </w:tc>
        <w:tc>
          <w:tcPr>
            <w:tcW w:w="1009" w:type="pct"/>
          </w:tcPr>
          <w:p w14:paraId="43453F41">
            <w:r>
              <w:t>测试方式</w:t>
            </w:r>
          </w:p>
        </w:tc>
        <w:tc>
          <w:tcPr>
            <w:tcW w:w="1651" w:type="pct"/>
          </w:tcPr>
          <w:p w14:paraId="65143492">
            <w:r>
              <w:t>预期</w:t>
            </w:r>
          </w:p>
        </w:tc>
        <w:tc>
          <w:tcPr>
            <w:tcW w:w="688" w:type="pct"/>
          </w:tcPr>
          <w:p w14:paraId="76CF38C5">
            <w:r>
              <w:t>结果</w:t>
            </w:r>
          </w:p>
        </w:tc>
      </w:tr>
      <w:tr w14:paraId="0E04293A">
        <w:tblPrEx>
          <w:tblCellMar>
            <w:top w:w="0" w:type="dxa"/>
            <w:left w:w="108" w:type="dxa"/>
            <w:bottom w:w="0" w:type="dxa"/>
            <w:right w:w="108" w:type="dxa"/>
          </w:tblCellMar>
        </w:tblPrEx>
        <w:trPr>
          <w:jc w:val="center"/>
        </w:trPr>
        <w:tc>
          <w:tcPr>
            <w:tcW w:w="1651" w:type="pct"/>
          </w:tcPr>
          <w:p w14:paraId="07170643">
            <w:r>
              <w:t>未登录访问接口</w:t>
            </w:r>
          </w:p>
        </w:tc>
        <w:tc>
          <w:tcPr>
            <w:tcW w:w="1009" w:type="pct"/>
          </w:tcPr>
          <w:p w14:paraId="23434BB4">
            <w:r>
              <w:t>接口</w:t>
            </w:r>
          </w:p>
        </w:tc>
        <w:tc>
          <w:tcPr>
            <w:tcW w:w="1651" w:type="pct"/>
          </w:tcPr>
          <w:p w14:paraId="20E911B9">
            <w:r>
              <w:t>拦截并返回未登录</w:t>
            </w:r>
          </w:p>
        </w:tc>
        <w:tc>
          <w:tcPr>
            <w:tcW w:w="688" w:type="pct"/>
          </w:tcPr>
          <w:p w14:paraId="54C0C1D9">
            <w:r>
              <w:t>符合</w:t>
            </w:r>
          </w:p>
        </w:tc>
      </w:tr>
      <w:tr w14:paraId="72F0C41B">
        <w:tblPrEx>
          <w:tblCellMar>
            <w:top w:w="0" w:type="dxa"/>
            <w:left w:w="108" w:type="dxa"/>
            <w:bottom w:w="0" w:type="dxa"/>
            <w:right w:w="108" w:type="dxa"/>
          </w:tblCellMar>
        </w:tblPrEx>
        <w:trPr>
          <w:jc w:val="center"/>
        </w:trPr>
        <w:tc>
          <w:tcPr>
            <w:tcW w:w="1651" w:type="pct"/>
          </w:tcPr>
          <w:p w14:paraId="6BD350B2">
            <w:r>
              <w:t>校区管理员跨校区查询</w:t>
            </w:r>
          </w:p>
        </w:tc>
        <w:tc>
          <w:tcPr>
            <w:tcW w:w="1009" w:type="pct"/>
          </w:tcPr>
          <w:p w14:paraId="2FD8CF16">
            <w:r>
              <w:t>接口</w:t>
            </w:r>
          </w:p>
        </w:tc>
        <w:tc>
          <w:tcPr>
            <w:tcW w:w="1651" w:type="pct"/>
          </w:tcPr>
          <w:p w14:paraId="4453CF40">
            <w:r>
              <w:t>返回无权限或空数据</w:t>
            </w:r>
          </w:p>
        </w:tc>
        <w:tc>
          <w:tcPr>
            <w:tcW w:w="688" w:type="pct"/>
          </w:tcPr>
          <w:p w14:paraId="69FEF87E">
            <w:r>
              <w:t>符合</w:t>
            </w:r>
          </w:p>
        </w:tc>
      </w:tr>
      <w:tr w14:paraId="4A7086EA">
        <w:tblPrEx>
          <w:tblCellMar>
            <w:top w:w="0" w:type="dxa"/>
            <w:left w:w="108" w:type="dxa"/>
            <w:bottom w:w="0" w:type="dxa"/>
            <w:right w:w="108" w:type="dxa"/>
          </w:tblCellMar>
        </w:tblPrEx>
        <w:trPr>
          <w:jc w:val="center"/>
        </w:trPr>
        <w:tc>
          <w:tcPr>
            <w:tcW w:w="1651" w:type="pct"/>
          </w:tcPr>
          <w:p w14:paraId="4F5D6F3E">
            <w:r>
              <w:t>教师访问非授课班级考勤</w:t>
            </w:r>
          </w:p>
        </w:tc>
        <w:tc>
          <w:tcPr>
            <w:tcW w:w="1009" w:type="pct"/>
          </w:tcPr>
          <w:p w14:paraId="184F666E">
            <w:r>
              <w:t>页面+接口</w:t>
            </w:r>
          </w:p>
        </w:tc>
        <w:tc>
          <w:tcPr>
            <w:tcW w:w="1651" w:type="pct"/>
          </w:tcPr>
          <w:p w14:paraId="485A897F">
            <w:r>
              <w:t>禁止操作</w:t>
            </w:r>
          </w:p>
        </w:tc>
        <w:tc>
          <w:tcPr>
            <w:tcW w:w="688" w:type="pct"/>
          </w:tcPr>
          <w:p w14:paraId="5C04585C">
            <w:r>
              <w:t>符合</w:t>
            </w:r>
          </w:p>
        </w:tc>
      </w:tr>
      <w:tr w14:paraId="57AF1619">
        <w:tblPrEx>
          <w:tblCellMar>
            <w:top w:w="0" w:type="dxa"/>
            <w:left w:w="108" w:type="dxa"/>
            <w:bottom w:w="0" w:type="dxa"/>
            <w:right w:w="108" w:type="dxa"/>
          </w:tblCellMar>
        </w:tblPrEx>
        <w:trPr>
          <w:jc w:val="center"/>
        </w:trPr>
        <w:tc>
          <w:tcPr>
            <w:tcW w:w="1651" w:type="pct"/>
          </w:tcPr>
          <w:p w14:paraId="167573F1">
            <w:r>
              <w:t>家长查看非绑定学员</w:t>
            </w:r>
          </w:p>
        </w:tc>
        <w:tc>
          <w:tcPr>
            <w:tcW w:w="1009" w:type="pct"/>
          </w:tcPr>
          <w:p w14:paraId="0435D51A">
            <w:r>
              <w:t>页面+接口</w:t>
            </w:r>
          </w:p>
        </w:tc>
        <w:tc>
          <w:tcPr>
            <w:tcW w:w="1651" w:type="pct"/>
          </w:tcPr>
          <w:p w14:paraId="740730BA">
            <w:r>
              <w:t>禁止访问</w:t>
            </w:r>
          </w:p>
        </w:tc>
        <w:tc>
          <w:tcPr>
            <w:tcW w:w="688" w:type="pct"/>
          </w:tcPr>
          <w:p w14:paraId="6445776B">
            <w:r>
              <w:t>符合</w:t>
            </w:r>
          </w:p>
        </w:tc>
      </w:tr>
      <w:tr w14:paraId="0C8EBD53">
        <w:tblPrEx>
          <w:tblCellMar>
            <w:top w:w="0" w:type="dxa"/>
            <w:left w:w="108" w:type="dxa"/>
            <w:bottom w:w="0" w:type="dxa"/>
            <w:right w:w="108" w:type="dxa"/>
          </w:tblCellMar>
        </w:tblPrEx>
        <w:trPr>
          <w:jc w:val="center"/>
        </w:trPr>
        <w:tc>
          <w:tcPr>
            <w:tcW w:w="1651" w:type="pct"/>
          </w:tcPr>
          <w:p w14:paraId="2B3A7A00">
            <w:r>
              <w:t>普通角色发起导出任务</w:t>
            </w:r>
          </w:p>
        </w:tc>
        <w:tc>
          <w:tcPr>
            <w:tcW w:w="1009" w:type="pct"/>
          </w:tcPr>
          <w:p w14:paraId="682EBCFB">
            <w:r>
              <w:t>页面+接口</w:t>
            </w:r>
          </w:p>
        </w:tc>
        <w:tc>
          <w:tcPr>
            <w:tcW w:w="1651" w:type="pct"/>
          </w:tcPr>
          <w:p w14:paraId="79379551">
            <w:r>
              <w:t>禁止创建任务</w:t>
            </w:r>
          </w:p>
        </w:tc>
        <w:tc>
          <w:tcPr>
            <w:tcW w:w="688" w:type="pct"/>
          </w:tcPr>
          <w:p w14:paraId="52954C46">
            <w:r>
              <w:t>符合</w:t>
            </w:r>
          </w:p>
        </w:tc>
      </w:tr>
    </w:tbl>
    <w:p w14:paraId="68A495BE">
      <w:pPr>
        <w:pStyle w:val="4"/>
        <w:keepNext/>
        <w:numPr>
          <w:ilvl w:val="0"/>
          <w:numId w:val="18"/>
        </w:numPr>
        <w:ind w:left="0" w:leftChars="0" w:firstLine="0" w:firstLineChars="0"/>
        <w:rPr>
          <w:b w:val="0"/>
        </w:rPr>
      </w:pPr>
      <w:bookmarkStart w:id="212" w:name="_Toc20994"/>
      <w:bookmarkStart w:id="213" w:name="_Toc7589"/>
      <w:bookmarkStart w:id="214" w:name="_Toc11832"/>
      <w:r>
        <w:t>性能与兼容性测试</w:t>
      </w:r>
      <w:bookmarkEnd w:id="212"/>
      <w:bookmarkEnd w:id="213"/>
      <w:bookmarkEnd w:id="214"/>
    </w:p>
    <w:p w14:paraId="779D7B01">
      <w:pPr>
        <w:pStyle w:val="5"/>
        <w:keepNext/>
        <w:numPr>
          <w:ilvl w:val="0"/>
          <w:numId w:val="22"/>
        </w:numPr>
        <w:ind w:left="0" w:leftChars="0" w:firstLine="0" w:firstLineChars="0"/>
        <w:rPr>
          <w:b w:val="0"/>
        </w:rPr>
      </w:pPr>
      <w:bookmarkStart w:id="215" w:name="_Toc31771"/>
      <w:bookmarkStart w:id="216" w:name="_Toc28501"/>
      <w:bookmarkStart w:id="217" w:name="_Toc15528"/>
      <w:r>
        <w:t>性能测试</w:t>
      </w:r>
      <w:bookmarkEnd w:id="215"/>
      <w:bookmarkEnd w:id="216"/>
      <w:bookmarkEnd w:id="217"/>
    </w:p>
    <w:p w14:paraId="4D665B54">
      <w:pPr>
        <w:pStyle w:val="19"/>
      </w:pPr>
      <w:r>
        <w:t>性能测试主要针对列表分页、统计报表与任务型接口进行验证。以“学员列表查询、订单列表查询、销售统计报表”作为典型接口，分别在单用户与小规模并发条件下测试响应时间。测试结果表明：核心列表接口在分页场景下响应时间满足“95% 请求≤2.5s”的目标；统计报表在数据量较小时表现良好，数据量增大时建议通过缓存与离线汇总进一步优化。</w:t>
      </w:r>
    </w:p>
    <w:p w14:paraId="2F81C044">
      <w:pPr>
        <w:pStyle w:val="74"/>
      </w:pPr>
      <w:r>
        <w:t>表5-9  性能测试结果</w:t>
      </w:r>
    </w:p>
    <w:tbl>
      <w:tblPr>
        <w:tblStyle w:val="38"/>
        <w:tblW w:w="5000" w:type="pct"/>
        <w:jc w:val="center"/>
        <w:tblLayout w:type="autofit"/>
        <w:tblCellMar>
          <w:top w:w="0" w:type="dxa"/>
          <w:left w:w="108" w:type="dxa"/>
          <w:bottom w:w="0" w:type="dxa"/>
          <w:right w:w="108" w:type="dxa"/>
        </w:tblCellMar>
      </w:tblPr>
      <w:tblGrid>
        <w:gridCol w:w="1850"/>
        <w:gridCol w:w="2054"/>
        <w:gridCol w:w="953"/>
        <w:gridCol w:w="1387"/>
        <w:gridCol w:w="1387"/>
        <w:gridCol w:w="1372"/>
      </w:tblGrid>
      <w:tr w14:paraId="6F1665C3">
        <w:tblPrEx>
          <w:tblCellMar>
            <w:top w:w="0" w:type="dxa"/>
            <w:left w:w="108" w:type="dxa"/>
            <w:bottom w:w="0" w:type="dxa"/>
            <w:right w:w="108" w:type="dxa"/>
          </w:tblCellMar>
        </w:tblPrEx>
        <w:trPr>
          <w:jc w:val="center"/>
        </w:trPr>
        <w:tc>
          <w:tcPr>
            <w:tcW w:w="1027" w:type="pct"/>
          </w:tcPr>
          <w:p w14:paraId="168D890D">
            <w:r>
              <w:t>接口/页面</w:t>
            </w:r>
          </w:p>
        </w:tc>
        <w:tc>
          <w:tcPr>
            <w:tcW w:w="1140" w:type="pct"/>
          </w:tcPr>
          <w:p w14:paraId="72BBD466">
            <w:r>
              <w:t>场景</w:t>
            </w:r>
          </w:p>
        </w:tc>
        <w:tc>
          <w:tcPr>
            <w:tcW w:w="529" w:type="pct"/>
          </w:tcPr>
          <w:p w14:paraId="6B1CBB5B">
            <w:r>
              <w:t>并发数</w:t>
            </w:r>
          </w:p>
        </w:tc>
        <w:tc>
          <w:tcPr>
            <w:tcW w:w="770" w:type="pct"/>
          </w:tcPr>
          <w:p w14:paraId="1497C68F">
            <w:r>
              <w:t>平均响应(s)</w:t>
            </w:r>
          </w:p>
        </w:tc>
        <w:tc>
          <w:tcPr>
            <w:tcW w:w="770" w:type="pct"/>
          </w:tcPr>
          <w:p w14:paraId="7B02F50B">
            <w:r>
              <w:t>95分位(s)</w:t>
            </w:r>
          </w:p>
        </w:tc>
        <w:tc>
          <w:tcPr>
            <w:tcW w:w="761" w:type="pct"/>
          </w:tcPr>
          <w:p w14:paraId="3D1BACFE">
            <w:r>
              <w:t>结论</w:t>
            </w:r>
          </w:p>
        </w:tc>
      </w:tr>
      <w:tr w14:paraId="1D5264FB">
        <w:tblPrEx>
          <w:tblCellMar>
            <w:top w:w="0" w:type="dxa"/>
            <w:left w:w="108" w:type="dxa"/>
            <w:bottom w:w="0" w:type="dxa"/>
            <w:right w:w="108" w:type="dxa"/>
          </w:tblCellMar>
        </w:tblPrEx>
        <w:trPr>
          <w:jc w:val="center"/>
        </w:trPr>
        <w:tc>
          <w:tcPr>
            <w:tcW w:w="1027" w:type="pct"/>
          </w:tcPr>
          <w:p w14:paraId="74747FAF">
            <w:r>
              <w:t>学员列表</w:t>
            </w:r>
          </w:p>
        </w:tc>
        <w:tc>
          <w:tcPr>
            <w:tcW w:w="1140" w:type="pct"/>
          </w:tcPr>
          <w:p w14:paraId="0F3B48C5">
            <w:r>
              <w:t>分页查询 pageSize=20</w:t>
            </w:r>
          </w:p>
        </w:tc>
        <w:tc>
          <w:tcPr>
            <w:tcW w:w="529" w:type="pct"/>
          </w:tcPr>
          <w:p w14:paraId="122D8286">
            <w:r>
              <w:t>1</w:t>
            </w:r>
          </w:p>
        </w:tc>
        <w:tc>
          <w:tcPr>
            <w:tcW w:w="770" w:type="pct"/>
          </w:tcPr>
          <w:p w14:paraId="1235265D">
            <w:r>
              <w:t>0.6</w:t>
            </w:r>
          </w:p>
        </w:tc>
        <w:tc>
          <w:tcPr>
            <w:tcW w:w="770" w:type="pct"/>
          </w:tcPr>
          <w:p w14:paraId="48D2C5F7">
            <w:r>
              <w:t>1.2</w:t>
            </w:r>
          </w:p>
        </w:tc>
        <w:tc>
          <w:tcPr>
            <w:tcW w:w="761" w:type="pct"/>
          </w:tcPr>
          <w:p w14:paraId="5694E89D">
            <w:r>
              <w:t>满足</w:t>
            </w:r>
          </w:p>
        </w:tc>
      </w:tr>
      <w:tr w14:paraId="32B8E633">
        <w:tblPrEx>
          <w:tblCellMar>
            <w:top w:w="0" w:type="dxa"/>
            <w:left w:w="108" w:type="dxa"/>
            <w:bottom w:w="0" w:type="dxa"/>
            <w:right w:w="108" w:type="dxa"/>
          </w:tblCellMar>
        </w:tblPrEx>
        <w:trPr>
          <w:jc w:val="center"/>
        </w:trPr>
        <w:tc>
          <w:tcPr>
            <w:tcW w:w="1027" w:type="pct"/>
          </w:tcPr>
          <w:p w14:paraId="618B066A">
            <w:r>
              <w:t>订单列表</w:t>
            </w:r>
          </w:p>
        </w:tc>
        <w:tc>
          <w:tcPr>
            <w:tcW w:w="1140" w:type="pct"/>
          </w:tcPr>
          <w:p w14:paraId="4B52E84A">
            <w:r>
              <w:t>按时间筛选</w:t>
            </w:r>
          </w:p>
        </w:tc>
        <w:tc>
          <w:tcPr>
            <w:tcW w:w="529" w:type="pct"/>
          </w:tcPr>
          <w:p w14:paraId="5CD1FB7A">
            <w:r>
              <w:t>1</w:t>
            </w:r>
          </w:p>
        </w:tc>
        <w:tc>
          <w:tcPr>
            <w:tcW w:w="770" w:type="pct"/>
          </w:tcPr>
          <w:p w14:paraId="5582B121">
            <w:r>
              <w:t>0.8</w:t>
            </w:r>
          </w:p>
        </w:tc>
        <w:tc>
          <w:tcPr>
            <w:tcW w:w="770" w:type="pct"/>
          </w:tcPr>
          <w:p w14:paraId="5749D5A0">
            <w:r>
              <w:t>1.6</w:t>
            </w:r>
          </w:p>
        </w:tc>
        <w:tc>
          <w:tcPr>
            <w:tcW w:w="761" w:type="pct"/>
          </w:tcPr>
          <w:p w14:paraId="31E650AB">
            <w:r>
              <w:t>满足</w:t>
            </w:r>
          </w:p>
        </w:tc>
      </w:tr>
      <w:tr w14:paraId="71A00410">
        <w:tblPrEx>
          <w:tblCellMar>
            <w:top w:w="0" w:type="dxa"/>
            <w:left w:w="108" w:type="dxa"/>
            <w:bottom w:w="0" w:type="dxa"/>
            <w:right w:w="108" w:type="dxa"/>
          </w:tblCellMar>
        </w:tblPrEx>
        <w:trPr>
          <w:jc w:val="center"/>
        </w:trPr>
        <w:tc>
          <w:tcPr>
            <w:tcW w:w="1027" w:type="pct"/>
          </w:tcPr>
          <w:p w14:paraId="59941292">
            <w:r>
              <w:t>销售统计报表</w:t>
            </w:r>
          </w:p>
        </w:tc>
        <w:tc>
          <w:tcPr>
            <w:tcW w:w="1140" w:type="pct"/>
          </w:tcPr>
          <w:p w14:paraId="4C91947D">
            <w:r>
              <w:t>按校区+时间汇总</w:t>
            </w:r>
          </w:p>
        </w:tc>
        <w:tc>
          <w:tcPr>
            <w:tcW w:w="529" w:type="pct"/>
          </w:tcPr>
          <w:p w14:paraId="335299A6">
            <w:r>
              <w:t>1</w:t>
            </w:r>
          </w:p>
        </w:tc>
        <w:tc>
          <w:tcPr>
            <w:tcW w:w="770" w:type="pct"/>
          </w:tcPr>
          <w:p w14:paraId="00E769C4">
            <w:r>
              <w:t>1.2</w:t>
            </w:r>
          </w:p>
        </w:tc>
        <w:tc>
          <w:tcPr>
            <w:tcW w:w="770" w:type="pct"/>
          </w:tcPr>
          <w:p w14:paraId="1BC550C7">
            <w:r>
              <w:t>2.3</w:t>
            </w:r>
          </w:p>
        </w:tc>
        <w:tc>
          <w:tcPr>
            <w:tcW w:w="761" w:type="pct"/>
          </w:tcPr>
          <w:p w14:paraId="001364FD">
            <w:r>
              <w:t>基本满足</w:t>
            </w:r>
          </w:p>
        </w:tc>
      </w:tr>
      <w:tr w14:paraId="53B5DD96">
        <w:tblPrEx>
          <w:tblCellMar>
            <w:top w:w="0" w:type="dxa"/>
            <w:left w:w="108" w:type="dxa"/>
            <w:bottom w:w="0" w:type="dxa"/>
            <w:right w:w="108" w:type="dxa"/>
          </w:tblCellMar>
        </w:tblPrEx>
        <w:trPr>
          <w:jc w:val="center"/>
        </w:trPr>
        <w:tc>
          <w:tcPr>
            <w:tcW w:w="1027" w:type="pct"/>
          </w:tcPr>
          <w:p w14:paraId="55CA7096">
            <w:r>
              <w:t>导出任务创建</w:t>
            </w:r>
          </w:p>
        </w:tc>
        <w:tc>
          <w:tcPr>
            <w:tcW w:w="1140" w:type="pct"/>
          </w:tcPr>
          <w:p w14:paraId="6ED00834">
            <w:r>
              <w:t>生成导出任务</w:t>
            </w:r>
          </w:p>
        </w:tc>
        <w:tc>
          <w:tcPr>
            <w:tcW w:w="529" w:type="pct"/>
          </w:tcPr>
          <w:p w14:paraId="4EA76885">
            <w:r>
              <w:t>5</w:t>
            </w:r>
          </w:p>
        </w:tc>
        <w:tc>
          <w:tcPr>
            <w:tcW w:w="770" w:type="pct"/>
          </w:tcPr>
          <w:p w14:paraId="4A9023FD">
            <w:r>
              <w:t>0.5</w:t>
            </w:r>
          </w:p>
        </w:tc>
        <w:tc>
          <w:tcPr>
            <w:tcW w:w="770" w:type="pct"/>
          </w:tcPr>
          <w:p w14:paraId="0096B860">
            <w:r>
              <w:t>1.0</w:t>
            </w:r>
          </w:p>
        </w:tc>
        <w:tc>
          <w:tcPr>
            <w:tcW w:w="761" w:type="pct"/>
          </w:tcPr>
          <w:p w14:paraId="20EA25EE">
            <w:r>
              <w:t>满足</w:t>
            </w:r>
          </w:p>
        </w:tc>
      </w:tr>
      <w:tr w14:paraId="7048329D">
        <w:tblPrEx>
          <w:tblCellMar>
            <w:top w:w="0" w:type="dxa"/>
            <w:left w:w="108" w:type="dxa"/>
            <w:bottom w:w="0" w:type="dxa"/>
            <w:right w:w="108" w:type="dxa"/>
          </w:tblCellMar>
        </w:tblPrEx>
        <w:trPr>
          <w:jc w:val="center"/>
        </w:trPr>
        <w:tc>
          <w:tcPr>
            <w:tcW w:w="1027" w:type="pct"/>
          </w:tcPr>
          <w:p w14:paraId="5D3B1DE7">
            <w:r>
              <w:t>统计报表（大数据）</w:t>
            </w:r>
          </w:p>
        </w:tc>
        <w:tc>
          <w:tcPr>
            <w:tcW w:w="1140" w:type="pct"/>
          </w:tcPr>
          <w:p w14:paraId="66A748DE">
            <w:r>
              <w:t>模拟高数据量</w:t>
            </w:r>
          </w:p>
        </w:tc>
        <w:tc>
          <w:tcPr>
            <w:tcW w:w="529" w:type="pct"/>
          </w:tcPr>
          <w:p w14:paraId="20B69301">
            <w:r>
              <w:t>1</w:t>
            </w:r>
          </w:p>
        </w:tc>
        <w:tc>
          <w:tcPr>
            <w:tcW w:w="770" w:type="pct"/>
          </w:tcPr>
          <w:p w14:paraId="7AE3B32A">
            <w:r>
              <w:t>2.5</w:t>
            </w:r>
          </w:p>
        </w:tc>
        <w:tc>
          <w:tcPr>
            <w:tcW w:w="770" w:type="pct"/>
          </w:tcPr>
          <w:p w14:paraId="68801E01">
            <w:r>
              <w:t>4.0</w:t>
            </w:r>
          </w:p>
        </w:tc>
        <w:tc>
          <w:tcPr>
            <w:tcW w:w="761" w:type="pct"/>
          </w:tcPr>
          <w:p w14:paraId="4BE9323E">
            <w:r>
              <w:t>待优化</w:t>
            </w:r>
          </w:p>
        </w:tc>
      </w:tr>
    </w:tbl>
    <w:p w14:paraId="367A5B8E">
      <w:pPr>
        <w:pStyle w:val="5"/>
        <w:keepNext/>
        <w:numPr>
          <w:ilvl w:val="0"/>
          <w:numId w:val="22"/>
        </w:numPr>
        <w:ind w:left="0" w:leftChars="0" w:firstLine="0" w:firstLineChars="0"/>
        <w:rPr>
          <w:b w:val="0"/>
        </w:rPr>
      </w:pPr>
      <w:bookmarkStart w:id="218" w:name="_Toc1832"/>
      <w:bookmarkStart w:id="219" w:name="_Toc7532"/>
      <w:bookmarkStart w:id="220" w:name="_Toc29089"/>
      <w:r>
        <w:t>兼容性测试</w:t>
      </w:r>
      <w:bookmarkEnd w:id="218"/>
      <w:bookmarkEnd w:id="219"/>
      <w:bookmarkEnd w:id="220"/>
    </w:p>
    <w:p w14:paraId="6ABD3C93">
      <w:pPr>
        <w:pStyle w:val="19"/>
      </w:pPr>
      <w:r>
        <w:t>兼容性测试主要在 Chrome、Edge 与 Firefox 浏览器上验证系统核心页面布局与交互是否一致，包括登录、列表分页、表单提交、导入导出任务查看等功能。测试结果显示：核心页面在主流浏览器中均可正常显示与操作；个别旧版本浏览器可能存在样式差异，后续可通过 CSS 兼容性处理或升级提示进行改善。</w:t>
      </w:r>
    </w:p>
    <w:p w14:paraId="4958B71D">
      <w:pPr>
        <w:pStyle w:val="74"/>
      </w:pPr>
      <w:r>
        <w:t>表5-10  兼容性测试结果</w:t>
      </w:r>
    </w:p>
    <w:tbl>
      <w:tblPr>
        <w:tblStyle w:val="38"/>
        <w:tblW w:w="3829" w:type="pct"/>
        <w:jc w:val="center"/>
        <w:tblLayout w:type="autofit"/>
        <w:tblCellMar>
          <w:top w:w="0" w:type="dxa"/>
          <w:left w:w="108" w:type="dxa"/>
          <w:bottom w:w="0" w:type="dxa"/>
          <w:right w:w="108" w:type="dxa"/>
        </w:tblCellMar>
      </w:tblPr>
      <w:tblGrid>
        <w:gridCol w:w="1483"/>
        <w:gridCol w:w="1590"/>
        <w:gridCol w:w="2895"/>
        <w:gridCol w:w="926"/>
      </w:tblGrid>
      <w:tr w14:paraId="417B49E6">
        <w:tblPrEx>
          <w:tblCellMar>
            <w:top w:w="0" w:type="dxa"/>
            <w:left w:w="108" w:type="dxa"/>
            <w:bottom w:w="0" w:type="dxa"/>
            <w:right w:w="108" w:type="dxa"/>
          </w:tblCellMar>
        </w:tblPrEx>
        <w:trPr>
          <w:jc w:val="center"/>
        </w:trPr>
        <w:tc>
          <w:tcPr>
            <w:tcW w:w="1075" w:type="pct"/>
          </w:tcPr>
          <w:p w14:paraId="6BFEC59D">
            <w:r>
              <w:t>浏览器</w:t>
            </w:r>
          </w:p>
        </w:tc>
        <w:tc>
          <w:tcPr>
            <w:tcW w:w="1153" w:type="pct"/>
          </w:tcPr>
          <w:p w14:paraId="4D6C0F15">
            <w:r>
              <w:t>版本</w:t>
            </w:r>
          </w:p>
        </w:tc>
        <w:tc>
          <w:tcPr>
            <w:tcW w:w="2099" w:type="pct"/>
          </w:tcPr>
          <w:p w14:paraId="271FE16F">
            <w:r>
              <w:t>测试范围</w:t>
            </w:r>
          </w:p>
        </w:tc>
        <w:tc>
          <w:tcPr>
            <w:tcW w:w="671" w:type="pct"/>
          </w:tcPr>
          <w:p w14:paraId="5B922F83">
            <w:r>
              <w:t>结果</w:t>
            </w:r>
          </w:p>
        </w:tc>
      </w:tr>
      <w:tr w14:paraId="53C1811F">
        <w:tblPrEx>
          <w:tblCellMar>
            <w:top w:w="0" w:type="dxa"/>
            <w:left w:w="108" w:type="dxa"/>
            <w:bottom w:w="0" w:type="dxa"/>
            <w:right w:w="108" w:type="dxa"/>
          </w:tblCellMar>
        </w:tblPrEx>
        <w:trPr>
          <w:jc w:val="center"/>
        </w:trPr>
        <w:tc>
          <w:tcPr>
            <w:tcW w:w="1075" w:type="pct"/>
          </w:tcPr>
          <w:p w14:paraId="3B3B3F58">
            <w:r>
              <w:t>Chrome</w:t>
            </w:r>
          </w:p>
        </w:tc>
        <w:tc>
          <w:tcPr>
            <w:tcW w:w="1153" w:type="pct"/>
          </w:tcPr>
          <w:p w14:paraId="26B5AF8A">
            <w:r>
              <w:t>主流最新版</w:t>
            </w:r>
          </w:p>
        </w:tc>
        <w:tc>
          <w:tcPr>
            <w:tcW w:w="2099" w:type="pct"/>
          </w:tcPr>
          <w:p w14:paraId="5BE77495">
            <w:r>
              <w:t>核心流程页面</w:t>
            </w:r>
          </w:p>
        </w:tc>
        <w:tc>
          <w:tcPr>
            <w:tcW w:w="671" w:type="pct"/>
          </w:tcPr>
          <w:p w14:paraId="30961FC6">
            <w:r>
              <w:t>通过</w:t>
            </w:r>
          </w:p>
        </w:tc>
      </w:tr>
      <w:tr w14:paraId="394FC119">
        <w:tblPrEx>
          <w:tblCellMar>
            <w:top w:w="0" w:type="dxa"/>
            <w:left w:w="108" w:type="dxa"/>
            <w:bottom w:w="0" w:type="dxa"/>
            <w:right w:w="108" w:type="dxa"/>
          </w:tblCellMar>
        </w:tblPrEx>
        <w:trPr>
          <w:jc w:val="center"/>
        </w:trPr>
        <w:tc>
          <w:tcPr>
            <w:tcW w:w="1075" w:type="pct"/>
          </w:tcPr>
          <w:p w14:paraId="45A22492">
            <w:r>
              <w:t>Edge</w:t>
            </w:r>
          </w:p>
        </w:tc>
        <w:tc>
          <w:tcPr>
            <w:tcW w:w="1153" w:type="pct"/>
          </w:tcPr>
          <w:p w14:paraId="3865A28E">
            <w:r>
              <w:t>主流最新版</w:t>
            </w:r>
          </w:p>
        </w:tc>
        <w:tc>
          <w:tcPr>
            <w:tcW w:w="2099" w:type="pct"/>
          </w:tcPr>
          <w:p w14:paraId="39830029">
            <w:r>
              <w:t>核心流程页面</w:t>
            </w:r>
          </w:p>
        </w:tc>
        <w:tc>
          <w:tcPr>
            <w:tcW w:w="671" w:type="pct"/>
          </w:tcPr>
          <w:p w14:paraId="138B76E9">
            <w:r>
              <w:t>通过</w:t>
            </w:r>
          </w:p>
        </w:tc>
      </w:tr>
      <w:tr w14:paraId="7DCEB0DA">
        <w:tblPrEx>
          <w:tblCellMar>
            <w:top w:w="0" w:type="dxa"/>
            <w:left w:w="108" w:type="dxa"/>
            <w:bottom w:w="0" w:type="dxa"/>
            <w:right w:w="108" w:type="dxa"/>
          </w:tblCellMar>
        </w:tblPrEx>
        <w:trPr>
          <w:jc w:val="center"/>
        </w:trPr>
        <w:tc>
          <w:tcPr>
            <w:tcW w:w="1075" w:type="pct"/>
          </w:tcPr>
          <w:p w14:paraId="7115A34B">
            <w:r>
              <w:t>Firefox</w:t>
            </w:r>
          </w:p>
        </w:tc>
        <w:tc>
          <w:tcPr>
            <w:tcW w:w="1153" w:type="pct"/>
          </w:tcPr>
          <w:p w14:paraId="7A0A1BD0">
            <w:r>
              <w:t>主流最新版</w:t>
            </w:r>
          </w:p>
        </w:tc>
        <w:tc>
          <w:tcPr>
            <w:tcW w:w="2099" w:type="pct"/>
          </w:tcPr>
          <w:p w14:paraId="019F1C84">
            <w:r>
              <w:t>核心流程页面</w:t>
            </w:r>
          </w:p>
        </w:tc>
        <w:tc>
          <w:tcPr>
            <w:tcW w:w="671" w:type="pct"/>
          </w:tcPr>
          <w:p w14:paraId="2632E90B">
            <w:r>
              <w:t>通过</w:t>
            </w:r>
          </w:p>
        </w:tc>
      </w:tr>
    </w:tbl>
    <w:p w14:paraId="242075F4">
      <w:pPr>
        <w:pStyle w:val="4"/>
        <w:keepNext/>
        <w:numPr>
          <w:ilvl w:val="0"/>
          <w:numId w:val="18"/>
        </w:numPr>
        <w:ind w:left="0" w:leftChars="0" w:firstLine="0" w:firstLineChars="0"/>
        <w:rPr>
          <w:b w:val="0"/>
        </w:rPr>
      </w:pPr>
      <w:r>
        <w:rPr>
          <w:rFonts w:hint="eastAsia"/>
          <w:b w:val="0"/>
          <w:lang w:val="en-US" w:eastAsia="zh-CN"/>
        </w:rPr>
        <w:t>本章小结</w:t>
      </w:r>
    </w:p>
    <w:p w14:paraId="4C00C882">
      <w:pPr>
        <w:pStyle w:val="19"/>
      </w:pPr>
      <w:r>
        <w:t>在测试过程中，缺陷主要集中在表单校验提示、导入错误行提示信息、统计报表筛选口径一致性等方面。通过修复与回归，核心闭环功能稳定可用。后续可从以下方向进行改进：（1）统一错误码与提示文案，提升可用性；（2）对统计报表增加缓存与离线汇总，提升大数据场景性能；（3）完善操作日志展示与导出，提升追溯能力；（4）补充自动化测试与持续集成，提高迭代效率。</w:t>
      </w:r>
    </w:p>
    <w:p w14:paraId="6CF04DDB">
      <w:pPr>
        <w:pStyle w:val="74"/>
      </w:pPr>
      <w:r>
        <w:t>表5-11  缺陷统计汇总</w:t>
      </w:r>
    </w:p>
    <w:tbl>
      <w:tblPr>
        <w:tblStyle w:val="38"/>
        <w:tblW w:w="3940" w:type="pct"/>
        <w:jc w:val="center"/>
        <w:tblLayout w:type="autofit"/>
        <w:tblCellMar>
          <w:top w:w="0" w:type="dxa"/>
          <w:left w:w="108" w:type="dxa"/>
          <w:bottom w:w="0" w:type="dxa"/>
          <w:right w:w="108" w:type="dxa"/>
        </w:tblCellMar>
      </w:tblPr>
      <w:tblGrid>
        <w:gridCol w:w="1849"/>
        <w:gridCol w:w="1468"/>
        <w:gridCol w:w="2363"/>
        <w:gridCol w:w="1414"/>
      </w:tblGrid>
      <w:tr w14:paraId="3DD00254">
        <w:tblPrEx>
          <w:tblCellMar>
            <w:top w:w="0" w:type="dxa"/>
            <w:left w:w="108" w:type="dxa"/>
            <w:bottom w:w="0" w:type="dxa"/>
            <w:right w:w="108" w:type="dxa"/>
          </w:tblCellMar>
        </w:tblPrEx>
        <w:trPr>
          <w:jc w:val="center"/>
        </w:trPr>
        <w:tc>
          <w:tcPr>
            <w:tcW w:w="1303" w:type="pct"/>
          </w:tcPr>
          <w:p w14:paraId="630C1B4D">
            <w:r>
              <w:t>缺陷类别</w:t>
            </w:r>
          </w:p>
        </w:tc>
        <w:tc>
          <w:tcPr>
            <w:tcW w:w="1034" w:type="pct"/>
          </w:tcPr>
          <w:p w14:paraId="694D4CB0">
            <w:r>
              <w:t>数量</w:t>
            </w:r>
          </w:p>
        </w:tc>
        <w:tc>
          <w:tcPr>
            <w:tcW w:w="1665" w:type="pct"/>
          </w:tcPr>
          <w:p w14:paraId="7907D1A4">
            <w:r>
              <w:t>严重级别分布</w:t>
            </w:r>
          </w:p>
        </w:tc>
        <w:tc>
          <w:tcPr>
            <w:tcW w:w="996" w:type="pct"/>
          </w:tcPr>
          <w:p w14:paraId="501DEE17">
            <w:r>
              <w:t>处理状态</w:t>
            </w:r>
          </w:p>
        </w:tc>
      </w:tr>
      <w:tr w14:paraId="7B9B200F">
        <w:tblPrEx>
          <w:tblCellMar>
            <w:top w:w="0" w:type="dxa"/>
            <w:left w:w="108" w:type="dxa"/>
            <w:bottom w:w="0" w:type="dxa"/>
            <w:right w:w="108" w:type="dxa"/>
          </w:tblCellMar>
        </w:tblPrEx>
        <w:trPr>
          <w:jc w:val="center"/>
        </w:trPr>
        <w:tc>
          <w:tcPr>
            <w:tcW w:w="1303" w:type="pct"/>
          </w:tcPr>
          <w:p w14:paraId="386496B1">
            <w:r>
              <w:t>表单校验/提示</w:t>
            </w:r>
          </w:p>
        </w:tc>
        <w:tc>
          <w:tcPr>
            <w:tcW w:w="1034" w:type="pct"/>
          </w:tcPr>
          <w:p w14:paraId="73C8A8AD">
            <w:r>
              <w:t>5</w:t>
            </w:r>
          </w:p>
        </w:tc>
        <w:tc>
          <w:tcPr>
            <w:tcW w:w="1665" w:type="pct"/>
          </w:tcPr>
          <w:p w14:paraId="20ED3249">
            <w:r>
              <w:t>P1=2, P2=3</w:t>
            </w:r>
          </w:p>
        </w:tc>
        <w:tc>
          <w:tcPr>
            <w:tcW w:w="996" w:type="pct"/>
          </w:tcPr>
          <w:p w14:paraId="0B8D1687">
            <w:r>
              <w:t>已修复</w:t>
            </w:r>
          </w:p>
        </w:tc>
      </w:tr>
      <w:tr w14:paraId="468892EC">
        <w:tblPrEx>
          <w:tblCellMar>
            <w:top w:w="0" w:type="dxa"/>
            <w:left w:w="108" w:type="dxa"/>
            <w:bottom w:w="0" w:type="dxa"/>
            <w:right w:w="108" w:type="dxa"/>
          </w:tblCellMar>
        </w:tblPrEx>
        <w:trPr>
          <w:jc w:val="center"/>
        </w:trPr>
        <w:tc>
          <w:tcPr>
            <w:tcW w:w="1303" w:type="pct"/>
          </w:tcPr>
          <w:p w14:paraId="22C84A1D">
            <w:r>
              <w:t>权限与数据范围</w:t>
            </w:r>
          </w:p>
        </w:tc>
        <w:tc>
          <w:tcPr>
            <w:tcW w:w="1034" w:type="pct"/>
          </w:tcPr>
          <w:p w14:paraId="62F5D27F">
            <w:r>
              <w:t>1</w:t>
            </w:r>
          </w:p>
        </w:tc>
        <w:tc>
          <w:tcPr>
            <w:tcW w:w="1665" w:type="pct"/>
          </w:tcPr>
          <w:p w14:paraId="776F50E7">
            <w:r>
              <w:t>P0=1</w:t>
            </w:r>
          </w:p>
        </w:tc>
        <w:tc>
          <w:tcPr>
            <w:tcW w:w="996" w:type="pct"/>
          </w:tcPr>
          <w:p w14:paraId="0420697B">
            <w:r>
              <w:t>已修复</w:t>
            </w:r>
          </w:p>
        </w:tc>
      </w:tr>
      <w:tr w14:paraId="1487F4B5">
        <w:tblPrEx>
          <w:tblCellMar>
            <w:top w:w="0" w:type="dxa"/>
            <w:left w:w="108" w:type="dxa"/>
            <w:bottom w:w="0" w:type="dxa"/>
            <w:right w:w="108" w:type="dxa"/>
          </w:tblCellMar>
        </w:tblPrEx>
        <w:trPr>
          <w:jc w:val="center"/>
        </w:trPr>
        <w:tc>
          <w:tcPr>
            <w:tcW w:w="1303" w:type="pct"/>
          </w:tcPr>
          <w:p w14:paraId="39FE06DA">
            <w:r>
              <w:t>统计口径/显示</w:t>
            </w:r>
          </w:p>
        </w:tc>
        <w:tc>
          <w:tcPr>
            <w:tcW w:w="1034" w:type="pct"/>
          </w:tcPr>
          <w:p w14:paraId="3E2A2B71">
            <w:r>
              <w:t>3</w:t>
            </w:r>
          </w:p>
        </w:tc>
        <w:tc>
          <w:tcPr>
            <w:tcW w:w="1665" w:type="pct"/>
          </w:tcPr>
          <w:p w14:paraId="02901309">
            <w:r>
              <w:t>P1=2, P2=1</w:t>
            </w:r>
          </w:p>
        </w:tc>
        <w:tc>
          <w:tcPr>
            <w:tcW w:w="996" w:type="pct"/>
          </w:tcPr>
          <w:p w14:paraId="476EB2C1">
            <w:r>
              <w:t>部分优化</w:t>
            </w:r>
          </w:p>
        </w:tc>
      </w:tr>
      <w:tr w14:paraId="3DB16470">
        <w:tblPrEx>
          <w:tblCellMar>
            <w:top w:w="0" w:type="dxa"/>
            <w:left w:w="108" w:type="dxa"/>
            <w:bottom w:w="0" w:type="dxa"/>
            <w:right w:w="108" w:type="dxa"/>
          </w:tblCellMar>
        </w:tblPrEx>
        <w:trPr>
          <w:jc w:val="center"/>
        </w:trPr>
        <w:tc>
          <w:tcPr>
            <w:tcW w:w="1303" w:type="pct"/>
          </w:tcPr>
          <w:p w14:paraId="264CBCB2">
            <w:r>
              <w:t>导入导出</w:t>
            </w:r>
          </w:p>
        </w:tc>
        <w:tc>
          <w:tcPr>
            <w:tcW w:w="1034" w:type="pct"/>
          </w:tcPr>
          <w:p w14:paraId="5FCE3C2D">
            <w:r>
              <w:t>2</w:t>
            </w:r>
          </w:p>
        </w:tc>
        <w:tc>
          <w:tcPr>
            <w:tcW w:w="1665" w:type="pct"/>
          </w:tcPr>
          <w:p w14:paraId="126F56BC">
            <w:r>
              <w:t>P1=1, P2=1</w:t>
            </w:r>
          </w:p>
        </w:tc>
        <w:tc>
          <w:tcPr>
            <w:tcW w:w="996" w:type="pct"/>
          </w:tcPr>
          <w:p w14:paraId="05AAA797">
            <w:r>
              <w:t>已修复</w:t>
            </w:r>
          </w:p>
        </w:tc>
      </w:tr>
      <w:tr w14:paraId="18567D1F">
        <w:tblPrEx>
          <w:tblCellMar>
            <w:top w:w="0" w:type="dxa"/>
            <w:left w:w="108" w:type="dxa"/>
            <w:bottom w:w="0" w:type="dxa"/>
            <w:right w:w="108" w:type="dxa"/>
          </w:tblCellMar>
        </w:tblPrEx>
        <w:trPr>
          <w:jc w:val="center"/>
        </w:trPr>
        <w:tc>
          <w:tcPr>
            <w:tcW w:w="1303" w:type="pct"/>
          </w:tcPr>
          <w:p w14:paraId="2CC8D1D0">
            <w:r>
              <w:t>样式/交互</w:t>
            </w:r>
          </w:p>
        </w:tc>
        <w:tc>
          <w:tcPr>
            <w:tcW w:w="1034" w:type="pct"/>
          </w:tcPr>
          <w:p w14:paraId="2689809B">
            <w:r>
              <w:t>4</w:t>
            </w:r>
          </w:p>
        </w:tc>
        <w:tc>
          <w:tcPr>
            <w:tcW w:w="1665" w:type="pct"/>
          </w:tcPr>
          <w:p w14:paraId="290DD2BA">
            <w:r>
              <w:t>P2=4</w:t>
            </w:r>
          </w:p>
        </w:tc>
        <w:tc>
          <w:tcPr>
            <w:tcW w:w="996" w:type="pct"/>
          </w:tcPr>
          <w:p w14:paraId="73B86492">
            <w:r>
              <w:t>待优化</w:t>
            </w:r>
          </w:p>
        </w:tc>
      </w:tr>
    </w:tbl>
    <w:p w14:paraId="2B9A3C55">
      <w:pPr>
        <w:pStyle w:val="3"/>
        <w:keepNext/>
      </w:pPr>
      <w:bookmarkStart w:id="221" w:name="_Toc20914"/>
      <w:bookmarkStart w:id="222" w:name="_Toc11752"/>
      <w:bookmarkStart w:id="223" w:name="_Toc3384"/>
      <w:r>
        <w:rPr>
          <w:rFonts w:hint="eastAsia"/>
          <w:lang w:val="en-US" w:eastAsia="zh-CN"/>
        </w:rPr>
        <w:t>第6章</w:t>
      </w:r>
      <w:r>
        <w:t xml:space="preserve">  总结与展望</w:t>
      </w:r>
      <w:bookmarkEnd w:id="221"/>
      <w:bookmarkEnd w:id="222"/>
      <w:bookmarkEnd w:id="223"/>
    </w:p>
    <w:p w14:paraId="52F338C2">
      <w:pPr>
        <w:pStyle w:val="4"/>
        <w:keepNext/>
        <w:numPr>
          <w:ilvl w:val="0"/>
          <w:numId w:val="23"/>
        </w:numPr>
        <w:ind w:left="0" w:leftChars="0" w:firstLine="0" w:firstLineChars="0"/>
        <w:rPr>
          <w:b w:val="0"/>
        </w:rPr>
      </w:pPr>
      <w:bookmarkStart w:id="224" w:name="_Toc26956"/>
      <w:bookmarkStart w:id="225" w:name="_Toc27152"/>
      <w:bookmarkStart w:id="226" w:name="_Toc21335"/>
      <w:r>
        <w:t>总结</w:t>
      </w:r>
      <w:bookmarkEnd w:id="224"/>
      <w:bookmarkEnd w:id="225"/>
      <w:bookmarkEnd w:id="226"/>
    </w:p>
    <w:p w14:paraId="2F7B764C">
      <w:pPr>
        <w:pStyle w:val="19"/>
      </w:pPr>
      <w:r>
        <w:t>以多校区教育培训机构的日常运营与教学管理需求为背景，围绕“学员—课程—报名缴费—教学执行—统计分析—在线学习”的业务闭环，完成了一套培训机构信息管理系统的需求分析、总体设计、关键模块实现与系统测试。相比传统以纸质台账、Excel 表单与群消息为主的管理方式，本系统通过信息化手段实现了数据集中管理与流程标准化，提高了业务协同效率与数据可追溯性。</w:t>
      </w:r>
    </w:p>
    <w:p w14:paraId="4ED43FF2">
      <w:pPr>
        <w:pStyle w:val="19"/>
      </w:pPr>
      <w:r>
        <w:t>在系统需求层面，梳理了培训机构常见业务痛点与典型流程，明确了四类核心角色（总部管理员、校区管理员、教师、学员/家长）的权限边界，并给出了功能需求与非功能需求指标，为后续设计与验收提供依据。</w:t>
      </w:r>
    </w:p>
    <w:p w14:paraId="1FB143E4">
      <w:pPr>
        <w:pStyle w:val="19"/>
      </w:pPr>
      <w:r>
        <w:t>在系统设计层面，采用前后端分离的 B/S 架构，结合 JWT 统一认证、RBAC 权限模型与数据范围过滤机制，实现了多校区隔离与多角色协同；在数据库设计中，围绕核心业务对象建立了较为清晰的实体关系，并通过索引与唯一约束保证数据一致性与关键业务幂等性。</w:t>
      </w:r>
    </w:p>
    <w:p w14:paraId="7287800E">
      <w:pPr>
        <w:pStyle w:val="19"/>
      </w:pPr>
      <w:r>
        <w:t>在系统实现层面，重点完成了登录鉴权、权限控制、审计追溯与异步任务等通用能力，并实现了学员管理、课程与班级、报名缴费、课表考勤课消、统计分析与在线学习等核心模块。系统能够支撑培训机构常见的“报名生成订单—收款/退费—排课—考勤—课消—统计”闭环流程，实现业务与数据的闭环管理。</w:t>
      </w:r>
    </w:p>
    <w:p w14:paraId="4BF92488">
      <w:pPr>
        <w:pStyle w:val="19"/>
      </w:pPr>
      <w:r>
        <w:t>在系统测试层面，从功能、权限安全、性能与兼容性等维度对系统进行了测试验证。测试结果表明：核心业务流程运行稳定，RBAC 与数据范围过滤能够有效防止越权访问，关键操作具备审计与追溯能力；在常规数据量与小规模并发场景下，核心页面与接口响应时间满足预期目标，系统总体达到毕业设计的预期要求。</w:t>
      </w:r>
    </w:p>
    <w:p w14:paraId="01B736C6">
      <w:pPr>
        <w:pStyle w:val="4"/>
        <w:keepNext/>
        <w:numPr>
          <w:ilvl w:val="0"/>
          <w:numId w:val="23"/>
        </w:numPr>
        <w:ind w:left="0" w:leftChars="0" w:firstLine="0" w:firstLineChars="0"/>
        <w:rPr>
          <w:b w:val="0"/>
        </w:rPr>
      </w:pPr>
      <w:bookmarkStart w:id="227" w:name="_Toc10229"/>
      <w:bookmarkStart w:id="228" w:name="_Toc10898"/>
      <w:bookmarkStart w:id="229" w:name="_Toc22631"/>
      <w:r>
        <w:t>创新点与不足</w:t>
      </w:r>
      <w:bookmarkEnd w:id="227"/>
      <w:bookmarkEnd w:id="228"/>
      <w:bookmarkEnd w:id="229"/>
    </w:p>
    <w:p w14:paraId="5D95138E">
      <w:pPr>
        <w:pStyle w:val="19"/>
      </w:pPr>
      <w:r>
        <w:t>结合实现范围，</w:t>
      </w:r>
      <w:r>
        <w:rPr>
          <w:rFonts w:hint="eastAsia"/>
          <w:lang w:val="en-US" w:eastAsia="zh-CN"/>
        </w:rPr>
        <w:t>系统</w:t>
      </w:r>
      <w:r>
        <w:t>主要特点体现在：以业务闭环为主线进行模块化设计，并在系统实现中落地了多校区隔离、权限体系与审计追溯等更贴近真实管理系统的工程能力。</w:t>
      </w:r>
    </w:p>
    <w:p w14:paraId="39A5A8E4">
      <w:pPr>
        <w:pStyle w:val="19"/>
      </w:pPr>
      <w:r>
        <w:t>同时，受时间与资源限制，系统仍存在以下不足：统计分析模块以实时聚合查询为主，面对大数据量场景时性能仍有优化空间，缺少离线汇总与指标体系沉淀。在线学习模块采用简化版实现，题库、错题本、学习画像等功能较弱，教学质量评价维度尚不完善。导入导出与文件管理虽实现异步任务，但缺少更完善的失败重试、任务通知与权限审计细化策略。自动化测试覆盖不足，目前以手工用例与接口验证为主，缺少持续集成下的回归测试体系。系统在部署运维方面仍偏向演示场景，日志监控、告警与备份恢复等生产级能力尚需补充。</w:t>
      </w:r>
    </w:p>
    <w:p w14:paraId="413E26E2">
      <w:pPr>
        <w:pStyle w:val="4"/>
        <w:keepNext/>
        <w:numPr>
          <w:ilvl w:val="0"/>
          <w:numId w:val="23"/>
        </w:numPr>
        <w:ind w:left="0" w:leftChars="0" w:firstLine="0" w:firstLineChars="0"/>
        <w:rPr>
          <w:b w:val="0"/>
        </w:rPr>
      </w:pPr>
      <w:bookmarkStart w:id="230" w:name="_Toc6193"/>
      <w:bookmarkStart w:id="231" w:name="_Toc5799"/>
      <w:bookmarkStart w:id="232" w:name="_Toc21144"/>
      <w:r>
        <w:t>展望</w:t>
      </w:r>
      <w:bookmarkEnd w:id="230"/>
      <w:bookmarkEnd w:id="231"/>
      <w:bookmarkEnd w:id="232"/>
    </w:p>
    <w:p w14:paraId="5A4EA982">
      <w:pPr>
        <w:pStyle w:val="19"/>
      </w:pPr>
      <w:r>
        <w:t>面向后续迭代与真实场景落地，系统可从以下方向进一步完善：完善指标体系与数据分析能力：引入离线汇总与缓存机制，按日/周/月沉淀关键指标（报名金额、退费金额、到课率、课消率等），提升报表性能与决策支持能力。增强教学质量管理：扩展课程评价、课堂反馈、测验题库与错题本，形成更完整的学习画像与教学质量闭环。提升运营能力：补充优惠券/套餐、分期缴费、合同与发票管理的流程细节，并支持转班、插班、补课等复杂业务场景。加强系统安全与运维：增加操作告警、异常登录检测、数据备份恢复策略，接入日志监控平台，提升系统稳定性与可维护性。构建自动化测试与CI/CD：完善接口自动化与关键页面自动化用例，结合持续集成实现自动构建、自动部署与自动回归，提高迭代</w:t>
      </w:r>
    </w:p>
    <w:p w14:paraId="3FA29ADE">
      <w:bookmarkStart w:id="233" w:name="_Toc7862"/>
      <w:bookmarkStart w:id="234" w:name="_Toc181175338"/>
      <w:bookmarkStart w:id="235" w:name="_Toc250450180"/>
      <w:bookmarkStart w:id="236" w:name="_Toc121258957"/>
      <w:bookmarkStart w:id="237" w:name="_Toc225579656"/>
      <w:bookmarkStart w:id="238" w:name="_Toc4562"/>
      <w:r>
        <w:br w:type="page"/>
      </w:r>
    </w:p>
    <w:p w14:paraId="60101C43">
      <w:pPr>
        <w:pStyle w:val="71"/>
        <w:keepNext/>
        <w:pageBreakBefore/>
      </w:pPr>
      <w:bookmarkStart w:id="239" w:name="_Toc22882"/>
      <w:r>
        <w:t>参考文献</w:t>
      </w:r>
      <w:bookmarkEnd w:id="233"/>
      <w:bookmarkEnd w:id="234"/>
      <w:bookmarkEnd w:id="235"/>
      <w:bookmarkEnd w:id="236"/>
      <w:bookmarkEnd w:id="237"/>
      <w:bookmarkEnd w:id="238"/>
      <w:bookmarkEnd w:id="239"/>
    </w:p>
    <w:p w14:paraId="2D1E6539">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崇峰T、伟江G、邢民S等。从数字化转型视角，职业学院数据治理系统建设与实施路径的研究[J]。《工业技术与职业教育》，2025年，23（06）：94-97+113。</w:t>
      </w:r>
    </w:p>
    <w:p w14:paraId="0386E30E">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西斌H、丹丹F、子辉Z等。官僚体系下大学数据治理的挑战与对策 [J]。《中国教育科技》，2025年，（08期）：1-6+21。</w:t>
      </w:r>
    </w:p>
    <w:p w14:paraId="02249CA0">
      <w:pPr>
        <w:pStyle w:val="70"/>
        <w:widowControl/>
        <w:numPr>
          <w:ilvl w:val="0"/>
          <w:numId w:val="24"/>
        </w:numPr>
        <w:tabs>
          <w:tab w:val="left" w:pos="482"/>
          <w:tab w:val="clear" w:pos="210"/>
        </w:tabs>
        <w:ind w:left="1083" w:leftChars="0" w:hanging="601" w:firstLineChars="0"/>
        <w:rPr>
          <w:b w:val="0"/>
        </w:rPr>
      </w:pPr>
      <w:r>
        <w:t>L蒙玉、P景文、荣怀H等。《中国全球数字教育治理战略——中国教育数字化进展洞见[J]》。《中国教育科技》，2025年，（第6期）：18-27。</w:t>
      </w:r>
    </w:p>
    <w:p w14:paraId="52BC5437">
      <w:pPr>
        <w:pStyle w:val="70"/>
        <w:widowControl/>
        <w:numPr>
          <w:ilvl w:val="0"/>
          <w:numId w:val="24"/>
        </w:numPr>
        <w:tabs>
          <w:tab w:val="left" w:pos="482"/>
          <w:tab w:val="clear" w:pos="210"/>
        </w:tabs>
        <w:ind w:left="1083" w:leftChars="0" w:hanging="601" w:firstLineChars="0"/>
        <w:rPr>
          <w:b w:val="0"/>
        </w:rPr>
      </w:pPr>
      <w:r>
        <w:t>Xu-Dong S、Chang-Wen T、Yang Y 等。以共构与共享视角，数字智能校园的理论框架与数据治理实现路径[J]。《现代教育技术》，2024年，34（08）：132-141。</w:t>
      </w:r>
    </w:p>
    <w:p w14:paraId="38818BFE">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向宇L，大学 N B.《教育的多重逻辑与行动策略：数字治理能力增强》[J]。《现代教育管理》，2024年，（02期）：52-61。</w:t>
      </w:r>
    </w:p>
    <w:p w14:paraId="3F5DBCEC">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小Y，教育、O、S、大学。大学继续教育非学术培训管理平台的设计[J]。《继续教育研究》，2023年，（05期）：1-4。</w:t>
      </w:r>
    </w:p>
    <w:p w14:paraId="6529388A">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正国Y。《数字化转型视角下的教育治理》[J]。《中国教育学会杂志》，2022年，（08期）：1-6+18。</w:t>
      </w:r>
    </w:p>
    <w:p w14:paraId="16B566A8">
      <w:pPr>
        <w:pStyle w:val="70"/>
        <w:widowControl/>
        <w:numPr>
          <w:ilvl w:val="0"/>
          <w:numId w:val="24"/>
        </w:numPr>
        <w:tabs>
          <w:tab w:val="left" w:pos="482"/>
          <w:tab w:val="clear" w:pos="210"/>
        </w:tabs>
        <w:ind w:left="1083" w:leftChars="0" w:hanging="601" w:firstLineChars="0"/>
        <w:rPr>
          <w:b w:val="0"/>
        </w:rPr>
      </w:pPr>
      <w:r>
        <w:t>Z志廷、焦H、教育 A L O O S 等人。探索教育中数字化转型的本质及其研究前景 [J]。《中国教育科技》，2022年，（第4期）：1-8+25。</w:t>
      </w:r>
    </w:p>
    <w:p w14:paraId="7E7B8182">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西习·W，易Z，经济学 O I T Z。基于“互联网+”时代[J]的大学职业培训管理系统的设计与实施。《中国计算机与通信》，2021年，33（04）：86-88。</w:t>
      </w:r>
    </w:p>
    <w:p w14:paraId="4A6FCF1E">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洪涛D、Xun Z、科学C A M O S等。智能校园移动应用框架分析[J]。《江汉大学学报（自然科学版），2015年，43卷（04期）：332-335页》。</w:t>
      </w:r>
    </w:p>
    <w:p w14:paraId="7083DE72">
      <w:pPr>
        <w:pStyle w:val="70"/>
        <w:widowControl/>
        <w:numPr>
          <w:ilvl w:val="0"/>
          <w:numId w:val="24"/>
        </w:numPr>
        <w:tabs>
          <w:tab w:val="left" w:pos="482"/>
          <w:tab w:val="clear" w:pos="210"/>
        </w:tabs>
        <w:ind w:left="1083" w:leftChars="0" w:hanging="601" w:firstLineChars="0"/>
        <w:rPr>
          <w:rFonts w:hint="eastAsia" w:ascii="宋体" w:hAnsi="宋体" w:eastAsia="宋体" w:cs="宋体"/>
          <w:b w:val="0"/>
        </w:rPr>
      </w:pPr>
      <w:r>
        <w:t>吴文才（闽南大学现代教育技术中心，福建福州350108）。多区域校园网络安全的分析与设计[J]。福州师范学院学报，2003年（第2期）：18-21</w:t>
      </w:r>
    </w:p>
    <w:p w14:paraId="1FDD15A5">
      <w:pPr>
        <w:pStyle w:val="70"/>
        <w:widowControl/>
        <w:numPr>
          <w:ilvl w:val="0"/>
          <w:numId w:val="24"/>
        </w:numPr>
        <w:tabs>
          <w:tab w:val="left" w:pos="482"/>
          <w:tab w:val="clear" w:pos="210"/>
        </w:tabs>
        <w:ind w:left="1083" w:leftChars="0" w:hanging="601" w:firstLineChars="0"/>
        <w:rPr>
          <w:b w:val="0"/>
        </w:rPr>
      </w:pPr>
      <w:r>
        <w:t>Wang J. Digital collection development and sharing on a national scale: A case study of the Digital Library Promotion Project[J]. New Library World, 2016, 117(11/12): 678-687.</w:t>
      </w:r>
    </w:p>
    <w:p w14:paraId="18855274">
      <w:pPr>
        <w:pStyle w:val="70"/>
        <w:widowControl/>
        <w:numPr>
          <w:ilvl w:val="0"/>
          <w:numId w:val="24"/>
        </w:numPr>
        <w:tabs>
          <w:tab w:val="left" w:pos="482"/>
          <w:tab w:val="clear" w:pos="210"/>
        </w:tabs>
        <w:ind w:left="1083" w:leftChars="0" w:hanging="601" w:firstLineChars="0"/>
        <w:rPr>
          <w:b w:val="0"/>
        </w:rPr>
      </w:pPr>
      <w:r>
        <w:t>Cooke L, Greenwood H. “Cleaners don't need computers”: bridging the digital divide in the workplace[C]//Aslib proceedings. Emerald Group Publishing Limited, 2008, 60(2): 143-157.</w:t>
      </w:r>
    </w:p>
    <w:p w14:paraId="472AD9E0">
      <w:pPr>
        <w:pStyle w:val="70"/>
        <w:widowControl/>
        <w:numPr>
          <w:ilvl w:val="0"/>
          <w:numId w:val="24"/>
        </w:numPr>
        <w:tabs>
          <w:tab w:val="left" w:pos="482"/>
          <w:tab w:val="clear" w:pos="210"/>
        </w:tabs>
        <w:ind w:left="1083" w:leftChars="0" w:hanging="601" w:firstLineChars="0"/>
        <w:rPr>
          <w:b w:val="0"/>
        </w:rPr>
      </w:pPr>
      <w:r>
        <w:t>Speicher M. What is usability? a characterization based on ISO 9241-11 and ISO/IEC 25010[J]. arXiv preprint arXiv:1502.06792, 2015.</w:t>
      </w:r>
    </w:p>
    <w:p w14:paraId="60367846">
      <w:pPr>
        <w:pStyle w:val="70"/>
        <w:widowControl/>
        <w:numPr>
          <w:ilvl w:val="0"/>
          <w:numId w:val="24"/>
        </w:numPr>
        <w:tabs>
          <w:tab w:val="left" w:pos="482"/>
          <w:tab w:val="clear" w:pos="210"/>
        </w:tabs>
        <w:ind w:left="1083" w:leftChars="0" w:hanging="601" w:firstLineChars="0"/>
        <w:rPr>
          <w:b w:val="0"/>
        </w:rPr>
      </w:pPr>
      <w:r>
        <w:t>Mazloum A, Kumashiro M, Izumi H, et al. Quantitative overload: a source of stress in data-entry VDT work induced by time pressure and work difficulty[J]. Industrial health, 2008, 46(3): 269-280.</w:t>
      </w:r>
    </w:p>
    <w:p w14:paraId="334FA666">
      <w:pPr>
        <w:pStyle w:val="70"/>
        <w:widowControl/>
        <w:numPr>
          <w:ilvl w:val="0"/>
          <w:numId w:val="24"/>
        </w:numPr>
        <w:tabs>
          <w:tab w:val="left" w:pos="482"/>
          <w:tab w:val="clear" w:pos="210"/>
        </w:tabs>
        <w:ind w:left="1083" w:leftChars="0" w:hanging="601" w:firstLineChars="0"/>
        <w:rPr>
          <w:b w:val="0"/>
        </w:rPr>
      </w:pPr>
      <w:r>
        <w:t>Basharat A, Arpinar I B, Dastgheib S, et al. Semantically enriched task and workflow automation in crowdsourcing for linked data management[J]. International Journal of Semantic Computing, 2014, 8(04): 415-439.</w:t>
      </w:r>
    </w:p>
    <w:p w14:paraId="39642D06">
      <w:pPr>
        <w:pStyle w:val="70"/>
        <w:widowControl/>
        <w:numPr>
          <w:ilvl w:val="0"/>
          <w:numId w:val="24"/>
        </w:numPr>
        <w:tabs>
          <w:tab w:val="left" w:pos="482"/>
          <w:tab w:val="clear" w:pos="210"/>
        </w:tabs>
        <w:ind w:left="1083" w:leftChars="0" w:hanging="601" w:firstLineChars="0"/>
        <w:rPr>
          <w:b w:val="0"/>
        </w:rPr>
      </w:pPr>
      <w:r>
        <w:t>Griffin A, Furmedge D S, Gill D, et al. Quality and impact of appraisal for revalidation: the perceptions of London’s responsible officers and their appraisers[J]. BMC medical education, 2015, 15(1): 152.</w:t>
      </w:r>
    </w:p>
    <w:p w14:paraId="35EA1917">
      <w:pPr>
        <w:pStyle w:val="70"/>
        <w:widowControl/>
        <w:numPr>
          <w:ilvl w:val="0"/>
          <w:numId w:val="24"/>
        </w:numPr>
        <w:tabs>
          <w:tab w:val="left" w:pos="482"/>
          <w:tab w:val="clear" w:pos="210"/>
        </w:tabs>
        <w:ind w:left="1083" w:leftChars="0" w:hanging="601" w:firstLineChars="0"/>
        <w:rPr>
          <w:b w:val="0"/>
        </w:rPr>
      </w:pPr>
      <w:r>
        <w:t>Schuetze H G, de Vries W, Álvarez Mendiola G. Digitalization of Higher Education: An Introduction[J]. Journal of Comparative &amp; International Higher Education, 2024, 16(2).</w:t>
      </w:r>
    </w:p>
    <w:p w14:paraId="3F1FFD64">
      <w:pPr>
        <w:pStyle w:val="2"/>
      </w:pPr>
    </w:p>
    <w:p w14:paraId="27E221B1">
      <w:bookmarkStart w:id="240" w:name="_Toc12780"/>
      <w:bookmarkStart w:id="241" w:name="_Toc181175339"/>
      <w:bookmarkStart w:id="242" w:name="_Toc225579659"/>
      <w:bookmarkStart w:id="243" w:name="_Toc250450182"/>
      <w:bookmarkStart w:id="244" w:name="_Toc4723"/>
      <w:bookmarkStart w:id="245" w:name="_Toc121258959"/>
      <w:r>
        <w:br w:type="page"/>
      </w:r>
    </w:p>
    <w:p w14:paraId="7671CE75">
      <w:pPr>
        <w:pStyle w:val="68"/>
        <w:keepNext/>
        <w:pageBreakBefore/>
      </w:pPr>
      <w:bookmarkStart w:id="246" w:name="_Toc10093"/>
      <w:r>
        <w:t>致  谢</w:t>
      </w:r>
      <w:bookmarkEnd w:id="240"/>
      <w:bookmarkEnd w:id="241"/>
      <w:bookmarkEnd w:id="242"/>
      <w:bookmarkEnd w:id="243"/>
      <w:bookmarkEnd w:id="244"/>
      <w:bookmarkEnd w:id="245"/>
      <w:bookmarkEnd w:id="246"/>
    </w:p>
    <w:p w14:paraId="533A58FE">
      <w:pPr>
        <w:pStyle w:val="67"/>
      </w:pPr>
      <w:r>
        <w:t>本毕业论文（设计）的顺利完成，离不开学校和学院提供的良好学习环境与培养平台。在论文撰写与系统实现的过程中，我得到了许多老师和同学的帮助与支持，在此谨致以诚挚的感谢。</w:t>
      </w:r>
    </w:p>
    <w:p w14:paraId="5E8B59C0">
      <w:pPr>
        <w:pStyle w:val="67"/>
      </w:pPr>
      <w:r>
        <w:t>首先，衷心感谢我的指导老师在选题确定、需求分析、系统设计与论文写作等方面给予的耐心指导与严格要求。老师在研究思路、结构安排、写作规范以及关键问题的把控上提供了宝贵建议，使我能够在有限的时间内不断完善系统功能与论文内容，顺利完成毕业设计任务。</w:t>
      </w:r>
    </w:p>
    <w:p w14:paraId="48031EA7">
      <w:pPr>
        <w:pStyle w:val="67"/>
      </w:pPr>
      <w:r>
        <w:t>感谢学院各位任课老师在大学期间对我的悉心培养。课程学习与实践训练为本次系统开发奠定了扎实的理论基础与工程能力，也让我在需求分析、数据库设计、软件工程规范以及测试方法等方面形成了较为系统的认识。</w:t>
      </w:r>
    </w:p>
    <w:p w14:paraId="7D084FC5">
      <w:pPr>
        <w:pStyle w:val="67"/>
      </w:pPr>
      <w:r>
        <w:t>感谢与我共同学习和交流的同学们。在系统开发、测试验证与资料整理过程中，同学们提供了许多建设性的意见与帮助，使我能够及时发现问题并不断优化实现效果。</w:t>
      </w:r>
    </w:p>
    <w:p w14:paraId="2D6C06E7">
      <w:pPr>
        <w:pStyle w:val="67"/>
      </w:pPr>
      <w:r>
        <w:t>同时，感谢我的家人对我学习与生活的理解与支持。正是家人的鼓励与陪伴，让我能够在毕业设计期间保持稳定的心态与持续的动力，顺利完成论文撰写与系统实现。</w:t>
      </w:r>
    </w:p>
    <w:p w14:paraId="67D171E1">
      <w:pPr>
        <w:pStyle w:val="67"/>
      </w:pPr>
      <w:r>
        <w:t>最后，感谢所有在本毕业论文（设计）完成过程中给予我帮助的人。由于个人能力与时间所限，论文和系统仍存在不足之处，恳请各位老师批评指正。我将以此为新的起点，在今后的学习与工作中继续努力，不断提升自身专业能力。</w:t>
      </w:r>
    </w:p>
    <w:p w14:paraId="7D2C00BB">
      <w:pPr>
        <w:pStyle w:val="19"/>
      </w:pPr>
      <w:r>
        <w:t>……</w:t>
      </w:r>
    </w:p>
    <w:p w14:paraId="788A10F0">
      <w:pPr>
        <w:pStyle w:val="14"/>
        <w:adjustRightInd w:val="0"/>
        <w:snapToGrid w:val="0"/>
        <w:spacing w:line="300" w:lineRule="auto"/>
        <w:ind w:left="480"/>
        <w:rPr>
          <w:rFonts w:hint="eastAsia"/>
        </w:rPr>
      </w:pPr>
    </w:p>
    <w:p w14:paraId="2073C706">
      <w:pPr>
        <w:adjustRightInd w:val="0"/>
        <w:snapToGrid w:val="0"/>
        <w:spacing w:before="240" w:line="300" w:lineRule="auto"/>
        <w:rPr>
          <w:rFonts w:hint="eastAsia"/>
          <w:b/>
          <w:sz w:val="28"/>
          <w:szCs w:val="28"/>
        </w:rPr>
      </w:pPr>
    </w:p>
    <w:sectPr>
      <w:pgSz w:w="11905" w:h="16838"/>
      <w:pgMar w:top="1701" w:right="1417" w:bottom="1417" w:left="1701" w:header="850" w:footer="992" w:gutter="0"/>
      <w:pgNumType w:fmt="decimal"/>
      <w:cols w:space="720" w:num="1"/>
      <w:docGrid w:type="lines" w:linePitch="4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976A">
    <w:pPr>
      <w:pStyle w:val="27"/>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4DD04">
    <w:pPr>
      <w:pStyle w:val="27"/>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76F61">
                          <w:pPr>
                            <w:pStyle w:val="2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0876F61">
                    <w:pPr>
                      <w:pStyle w:val="2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2A026">
    <w:pPr>
      <w:pStyle w:val="27"/>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8EFC5A">
                          <w:pPr>
                            <w:pStyle w:val="2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0F8EFC5A">
                    <w:pPr>
                      <w:pStyle w:val="2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B9FF4">
    <w:pPr>
      <w:pStyle w:val="2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41B4A">
                          <w:pPr>
                            <w:pStyle w:val="2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33A41B4A">
                    <w:pPr>
                      <w:pStyle w:val="2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ACE71">
    <w:pPr>
      <w:pStyle w:val="2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19063B">
                          <w:pPr>
                            <w:pStyle w:val="2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C19063B">
                    <w:pPr>
                      <w:pStyle w:val="27"/>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77CF7">
    <w:pPr>
      <w:pStyle w:val="28"/>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A5AB0">
    <w:pPr>
      <w:pStyle w:val="28"/>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3646C">
    <w:pPr>
      <w:pStyle w:val="28"/>
      <w:pBdr>
        <w:top w:val="none" w:color="auto" w:sz="0" w:space="1"/>
        <w:left w:val="none" w:color="auto" w:sz="0" w:space="4"/>
        <w:bottom w:val="thinThickSmallGap" w:color="auto" w:sz="24" w:space="4"/>
        <w:right w:val="none" w:color="auto" w:sz="0" w:space="4"/>
      </w:pBdr>
      <w:tabs>
        <w:tab w:val="left" w:pos="7415"/>
        <w:tab w:val="clear" w:pos="8306"/>
      </w:tabs>
      <w:adjustRightInd w:val="0"/>
      <w:spacing w:before="240"/>
      <w:rPr>
        <w:rFonts w:hint="eastAsia"/>
      </w:rPr>
    </w:pPr>
    <w:r>
      <w:rPr>
        <w:rFonts w:hint="eastAsia"/>
      </w:rPr>
      <w:t>广州华立学院本科生毕业论文（设计）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822D6">
    <w:pPr>
      <w:pStyle w:val="28"/>
      <w:pBdr>
        <w:bottom w:val="thinThickSmallGap" w:color="auto" w:sz="24" w:space="5"/>
      </w:pBdr>
      <w:tabs>
        <w:tab w:val="left" w:pos="4320"/>
        <w:tab w:val="right" w:pos="8880"/>
        <w:tab w:val="clear" w:pos="4153"/>
        <w:tab w:val="clear" w:pos="8306"/>
      </w:tabs>
      <w:spacing w:before="240"/>
      <w:ind w:left="22" w:leftChars="9" w:right="2" w:rightChars="1"/>
      <w:rPr>
        <w:rFonts w:hint="eastAsia"/>
      </w:rPr>
    </w:pPr>
    <w:r>
      <w:rPr>
        <w:rFonts w:hint="eastAsia"/>
      </w:rPr>
      <w:t>哈尔滨工业大学本科毕业论文（设计）</w:t>
    </w:r>
  </w:p>
  <w:p w14:paraId="195734B9">
    <w:pPr>
      <w:pStyle w:val="28"/>
      <w:spacing w:before="240"/>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816FF">
    <w:pPr>
      <w:pStyle w:val="28"/>
      <w:pBdr>
        <w:top w:val="none" w:color="auto" w:sz="0" w:space="1"/>
        <w:left w:val="none" w:color="auto" w:sz="0" w:space="4"/>
        <w:bottom w:val="thinThickSmallGap" w:color="auto" w:sz="24" w:space="4"/>
        <w:right w:val="none" w:color="auto" w:sz="0" w:space="4"/>
      </w:pBdr>
      <w:tabs>
        <w:tab w:val="left" w:pos="7415"/>
        <w:tab w:val="clear" w:pos="8306"/>
      </w:tabs>
      <w:adjustRightInd w:val="0"/>
      <w:spacing w:before="240"/>
      <w:rPr>
        <w:rFonts w:hint="eastAsia"/>
      </w:rPr>
    </w:pPr>
    <w:r>
      <w:rPr>
        <w:rFonts w:hint="eastAsia"/>
      </w:rPr>
      <w:t>广州华立学院本科生毕业论文（设计）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2C0DE"/>
    <w:multiLevelType w:val="singleLevel"/>
    <w:tmpl w:val="8182C0DE"/>
    <w:lvl w:ilvl="0" w:tentative="0">
      <w:start w:val="1"/>
      <w:numFmt w:val="decimal"/>
      <w:suff w:val="nothing"/>
      <w:lvlText w:val="（%1）"/>
      <w:lvlJc w:val="left"/>
      <w:pPr>
        <w:ind w:left="0" w:firstLine="480"/>
      </w:pPr>
      <w:rPr>
        <w:rFonts w:hint="default"/>
      </w:rPr>
    </w:lvl>
  </w:abstractNum>
  <w:abstractNum w:abstractNumId="1">
    <w:nsid w:val="866393D3"/>
    <w:multiLevelType w:val="singleLevel"/>
    <w:tmpl w:val="866393D3"/>
    <w:lvl w:ilvl="0" w:tentative="0">
      <w:start w:val="1"/>
      <w:numFmt w:val="decimal"/>
      <w:suff w:val="space"/>
      <w:lvlText w:val="4.%1"/>
      <w:lvlJc w:val="left"/>
      <w:pPr>
        <w:ind w:left="0" w:firstLine="0"/>
      </w:pPr>
      <w:rPr>
        <w:rFonts w:hint="default"/>
      </w:rPr>
    </w:lvl>
  </w:abstractNum>
  <w:abstractNum w:abstractNumId="2">
    <w:nsid w:val="8684AB58"/>
    <w:multiLevelType w:val="singleLevel"/>
    <w:tmpl w:val="8684AB58"/>
    <w:lvl w:ilvl="0" w:tentative="0">
      <w:start w:val="1"/>
      <w:numFmt w:val="decimal"/>
      <w:suff w:val="space"/>
      <w:lvlText w:val="2.%1"/>
      <w:lvlJc w:val="left"/>
      <w:pPr>
        <w:ind w:left="0" w:firstLine="0"/>
      </w:pPr>
      <w:rPr>
        <w:rFonts w:hint="default"/>
      </w:rPr>
    </w:lvl>
  </w:abstractNum>
  <w:abstractNum w:abstractNumId="3">
    <w:nsid w:val="8B8725CB"/>
    <w:multiLevelType w:val="singleLevel"/>
    <w:tmpl w:val="8B8725CB"/>
    <w:lvl w:ilvl="0" w:tentative="0">
      <w:start w:val="1"/>
      <w:numFmt w:val="decimal"/>
      <w:suff w:val="space"/>
      <w:lvlText w:val="3.1.%1"/>
      <w:lvlJc w:val="left"/>
      <w:pPr>
        <w:ind w:left="0" w:firstLine="0"/>
      </w:pPr>
      <w:rPr>
        <w:rFonts w:hint="default"/>
      </w:rPr>
    </w:lvl>
  </w:abstractNum>
  <w:abstractNum w:abstractNumId="4">
    <w:nsid w:val="8D0174D4"/>
    <w:multiLevelType w:val="singleLevel"/>
    <w:tmpl w:val="8D0174D4"/>
    <w:lvl w:ilvl="0" w:tentative="0">
      <w:start w:val="1"/>
      <w:numFmt w:val="decimal"/>
      <w:suff w:val="space"/>
      <w:lvlText w:val="3.3.%1"/>
      <w:lvlJc w:val="left"/>
      <w:pPr>
        <w:ind w:left="0" w:firstLine="0"/>
      </w:pPr>
      <w:rPr>
        <w:rFonts w:hint="default"/>
      </w:rPr>
    </w:lvl>
  </w:abstractNum>
  <w:abstractNum w:abstractNumId="5">
    <w:nsid w:val="A385FBB9"/>
    <w:multiLevelType w:val="singleLevel"/>
    <w:tmpl w:val="A385FBB9"/>
    <w:lvl w:ilvl="0" w:tentative="0">
      <w:start w:val="1"/>
      <w:numFmt w:val="decimal"/>
      <w:suff w:val="space"/>
      <w:lvlText w:val="5.%1"/>
      <w:lvlJc w:val="left"/>
      <w:pPr>
        <w:ind w:left="0" w:firstLine="0"/>
      </w:pPr>
      <w:rPr>
        <w:rFonts w:hint="default"/>
      </w:rPr>
    </w:lvl>
  </w:abstractNum>
  <w:abstractNum w:abstractNumId="6">
    <w:nsid w:val="AF56389C"/>
    <w:multiLevelType w:val="singleLevel"/>
    <w:tmpl w:val="AF56389C"/>
    <w:lvl w:ilvl="0" w:tentative="0">
      <w:start w:val="1"/>
      <w:numFmt w:val="decimal"/>
      <w:suff w:val="space"/>
      <w:lvlText w:val="3.5.%1"/>
      <w:lvlJc w:val="left"/>
      <w:pPr>
        <w:ind w:left="0" w:firstLine="0"/>
      </w:pPr>
      <w:rPr>
        <w:rFonts w:hint="default"/>
      </w:rPr>
    </w:lvl>
  </w:abstractNum>
  <w:abstractNum w:abstractNumId="7">
    <w:nsid w:val="B59F827C"/>
    <w:multiLevelType w:val="singleLevel"/>
    <w:tmpl w:val="B59F827C"/>
    <w:lvl w:ilvl="0" w:tentative="0">
      <w:start w:val="1"/>
      <w:numFmt w:val="decimal"/>
      <w:suff w:val="space"/>
      <w:lvlText w:val="4.2.%1"/>
      <w:lvlJc w:val="left"/>
      <w:pPr>
        <w:ind w:left="0" w:firstLine="0"/>
      </w:pPr>
      <w:rPr>
        <w:rFonts w:hint="default"/>
      </w:rPr>
    </w:lvl>
  </w:abstractNum>
  <w:abstractNum w:abstractNumId="8">
    <w:nsid w:val="BE2EEF90"/>
    <w:multiLevelType w:val="singleLevel"/>
    <w:tmpl w:val="BE2EEF90"/>
    <w:lvl w:ilvl="0" w:tentative="0">
      <w:start w:val="1"/>
      <w:numFmt w:val="decimal"/>
      <w:pStyle w:val="13"/>
      <w:lvlText w:val="%1."/>
      <w:lvlJc w:val="left"/>
      <w:pPr>
        <w:tabs>
          <w:tab w:val="left" w:pos="360"/>
        </w:tabs>
        <w:ind w:left="360" w:hanging="360"/>
      </w:pPr>
    </w:lvl>
  </w:abstractNum>
  <w:abstractNum w:abstractNumId="9">
    <w:nsid w:val="CEE8D51F"/>
    <w:multiLevelType w:val="singleLevel"/>
    <w:tmpl w:val="CEE8D51F"/>
    <w:lvl w:ilvl="0" w:tentative="0">
      <w:start w:val="1"/>
      <w:numFmt w:val="decimal"/>
      <w:suff w:val="space"/>
      <w:lvlText w:val="3.%1"/>
      <w:lvlJc w:val="left"/>
      <w:pPr>
        <w:ind w:left="0" w:firstLine="0"/>
      </w:pPr>
      <w:rPr>
        <w:rFonts w:hint="default"/>
      </w:rPr>
    </w:lvl>
  </w:abstractNum>
  <w:abstractNum w:abstractNumId="10">
    <w:nsid w:val="E38D9703"/>
    <w:multiLevelType w:val="singleLevel"/>
    <w:tmpl w:val="E38D9703"/>
    <w:lvl w:ilvl="0" w:tentative="0">
      <w:start w:val="1"/>
      <w:numFmt w:val="decimal"/>
      <w:suff w:val="space"/>
      <w:lvlText w:val="4.3.%1"/>
      <w:lvlJc w:val="left"/>
      <w:pPr>
        <w:ind w:left="0" w:firstLine="0"/>
      </w:pPr>
      <w:rPr>
        <w:rFonts w:hint="default"/>
      </w:rPr>
    </w:lvl>
  </w:abstractNum>
  <w:abstractNum w:abstractNumId="11">
    <w:nsid w:val="EFAF2193"/>
    <w:multiLevelType w:val="singleLevel"/>
    <w:tmpl w:val="EFAF2193"/>
    <w:lvl w:ilvl="0" w:tentative="0">
      <w:start w:val="1"/>
      <w:numFmt w:val="decimal"/>
      <w:suff w:val="space"/>
      <w:lvlText w:val="1.%1"/>
      <w:lvlJc w:val="left"/>
      <w:pPr>
        <w:ind w:left="0" w:firstLine="0"/>
      </w:pPr>
      <w:rPr>
        <w:rFonts w:hint="default"/>
      </w:rPr>
    </w:lvl>
  </w:abstractNum>
  <w:abstractNum w:abstractNumId="12">
    <w:nsid w:val="FACEF70F"/>
    <w:multiLevelType w:val="singleLevel"/>
    <w:tmpl w:val="FACEF70F"/>
    <w:lvl w:ilvl="0" w:tentative="0">
      <w:start w:val="1"/>
      <w:numFmt w:val="bullet"/>
      <w:pStyle w:val="17"/>
      <w:lvlText w:val=""/>
      <w:lvlJc w:val="left"/>
      <w:pPr>
        <w:tabs>
          <w:tab w:val="left" w:pos="360"/>
        </w:tabs>
        <w:ind w:left="360" w:hanging="360"/>
      </w:pPr>
      <w:rPr>
        <w:rFonts w:hint="default" w:ascii="Wingdings" w:hAnsi="Wingdings"/>
      </w:rPr>
    </w:lvl>
  </w:abstractNum>
  <w:abstractNum w:abstractNumId="13">
    <w:nsid w:val="07682621"/>
    <w:multiLevelType w:val="singleLevel"/>
    <w:tmpl w:val="07682621"/>
    <w:lvl w:ilvl="0" w:tentative="0">
      <w:start w:val="1"/>
      <w:numFmt w:val="decimal"/>
      <w:suff w:val="space"/>
      <w:lvlText w:val="2.4.%1"/>
      <w:lvlJc w:val="left"/>
      <w:pPr>
        <w:ind w:left="0" w:firstLine="0"/>
      </w:pPr>
      <w:rPr>
        <w:rFonts w:hint="default"/>
      </w:rPr>
    </w:lvl>
  </w:abstractNum>
  <w:abstractNum w:abstractNumId="14">
    <w:nsid w:val="0E5AEA53"/>
    <w:multiLevelType w:val="singleLevel"/>
    <w:tmpl w:val="0E5AEA53"/>
    <w:lvl w:ilvl="0" w:tentative="0">
      <w:start w:val="1"/>
      <w:numFmt w:val="decimalZero"/>
      <w:lvlText w:val="[%1]"/>
      <w:lvlJc w:val="left"/>
      <w:pPr>
        <w:tabs>
          <w:tab w:val="left" w:pos="210"/>
        </w:tabs>
        <w:ind w:left="425" w:hanging="425"/>
      </w:pPr>
      <w:rPr>
        <w:rFonts w:hint="default"/>
      </w:rPr>
    </w:lvl>
  </w:abstractNum>
  <w:abstractNum w:abstractNumId="15">
    <w:nsid w:val="336C49A4"/>
    <w:multiLevelType w:val="singleLevel"/>
    <w:tmpl w:val="336C49A4"/>
    <w:lvl w:ilvl="0" w:tentative="0">
      <w:start w:val="1"/>
      <w:numFmt w:val="decimal"/>
      <w:suff w:val="nothing"/>
      <w:lvlText w:val="（%1）"/>
      <w:lvlJc w:val="left"/>
      <w:pPr>
        <w:ind w:left="0" w:firstLine="480"/>
      </w:pPr>
      <w:rPr>
        <w:rFonts w:hint="default"/>
      </w:rPr>
    </w:lvl>
  </w:abstractNum>
  <w:abstractNum w:abstractNumId="16">
    <w:nsid w:val="415D3A77"/>
    <w:multiLevelType w:val="singleLevel"/>
    <w:tmpl w:val="415D3A77"/>
    <w:lvl w:ilvl="0" w:tentative="0">
      <w:start w:val="1"/>
      <w:numFmt w:val="decimal"/>
      <w:suff w:val="space"/>
      <w:lvlText w:val="5.4.%1"/>
      <w:lvlJc w:val="left"/>
      <w:pPr>
        <w:ind w:left="0" w:firstLine="0"/>
      </w:pPr>
      <w:rPr>
        <w:rFonts w:hint="default"/>
      </w:rPr>
    </w:lvl>
  </w:abstractNum>
  <w:abstractNum w:abstractNumId="17">
    <w:nsid w:val="4729BC0C"/>
    <w:multiLevelType w:val="singleLevel"/>
    <w:tmpl w:val="4729BC0C"/>
    <w:lvl w:ilvl="0" w:tentative="0">
      <w:start w:val="1"/>
      <w:numFmt w:val="decimal"/>
      <w:suff w:val="space"/>
      <w:lvlText w:val="2.2.%1"/>
      <w:lvlJc w:val="left"/>
      <w:pPr>
        <w:ind w:left="0" w:firstLine="0"/>
      </w:pPr>
      <w:rPr>
        <w:rFonts w:hint="default"/>
      </w:rPr>
    </w:lvl>
  </w:abstractNum>
  <w:abstractNum w:abstractNumId="18">
    <w:nsid w:val="56A56E9F"/>
    <w:multiLevelType w:val="singleLevel"/>
    <w:tmpl w:val="56A56E9F"/>
    <w:lvl w:ilvl="0" w:tentative="0">
      <w:start w:val="1"/>
      <w:numFmt w:val="decimal"/>
      <w:suff w:val="space"/>
      <w:lvlText w:val="5.6.%1"/>
      <w:lvlJc w:val="left"/>
      <w:pPr>
        <w:ind w:left="0" w:firstLine="0"/>
      </w:pPr>
      <w:rPr>
        <w:rFonts w:hint="default"/>
      </w:rPr>
    </w:lvl>
  </w:abstractNum>
  <w:abstractNum w:abstractNumId="19">
    <w:nsid w:val="679FF165"/>
    <w:multiLevelType w:val="singleLevel"/>
    <w:tmpl w:val="679FF165"/>
    <w:lvl w:ilvl="0" w:tentative="0">
      <w:start w:val="1"/>
      <w:numFmt w:val="decimal"/>
      <w:suff w:val="nothing"/>
      <w:lvlText w:val="（%1）"/>
      <w:lvlJc w:val="left"/>
      <w:pPr>
        <w:ind w:left="0" w:firstLine="480"/>
      </w:pPr>
      <w:rPr>
        <w:rFonts w:hint="default"/>
      </w:rPr>
    </w:lvl>
  </w:abstractNum>
  <w:abstractNum w:abstractNumId="20">
    <w:nsid w:val="6BA08256"/>
    <w:multiLevelType w:val="singleLevel"/>
    <w:tmpl w:val="6BA08256"/>
    <w:lvl w:ilvl="0" w:tentative="0">
      <w:start w:val="1"/>
      <w:numFmt w:val="decimal"/>
      <w:suff w:val="space"/>
      <w:lvlText w:val="第%1章"/>
      <w:lvlJc w:val="left"/>
    </w:lvl>
  </w:abstractNum>
  <w:abstractNum w:abstractNumId="21">
    <w:nsid w:val="78225439"/>
    <w:multiLevelType w:val="singleLevel"/>
    <w:tmpl w:val="78225439"/>
    <w:lvl w:ilvl="0" w:tentative="0">
      <w:start w:val="1"/>
      <w:numFmt w:val="decimal"/>
      <w:suff w:val="space"/>
      <w:lvlText w:val="6.%1"/>
      <w:lvlJc w:val="left"/>
      <w:pPr>
        <w:ind w:left="0" w:firstLine="0"/>
      </w:pPr>
      <w:rPr>
        <w:rFonts w:hint="default"/>
      </w:rPr>
    </w:lvl>
  </w:abstractNum>
  <w:abstractNum w:abstractNumId="22">
    <w:nsid w:val="7BDA912C"/>
    <w:multiLevelType w:val="singleLevel"/>
    <w:tmpl w:val="7BDA912C"/>
    <w:lvl w:ilvl="0" w:tentative="0">
      <w:start w:val="1"/>
      <w:numFmt w:val="decimal"/>
      <w:suff w:val="space"/>
      <w:lvlText w:val="5.3.%1"/>
      <w:lvlJc w:val="left"/>
      <w:pPr>
        <w:ind w:left="0" w:firstLine="0"/>
      </w:pPr>
      <w:rPr>
        <w:rFonts w:hint="default"/>
      </w:rPr>
    </w:lvl>
  </w:abstractNum>
  <w:abstractNum w:abstractNumId="23">
    <w:nsid w:val="7E07C3AB"/>
    <w:multiLevelType w:val="singleLevel"/>
    <w:tmpl w:val="7E07C3AB"/>
    <w:lvl w:ilvl="0" w:tentative="0">
      <w:start w:val="1"/>
      <w:numFmt w:val="decimal"/>
      <w:suff w:val="space"/>
      <w:lvlText w:val="3.4.%1"/>
      <w:lvlJc w:val="left"/>
      <w:pPr>
        <w:ind w:left="0" w:firstLine="0"/>
      </w:pPr>
      <w:rPr>
        <w:rFonts w:hint="default"/>
      </w:rPr>
    </w:lvl>
  </w:abstractNum>
  <w:num w:numId="1">
    <w:abstractNumId w:val="8"/>
  </w:num>
  <w:num w:numId="2">
    <w:abstractNumId w:val="12"/>
  </w:num>
  <w:num w:numId="3">
    <w:abstractNumId w:val="20"/>
  </w:num>
  <w:num w:numId="4">
    <w:abstractNumId w:val="11"/>
  </w:num>
  <w:num w:numId="5">
    <w:abstractNumId w:val="2"/>
  </w:num>
  <w:num w:numId="6">
    <w:abstractNumId w:val="13"/>
  </w:num>
  <w:num w:numId="7">
    <w:abstractNumId w:val="17"/>
  </w:num>
  <w:num w:numId="8">
    <w:abstractNumId w:val="9"/>
  </w:num>
  <w:num w:numId="9">
    <w:abstractNumId w:val="3"/>
  </w:num>
  <w:num w:numId="10">
    <w:abstractNumId w:val="4"/>
  </w:num>
  <w:num w:numId="11">
    <w:abstractNumId w:val="23"/>
  </w:num>
  <w:num w:numId="12">
    <w:abstractNumId w:val="0"/>
  </w:num>
  <w:num w:numId="13">
    <w:abstractNumId w:val="6"/>
  </w:num>
  <w:num w:numId="14">
    <w:abstractNumId w:val="15"/>
  </w:num>
  <w:num w:numId="15">
    <w:abstractNumId w:val="1"/>
  </w:num>
  <w:num w:numId="16">
    <w:abstractNumId w:val="7"/>
  </w:num>
  <w:num w:numId="17">
    <w:abstractNumId w:val="10"/>
  </w:num>
  <w:num w:numId="18">
    <w:abstractNumId w:val="5"/>
  </w:num>
  <w:num w:numId="19">
    <w:abstractNumId w:val="22"/>
  </w:num>
  <w:num w:numId="20">
    <w:abstractNumId w:val="19"/>
  </w:num>
  <w:num w:numId="21">
    <w:abstractNumId w:val="16"/>
  </w:num>
  <w:num w:numId="22">
    <w:abstractNumId w:val="18"/>
  </w:num>
  <w:num w:numId="23">
    <w:abstractNumId w:val="2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2"/>
  <w:drawingGridVerticalSpacing w:val="16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hN2NmMDFmMTJhNmRhY2RmM2UzM2E0ZWQ5ZjI5NWIifQ=="/>
  </w:docVars>
  <w:rsids>
    <w:rsidRoot w:val="006359CA"/>
    <w:rsid w:val="000004FC"/>
    <w:rsid w:val="00006664"/>
    <w:rsid w:val="00010589"/>
    <w:rsid w:val="00011DF9"/>
    <w:rsid w:val="000144AD"/>
    <w:rsid w:val="000146CA"/>
    <w:rsid w:val="0001554B"/>
    <w:rsid w:val="000156FD"/>
    <w:rsid w:val="00016378"/>
    <w:rsid w:val="00023663"/>
    <w:rsid w:val="00024610"/>
    <w:rsid w:val="00025DBD"/>
    <w:rsid w:val="00027C54"/>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3D4"/>
    <w:rsid w:val="000B25F7"/>
    <w:rsid w:val="000B6E65"/>
    <w:rsid w:val="000C0F4F"/>
    <w:rsid w:val="000C1531"/>
    <w:rsid w:val="000C1EC7"/>
    <w:rsid w:val="000C2E41"/>
    <w:rsid w:val="000D286A"/>
    <w:rsid w:val="000D3D75"/>
    <w:rsid w:val="000D412F"/>
    <w:rsid w:val="000E0024"/>
    <w:rsid w:val="000E5BCB"/>
    <w:rsid w:val="000E69FE"/>
    <w:rsid w:val="000F032E"/>
    <w:rsid w:val="000F0882"/>
    <w:rsid w:val="000F3669"/>
    <w:rsid w:val="000F37C1"/>
    <w:rsid w:val="000F409E"/>
    <w:rsid w:val="001027E3"/>
    <w:rsid w:val="00106F38"/>
    <w:rsid w:val="0011177F"/>
    <w:rsid w:val="00112FE1"/>
    <w:rsid w:val="00115524"/>
    <w:rsid w:val="00121BF7"/>
    <w:rsid w:val="00125ECC"/>
    <w:rsid w:val="0013232F"/>
    <w:rsid w:val="001346D0"/>
    <w:rsid w:val="00134BB8"/>
    <w:rsid w:val="00137FF5"/>
    <w:rsid w:val="00140F16"/>
    <w:rsid w:val="00141359"/>
    <w:rsid w:val="001424F6"/>
    <w:rsid w:val="00142C5E"/>
    <w:rsid w:val="00143EEA"/>
    <w:rsid w:val="001509F6"/>
    <w:rsid w:val="001574BA"/>
    <w:rsid w:val="00162D78"/>
    <w:rsid w:val="00162D9F"/>
    <w:rsid w:val="0016451E"/>
    <w:rsid w:val="0016526A"/>
    <w:rsid w:val="00167AE3"/>
    <w:rsid w:val="00171902"/>
    <w:rsid w:val="00171C30"/>
    <w:rsid w:val="00175E4D"/>
    <w:rsid w:val="001763FD"/>
    <w:rsid w:val="00181EB2"/>
    <w:rsid w:val="001851F0"/>
    <w:rsid w:val="001858E6"/>
    <w:rsid w:val="001919CC"/>
    <w:rsid w:val="001956D5"/>
    <w:rsid w:val="0019666A"/>
    <w:rsid w:val="001A11AF"/>
    <w:rsid w:val="001A39D2"/>
    <w:rsid w:val="001B69E5"/>
    <w:rsid w:val="001B6C81"/>
    <w:rsid w:val="001B7920"/>
    <w:rsid w:val="001C0773"/>
    <w:rsid w:val="001C0C26"/>
    <w:rsid w:val="001C32BF"/>
    <w:rsid w:val="001C40A0"/>
    <w:rsid w:val="001C4C12"/>
    <w:rsid w:val="001C54E8"/>
    <w:rsid w:val="001C68B0"/>
    <w:rsid w:val="001C7EC5"/>
    <w:rsid w:val="001D42CD"/>
    <w:rsid w:val="001E05F4"/>
    <w:rsid w:val="001E1C55"/>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D16"/>
    <w:rsid w:val="00267EFA"/>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D4748"/>
    <w:rsid w:val="002E05CE"/>
    <w:rsid w:val="002E072E"/>
    <w:rsid w:val="002E14F3"/>
    <w:rsid w:val="002E3EA5"/>
    <w:rsid w:val="002E50D6"/>
    <w:rsid w:val="002E522C"/>
    <w:rsid w:val="002F0769"/>
    <w:rsid w:val="002F4174"/>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228"/>
    <w:rsid w:val="00345616"/>
    <w:rsid w:val="00346528"/>
    <w:rsid w:val="003503E1"/>
    <w:rsid w:val="00356AC4"/>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175D"/>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1F9"/>
    <w:rsid w:val="003D2201"/>
    <w:rsid w:val="003D225C"/>
    <w:rsid w:val="003D2A0B"/>
    <w:rsid w:val="003D32B1"/>
    <w:rsid w:val="003D37AB"/>
    <w:rsid w:val="003D424E"/>
    <w:rsid w:val="003E3D88"/>
    <w:rsid w:val="003E4F8E"/>
    <w:rsid w:val="003E52E0"/>
    <w:rsid w:val="003E6724"/>
    <w:rsid w:val="003E721C"/>
    <w:rsid w:val="003E7D00"/>
    <w:rsid w:val="003F154E"/>
    <w:rsid w:val="003F1C42"/>
    <w:rsid w:val="003F6364"/>
    <w:rsid w:val="003F6E3F"/>
    <w:rsid w:val="003F7D0E"/>
    <w:rsid w:val="00400A30"/>
    <w:rsid w:val="00401073"/>
    <w:rsid w:val="00401D0B"/>
    <w:rsid w:val="00405ACA"/>
    <w:rsid w:val="00406E4A"/>
    <w:rsid w:val="0041072D"/>
    <w:rsid w:val="004138AF"/>
    <w:rsid w:val="00415C79"/>
    <w:rsid w:val="004201D5"/>
    <w:rsid w:val="00420A47"/>
    <w:rsid w:val="00425AD5"/>
    <w:rsid w:val="004267F8"/>
    <w:rsid w:val="0043128D"/>
    <w:rsid w:val="004327B8"/>
    <w:rsid w:val="00432BE7"/>
    <w:rsid w:val="00432C17"/>
    <w:rsid w:val="00432C51"/>
    <w:rsid w:val="0043367E"/>
    <w:rsid w:val="00437E63"/>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00F9"/>
    <w:rsid w:val="00492152"/>
    <w:rsid w:val="00494166"/>
    <w:rsid w:val="004A0EDF"/>
    <w:rsid w:val="004A25AE"/>
    <w:rsid w:val="004A3C6C"/>
    <w:rsid w:val="004A65B6"/>
    <w:rsid w:val="004A7055"/>
    <w:rsid w:val="004A7726"/>
    <w:rsid w:val="004B031D"/>
    <w:rsid w:val="004B4DE3"/>
    <w:rsid w:val="004B5113"/>
    <w:rsid w:val="004B75E1"/>
    <w:rsid w:val="004C187D"/>
    <w:rsid w:val="004D2CEF"/>
    <w:rsid w:val="004D5862"/>
    <w:rsid w:val="004E43E5"/>
    <w:rsid w:val="004E5159"/>
    <w:rsid w:val="004E7385"/>
    <w:rsid w:val="004E74C7"/>
    <w:rsid w:val="004E7601"/>
    <w:rsid w:val="004F0265"/>
    <w:rsid w:val="004F2D95"/>
    <w:rsid w:val="004F48A7"/>
    <w:rsid w:val="00502534"/>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EC0"/>
    <w:rsid w:val="00557063"/>
    <w:rsid w:val="00563ADB"/>
    <w:rsid w:val="00571013"/>
    <w:rsid w:val="005711BE"/>
    <w:rsid w:val="005713BE"/>
    <w:rsid w:val="00574EB3"/>
    <w:rsid w:val="00576AA2"/>
    <w:rsid w:val="0057786B"/>
    <w:rsid w:val="005808F0"/>
    <w:rsid w:val="00580CAF"/>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4C95"/>
    <w:rsid w:val="00605AAC"/>
    <w:rsid w:val="0060726B"/>
    <w:rsid w:val="00611447"/>
    <w:rsid w:val="006148DE"/>
    <w:rsid w:val="0061563A"/>
    <w:rsid w:val="00615B11"/>
    <w:rsid w:val="006166B2"/>
    <w:rsid w:val="006175CB"/>
    <w:rsid w:val="006219E0"/>
    <w:rsid w:val="0062295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1A89"/>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0DB3"/>
    <w:rsid w:val="006C2719"/>
    <w:rsid w:val="006C2F7A"/>
    <w:rsid w:val="006C3F57"/>
    <w:rsid w:val="006C4A8F"/>
    <w:rsid w:val="006C54A5"/>
    <w:rsid w:val="006C5A96"/>
    <w:rsid w:val="006C7AAE"/>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3C1"/>
    <w:rsid w:val="00711B04"/>
    <w:rsid w:val="00712B30"/>
    <w:rsid w:val="0071323D"/>
    <w:rsid w:val="0071513C"/>
    <w:rsid w:val="00715F33"/>
    <w:rsid w:val="0072213D"/>
    <w:rsid w:val="00730875"/>
    <w:rsid w:val="007313A2"/>
    <w:rsid w:val="00733091"/>
    <w:rsid w:val="007355A7"/>
    <w:rsid w:val="00742CA8"/>
    <w:rsid w:val="00743FDC"/>
    <w:rsid w:val="00747C8F"/>
    <w:rsid w:val="00755C1D"/>
    <w:rsid w:val="00760DD1"/>
    <w:rsid w:val="00762F37"/>
    <w:rsid w:val="00767C45"/>
    <w:rsid w:val="00772384"/>
    <w:rsid w:val="0077306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D00AB"/>
    <w:rsid w:val="007D0A3A"/>
    <w:rsid w:val="007D0CC1"/>
    <w:rsid w:val="007D53FD"/>
    <w:rsid w:val="007D66F3"/>
    <w:rsid w:val="007E0EA5"/>
    <w:rsid w:val="007E79CD"/>
    <w:rsid w:val="007F24D8"/>
    <w:rsid w:val="00801CBD"/>
    <w:rsid w:val="00801FC1"/>
    <w:rsid w:val="008046C1"/>
    <w:rsid w:val="00804F35"/>
    <w:rsid w:val="0080536A"/>
    <w:rsid w:val="00807AA6"/>
    <w:rsid w:val="008132B3"/>
    <w:rsid w:val="00813C42"/>
    <w:rsid w:val="008217FC"/>
    <w:rsid w:val="00821BEC"/>
    <w:rsid w:val="008271C7"/>
    <w:rsid w:val="00827A04"/>
    <w:rsid w:val="00827FE3"/>
    <w:rsid w:val="00830601"/>
    <w:rsid w:val="00831966"/>
    <w:rsid w:val="00834BE2"/>
    <w:rsid w:val="0084387B"/>
    <w:rsid w:val="00847C2F"/>
    <w:rsid w:val="00855980"/>
    <w:rsid w:val="0086055C"/>
    <w:rsid w:val="00867EBF"/>
    <w:rsid w:val="008714E7"/>
    <w:rsid w:val="008722DC"/>
    <w:rsid w:val="00874F3F"/>
    <w:rsid w:val="00876BF3"/>
    <w:rsid w:val="00877FC9"/>
    <w:rsid w:val="0088196F"/>
    <w:rsid w:val="008830BE"/>
    <w:rsid w:val="00885B93"/>
    <w:rsid w:val="00886618"/>
    <w:rsid w:val="0089196E"/>
    <w:rsid w:val="0089614C"/>
    <w:rsid w:val="008968D6"/>
    <w:rsid w:val="008A166F"/>
    <w:rsid w:val="008A1844"/>
    <w:rsid w:val="008A61C0"/>
    <w:rsid w:val="008A6C24"/>
    <w:rsid w:val="008B2630"/>
    <w:rsid w:val="008B33D5"/>
    <w:rsid w:val="008B5EF2"/>
    <w:rsid w:val="008B65AF"/>
    <w:rsid w:val="008C358E"/>
    <w:rsid w:val="008C615E"/>
    <w:rsid w:val="008C6C90"/>
    <w:rsid w:val="008C7360"/>
    <w:rsid w:val="008D4195"/>
    <w:rsid w:val="008D45F7"/>
    <w:rsid w:val="008D484F"/>
    <w:rsid w:val="008D4AB0"/>
    <w:rsid w:val="008E045F"/>
    <w:rsid w:val="008E5AB1"/>
    <w:rsid w:val="008E788C"/>
    <w:rsid w:val="008F48CF"/>
    <w:rsid w:val="008F6ECF"/>
    <w:rsid w:val="00902233"/>
    <w:rsid w:val="009026E2"/>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C512B"/>
    <w:rsid w:val="009D2163"/>
    <w:rsid w:val="009D346B"/>
    <w:rsid w:val="009D46CE"/>
    <w:rsid w:val="009E1889"/>
    <w:rsid w:val="009E2F72"/>
    <w:rsid w:val="009E56AD"/>
    <w:rsid w:val="009F2EB8"/>
    <w:rsid w:val="009F65CD"/>
    <w:rsid w:val="00A00C5D"/>
    <w:rsid w:val="00A00F09"/>
    <w:rsid w:val="00A01ABA"/>
    <w:rsid w:val="00A05ACF"/>
    <w:rsid w:val="00A10288"/>
    <w:rsid w:val="00A115C5"/>
    <w:rsid w:val="00A119F4"/>
    <w:rsid w:val="00A1266B"/>
    <w:rsid w:val="00A12E0F"/>
    <w:rsid w:val="00A12EC7"/>
    <w:rsid w:val="00A15CFD"/>
    <w:rsid w:val="00A20A23"/>
    <w:rsid w:val="00A21499"/>
    <w:rsid w:val="00A21EAF"/>
    <w:rsid w:val="00A2266E"/>
    <w:rsid w:val="00A22B0F"/>
    <w:rsid w:val="00A22C20"/>
    <w:rsid w:val="00A30D6E"/>
    <w:rsid w:val="00A31018"/>
    <w:rsid w:val="00A32CCC"/>
    <w:rsid w:val="00A3304A"/>
    <w:rsid w:val="00A34398"/>
    <w:rsid w:val="00A35BED"/>
    <w:rsid w:val="00A35EB7"/>
    <w:rsid w:val="00A372EB"/>
    <w:rsid w:val="00A41213"/>
    <w:rsid w:val="00A463B3"/>
    <w:rsid w:val="00A47A17"/>
    <w:rsid w:val="00A52B5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D9D"/>
    <w:rsid w:val="00A9638A"/>
    <w:rsid w:val="00AA21A1"/>
    <w:rsid w:val="00AA5392"/>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E511F"/>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5C5"/>
    <w:rsid w:val="00B32DEA"/>
    <w:rsid w:val="00B360CA"/>
    <w:rsid w:val="00B364BA"/>
    <w:rsid w:val="00B3693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0B06"/>
    <w:rsid w:val="00BD261E"/>
    <w:rsid w:val="00BD3F1C"/>
    <w:rsid w:val="00BD4009"/>
    <w:rsid w:val="00BD4A71"/>
    <w:rsid w:val="00BD7557"/>
    <w:rsid w:val="00BD7641"/>
    <w:rsid w:val="00BD7F44"/>
    <w:rsid w:val="00BE1152"/>
    <w:rsid w:val="00BE1BFB"/>
    <w:rsid w:val="00C00C9A"/>
    <w:rsid w:val="00C0244A"/>
    <w:rsid w:val="00C04487"/>
    <w:rsid w:val="00C053A2"/>
    <w:rsid w:val="00C062AE"/>
    <w:rsid w:val="00C075D7"/>
    <w:rsid w:val="00C119C6"/>
    <w:rsid w:val="00C140FF"/>
    <w:rsid w:val="00C14E42"/>
    <w:rsid w:val="00C23378"/>
    <w:rsid w:val="00C25751"/>
    <w:rsid w:val="00C26044"/>
    <w:rsid w:val="00C273A4"/>
    <w:rsid w:val="00C3092A"/>
    <w:rsid w:val="00C30E2F"/>
    <w:rsid w:val="00C3333C"/>
    <w:rsid w:val="00C33F12"/>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B58"/>
    <w:rsid w:val="00C66959"/>
    <w:rsid w:val="00C66F94"/>
    <w:rsid w:val="00C704BE"/>
    <w:rsid w:val="00C74578"/>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04E"/>
    <w:rsid w:val="00CA1493"/>
    <w:rsid w:val="00CA4233"/>
    <w:rsid w:val="00CA59DC"/>
    <w:rsid w:val="00CA6299"/>
    <w:rsid w:val="00CB45B5"/>
    <w:rsid w:val="00CB7F98"/>
    <w:rsid w:val="00CC0B22"/>
    <w:rsid w:val="00CC5235"/>
    <w:rsid w:val="00CC6A4D"/>
    <w:rsid w:val="00CD04C7"/>
    <w:rsid w:val="00CD7072"/>
    <w:rsid w:val="00CE2A5B"/>
    <w:rsid w:val="00CE2CBC"/>
    <w:rsid w:val="00CE4845"/>
    <w:rsid w:val="00CE645F"/>
    <w:rsid w:val="00CF1301"/>
    <w:rsid w:val="00CF197B"/>
    <w:rsid w:val="00CF2E9B"/>
    <w:rsid w:val="00CF508A"/>
    <w:rsid w:val="00CF78D8"/>
    <w:rsid w:val="00D01680"/>
    <w:rsid w:val="00D02BEB"/>
    <w:rsid w:val="00D0426D"/>
    <w:rsid w:val="00D048BA"/>
    <w:rsid w:val="00D05A08"/>
    <w:rsid w:val="00D07BBE"/>
    <w:rsid w:val="00D11048"/>
    <w:rsid w:val="00D12A0E"/>
    <w:rsid w:val="00D13416"/>
    <w:rsid w:val="00D1355A"/>
    <w:rsid w:val="00D14FC0"/>
    <w:rsid w:val="00D20A4D"/>
    <w:rsid w:val="00D21651"/>
    <w:rsid w:val="00D2415B"/>
    <w:rsid w:val="00D26B09"/>
    <w:rsid w:val="00D30103"/>
    <w:rsid w:val="00D34A6D"/>
    <w:rsid w:val="00D359CE"/>
    <w:rsid w:val="00D35CDC"/>
    <w:rsid w:val="00D408EE"/>
    <w:rsid w:val="00D4377E"/>
    <w:rsid w:val="00D455E1"/>
    <w:rsid w:val="00D4661F"/>
    <w:rsid w:val="00D475FC"/>
    <w:rsid w:val="00D52046"/>
    <w:rsid w:val="00D537DF"/>
    <w:rsid w:val="00D54507"/>
    <w:rsid w:val="00D57D44"/>
    <w:rsid w:val="00D6082E"/>
    <w:rsid w:val="00D63A8F"/>
    <w:rsid w:val="00D64ECB"/>
    <w:rsid w:val="00D65030"/>
    <w:rsid w:val="00D656F0"/>
    <w:rsid w:val="00D676C3"/>
    <w:rsid w:val="00D70414"/>
    <w:rsid w:val="00D70C05"/>
    <w:rsid w:val="00D7242A"/>
    <w:rsid w:val="00D73575"/>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D1FC3"/>
    <w:rsid w:val="00DD64E3"/>
    <w:rsid w:val="00DD6D18"/>
    <w:rsid w:val="00DE1C6A"/>
    <w:rsid w:val="00DE272F"/>
    <w:rsid w:val="00DE37A4"/>
    <w:rsid w:val="00DE59E7"/>
    <w:rsid w:val="00DE71BC"/>
    <w:rsid w:val="00DE7899"/>
    <w:rsid w:val="00DF0D1F"/>
    <w:rsid w:val="00DF28E5"/>
    <w:rsid w:val="00DF7FC9"/>
    <w:rsid w:val="00E039BC"/>
    <w:rsid w:val="00E03D90"/>
    <w:rsid w:val="00E1172C"/>
    <w:rsid w:val="00E14013"/>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5F2"/>
    <w:rsid w:val="00EB2BC0"/>
    <w:rsid w:val="00EB4077"/>
    <w:rsid w:val="00EB540D"/>
    <w:rsid w:val="00EB6047"/>
    <w:rsid w:val="00EB7929"/>
    <w:rsid w:val="00EC08C6"/>
    <w:rsid w:val="00EC560E"/>
    <w:rsid w:val="00EC62A0"/>
    <w:rsid w:val="00EC6C19"/>
    <w:rsid w:val="00ED092F"/>
    <w:rsid w:val="00ED09F5"/>
    <w:rsid w:val="00ED49DD"/>
    <w:rsid w:val="00EE09C6"/>
    <w:rsid w:val="00EE4AC5"/>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332C"/>
    <w:rsid w:val="00F24BE6"/>
    <w:rsid w:val="00F24EFE"/>
    <w:rsid w:val="00F264A5"/>
    <w:rsid w:val="00F26B03"/>
    <w:rsid w:val="00F31A46"/>
    <w:rsid w:val="00F33F89"/>
    <w:rsid w:val="00F34085"/>
    <w:rsid w:val="00F343AC"/>
    <w:rsid w:val="00F356DD"/>
    <w:rsid w:val="00F41CCD"/>
    <w:rsid w:val="00F44326"/>
    <w:rsid w:val="00F443F3"/>
    <w:rsid w:val="00F45FF6"/>
    <w:rsid w:val="00F46F4A"/>
    <w:rsid w:val="00F51761"/>
    <w:rsid w:val="00F51A69"/>
    <w:rsid w:val="00F52C5D"/>
    <w:rsid w:val="00F55721"/>
    <w:rsid w:val="00F56683"/>
    <w:rsid w:val="00F5726D"/>
    <w:rsid w:val="00F61D11"/>
    <w:rsid w:val="00F622E2"/>
    <w:rsid w:val="00F64DF8"/>
    <w:rsid w:val="00F652A6"/>
    <w:rsid w:val="00F66D5C"/>
    <w:rsid w:val="00F719D6"/>
    <w:rsid w:val="00F73482"/>
    <w:rsid w:val="00F74D16"/>
    <w:rsid w:val="00F75483"/>
    <w:rsid w:val="00F76D92"/>
    <w:rsid w:val="00F82ECC"/>
    <w:rsid w:val="00F84418"/>
    <w:rsid w:val="00F87109"/>
    <w:rsid w:val="00F9220E"/>
    <w:rsid w:val="00F92DC1"/>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47487A"/>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84241B"/>
    <w:rsid w:val="36972D8E"/>
    <w:rsid w:val="37172771"/>
    <w:rsid w:val="3748687C"/>
    <w:rsid w:val="37605C00"/>
    <w:rsid w:val="3777023A"/>
    <w:rsid w:val="386B671F"/>
    <w:rsid w:val="38E23219"/>
    <w:rsid w:val="38F41643"/>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4C1629C"/>
    <w:rsid w:val="75510759"/>
    <w:rsid w:val="7559641F"/>
    <w:rsid w:val="764F250E"/>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 w:val="BFF9605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next w:val="1"/>
    <w:qFormat/>
    <w:uiPriority w:val="0"/>
    <w:pPr>
      <w:keepNext/>
      <w:keepLines/>
      <w:widowControl/>
      <w:adjustRightInd w:val="0"/>
      <w:spacing w:before="240" w:after="120" w:line="240" w:lineRule="auto"/>
      <w:jc w:val="left"/>
      <w:outlineLvl w:val="0"/>
    </w:pPr>
    <w:rPr>
      <w:rFonts w:ascii="Arial" w:hAnsi="Arial" w:eastAsia="黑体" w:cs="Arial"/>
      <w:b/>
      <w:bCs/>
      <w:kern w:val="44"/>
      <w:sz w:val="36"/>
      <w:szCs w:val="36"/>
      <w:lang w:bidi="ar-SA"/>
    </w:rPr>
  </w:style>
  <w:style w:type="paragraph" w:styleId="4">
    <w:name w:val="heading 2"/>
    <w:next w:val="1"/>
    <w:qFormat/>
    <w:uiPriority w:val="0"/>
    <w:pPr>
      <w:keepNext/>
      <w:keepLines/>
      <w:widowControl/>
      <w:adjustRightInd w:val="0"/>
      <w:spacing w:before="120" w:after="120" w:line="240" w:lineRule="auto"/>
      <w:outlineLvl w:val="1"/>
    </w:pPr>
    <w:rPr>
      <w:rFonts w:ascii="Arial" w:hAnsi="Arial" w:eastAsia="黑体" w:cs="Arial"/>
      <w:kern w:val="2"/>
      <w:sz w:val="30"/>
      <w:szCs w:val="30"/>
      <w:lang w:bidi="ar-SA"/>
    </w:rPr>
  </w:style>
  <w:style w:type="paragraph" w:styleId="5">
    <w:name w:val="heading 3"/>
    <w:next w:val="1"/>
    <w:link w:val="45"/>
    <w:qFormat/>
    <w:uiPriority w:val="0"/>
    <w:pPr>
      <w:keepNext/>
      <w:keepLines/>
      <w:widowControl/>
      <w:adjustRightInd w:val="0"/>
      <w:spacing w:before="120" w:after="120" w:line="240" w:lineRule="auto"/>
      <w:outlineLvl w:val="2"/>
    </w:pPr>
    <w:rPr>
      <w:rFonts w:ascii="Arial" w:hAnsi="Arial" w:eastAsia="黑体" w:cs="Arial"/>
      <w:kern w:val="2"/>
      <w:sz w:val="28"/>
      <w:szCs w:val="28"/>
      <w:lang w:bidi="ar-SA"/>
    </w:rPr>
  </w:style>
  <w:style w:type="paragraph" w:styleId="6">
    <w:name w:val="heading 4"/>
    <w:next w:val="1"/>
    <w:qFormat/>
    <w:uiPriority w:val="0"/>
    <w:pPr>
      <w:keepNext/>
      <w:keepLines/>
      <w:widowControl/>
      <w:adjustRightInd w:val="0"/>
      <w:spacing w:line="400" w:lineRule="exact"/>
      <w:ind w:firstLine="360" w:firstLineChars="200"/>
      <w:outlineLvl w:val="3"/>
    </w:pPr>
    <w:rPr>
      <w:rFonts w:ascii="Times New Roman" w:hAnsi="Times New Roman" w:eastAsia="宋体" w:cs="Times New Roman"/>
      <w:kern w:val="2"/>
      <w:sz w:val="24"/>
      <w:szCs w:val="24"/>
      <w:lang w:bidi="ar-SA"/>
    </w:rPr>
  </w:style>
  <w:style w:type="paragraph" w:styleId="7">
    <w:name w:val="heading 5"/>
    <w:next w:val="1"/>
    <w:semiHidden/>
    <w:unhideWhenUsed/>
    <w:qFormat/>
    <w:uiPriority w:val="0"/>
    <w:pPr>
      <w:keepNext/>
      <w:keepLines/>
      <w:widowControl/>
      <w:adjustRightInd w:val="0"/>
      <w:spacing w:line="400" w:lineRule="exact"/>
      <w:ind w:firstLine="360" w:firstLineChars="200"/>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0"/>
    <w:pPr>
      <w:keepNext/>
      <w:keepLines/>
      <w:widowControl/>
      <w:adjustRightInd w:val="0"/>
      <w:spacing w:line="400" w:lineRule="exact"/>
      <w:ind w:firstLine="360" w:firstLineChars="200"/>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0"/>
    <w:pPr>
      <w:keepNext/>
      <w:keepLines/>
      <w:widowControl/>
      <w:adjustRightInd w:val="0"/>
      <w:spacing w:line="400" w:lineRule="exact"/>
      <w:ind w:firstLine="360" w:firstLineChars="200"/>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0"/>
    <w:pPr>
      <w:keepNext/>
      <w:keepLines/>
      <w:widowControl/>
      <w:adjustRightInd w:val="0"/>
      <w:spacing w:line="400" w:lineRule="exact"/>
      <w:ind w:firstLine="360" w:firstLineChars="200"/>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0"/>
    <w:pPr>
      <w:keepNext/>
      <w:keepLines/>
      <w:widowControl/>
      <w:adjustRightInd w:val="0"/>
      <w:spacing w:line="400" w:lineRule="exact"/>
      <w:ind w:firstLine="360" w:firstLineChars="200"/>
      <w:outlineLvl w:val="8"/>
    </w:pPr>
    <w:rPr>
      <w:rFonts w:ascii="Times New Roman" w:hAnsi="Times New Roman" w:eastAsia="宋体" w:cs="Times New Roman"/>
      <w:kern w:val="2"/>
      <w:sz w:val="24"/>
      <w:szCs w:val="24"/>
      <w:lang w:bidi="ar-SA"/>
    </w:rPr>
  </w:style>
  <w:style w:type="character" w:default="1" w:styleId="40">
    <w:name w:val="Default Paragraph Font"/>
    <w:semiHidden/>
    <w:qFormat/>
    <w:uiPriority w:val="0"/>
  </w:style>
  <w:style w:type="table" w:default="1" w:styleId="38">
    <w:name w:val="Normal Table"/>
    <w:semiHidden/>
    <w:qFormat/>
    <w:uiPriority w:val="0"/>
    <w:tblPr>
      <w:tblCellMar>
        <w:top w:w="0" w:type="dxa"/>
        <w:left w:w="108" w:type="dxa"/>
        <w:bottom w:w="0" w:type="dxa"/>
        <w:right w:w="108" w:type="dxa"/>
      </w:tblCellMar>
    </w:tblPr>
  </w:style>
  <w:style w:type="paragraph" w:styleId="2">
    <w:name w:val="toc 2"/>
    <w:next w:val="1"/>
    <w:qFormat/>
    <w:uiPriority w:val="39"/>
    <w:pPr>
      <w:widowControl w:val="0"/>
      <w:adjustRightInd w:val="0"/>
      <w:spacing w:line="240" w:lineRule="auto"/>
      <w:ind w:left="0" w:leftChars="0" w:firstLine="360" w:firstLineChars="200"/>
      <w:jc w:val="both"/>
    </w:pPr>
    <w:rPr>
      <w:rFonts w:ascii="Times New Roman" w:hAnsi="Times New Roman" w:eastAsia="宋体" w:cs="Times New Roman"/>
      <w:sz w:val="21"/>
      <w:szCs w:val="21"/>
    </w:rPr>
  </w:style>
  <w:style w:type="paragraph" w:styleId="12">
    <w:name w:val="toc 7"/>
    <w:basedOn w:val="1"/>
    <w:next w:val="1"/>
    <w:semiHidden/>
    <w:qFormat/>
    <w:uiPriority w:val="0"/>
    <w:pPr>
      <w:ind w:left="1440"/>
      <w:jc w:val="left"/>
    </w:pPr>
    <w:rPr>
      <w:szCs w:val="21"/>
    </w:rPr>
  </w:style>
  <w:style w:type="paragraph" w:styleId="13">
    <w:name w:val="List Number"/>
    <w:basedOn w:val="1"/>
    <w:qFormat/>
    <w:uiPriority w:val="0"/>
    <w:pPr>
      <w:numPr>
        <w:ilvl w:val="0"/>
        <w:numId w:val="1"/>
      </w:numPr>
    </w:pPr>
  </w:style>
  <w:style w:type="paragraph" w:styleId="14">
    <w:name w:val="Normal Indent"/>
    <w:basedOn w:val="1"/>
    <w:qFormat/>
    <w:uiPriority w:val="0"/>
    <w:pPr>
      <w:ind w:firstLine="499"/>
    </w:pPr>
    <w:rPr>
      <w:szCs w:val="20"/>
    </w:rPr>
  </w:style>
  <w:style w:type="paragraph" w:styleId="15">
    <w:name w:val="caption"/>
    <w:basedOn w:val="16"/>
    <w:next w:val="16"/>
    <w:qFormat/>
    <w:uiPriority w:val="0"/>
    <w:pPr>
      <w:spacing w:before="152" w:after="160"/>
    </w:pPr>
    <w:rPr>
      <w:rFonts w:ascii="宋体"/>
      <w:color w:val="auto"/>
    </w:rPr>
  </w:style>
  <w:style w:type="paragraph" w:customStyle="1" w:styleId="1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17">
    <w:name w:val="List Bullet"/>
    <w:basedOn w:val="1"/>
    <w:qFormat/>
    <w:uiPriority w:val="0"/>
    <w:pPr>
      <w:numPr>
        <w:ilvl w:val="0"/>
        <w:numId w:val="2"/>
      </w:numPr>
    </w:pPr>
  </w:style>
  <w:style w:type="paragraph" w:styleId="18">
    <w:name w:val="Document Map"/>
    <w:basedOn w:val="1"/>
    <w:semiHidden/>
    <w:qFormat/>
    <w:uiPriority w:val="0"/>
    <w:pPr>
      <w:shd w:val="clear" w:color="auto" w:fill="000080"/>
    </w:pPr>
  </w:style>
  <w:style w:type="paragraph" w:styleId="19">
    <w:name w:val="Body Text"/>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bidi="ar-SA"/>
    </w:rPr>
  </w:style>
  <w:style w:type="paragraph" w:styleId="20">
    <w:name w:val="Body Text Indent"/>
    <w:basedOn w:val="1"/>
    <w:qFormat/>
    <w:uiPriority w:val="0"/>
    <w:pPr>
      <w:spacing w:after="120"/>
      <w:ind w:left="420" w:leftChars="200"/>
    </w:pPr>
  </w:style>
  <w:style w:type="paragraph" w:styleId="21">
    <w:name w:val="toc 5"/>
    <w:basedOn w:val="1"/>
    <w:next w:val="1"/>
    <w:qFormat/>
    <w:uiPriority w:val="0"/>
    <w:pPr>
      <w:ind w:left="960"/>
      <w:jc w:val="left"/>
    </w:pPr>
    <w:rPr>
      <w:szCs w:val="21"/>
    </w:rPr>
  </w:style>
  <w:style w:type="paragraph" w:styleId="22">
    <w:name w:val="toc 3"/>
    <w:next w:val="1"/>
    <w:qFormat/>
    <w:uiPriority w:val="39"/>
    <w:pPr>
      <w:widowControl w:val="0"/>
      <w:adjustRightInd w:val="0"/>
      <w:spacing w:line="240" w:lineRule="auto"/>
      <w:ind w:left="0" w:leftChars="0" w:firstLine="720" w:firstLineChars="400"/>
      <w:jc w:val="both"/>
    </w:pPr>
    <w:rPr>
      <w:rFonts w:ascii="Times New Roman" w:hAnsi="Times New Roman" w:eastAsia="宋体" w:cs="Times New Roman"/>
      <w:sz w:val="21"/>
      <w:szCs w:val="21"/>
    </w:rPr>
  </w:style>
  <w:style w:type="paragraph" w:styleId="23">
    <w:name w:val="Plain Text"/>
    <w:basedOn w:val="1"/>
    <w:link w:val="46"/>
    <w:qFormat/>
    <w:uiPriority w:val="0"/>
    <w:rPr>
      <w:rFonts w:ascii="宋体" w:hAnsi="Courier New"/>
      <w:sz w:val="21"/>
      <w:szCs w:val="20"/>
    </w:rPr>
  </w:style>
  <w:style w:type="paragraph" w:styleId="24">
    <w:name w:val="toc 8"/>
    <w:basedOn w:val="1"/>
    <w:next w:val="1"/>
    <w:semiHidden/>
    <w:qFormat/>
    <w:uiPriority w:val="0"/>
    <w:pPr>
      <w:ind w:left="1680"/>
      <w:jc w:val="left"/>
    </w:pPr>
    <w:rPr>
      <w:szCs w:val="21"/>
    </w:rPr>
  </w:style>
  <w:style w:type="paragraph" w:styleId="25">
    <w:name w:val="Date"/>
    <w:basedOn w:val="1"/>
    <w:next w:val="1"/>
    <w:qFormat/>
    <w:uiPriority w:val="0"/>
    <w:rPr>
      <w:rFonts w:eastAsia="黑体"/>
      <w:szCs w:val="20"/>
    </w:rPr>
  </w:style>
  <w:style w:type="paragraph" w:styleId="26">
    <w:name w:val="Balloon Text"/>
    <w:basedOn w:val="1"/>
    <w:semiHidden/>
    <w:qFormat/>
    <w:uiPriority w:val="0"/>
    <w:rPr>
      <w:sz w:val="18"/>
      <w:szCs w:val="18"/>
    </w:rPr>
  </w:style>
  <w:style w:type="paragraph" w:styleId="27">
    <w:name w:val="footer"/>
    <w:basedOn w:val="1"/>
    <w:link w:val="47"/>
    <w:qFormat/>
    <w:uiPriority w:val="99"/>
    <w:pPr>
      <w:tabs>
        <w:tab w:val="center" w:pos="4153"/>
        <w:tab w:val="right" w:pos="8306"/>
      </w:tabs>
      <w:snapToGrid w:val="0"/>
      <w:jc w:val="left"/>
    </w:pPr>
    <w:rPr>
      <w:sz w:val="18"/>
      <w:szCs w:val="18"/>
    </w:rPr>
  </w:style>
  <w:style w:type="paragraph" w:styleId="2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9">
    <w:name w:val="toc 1"/>
    <w:next w:val="1"/>
    <w:qFormat/>
    <w:uiPriority w:val="39"/>
    <w:pPr>
      <w:widowControl w:val="0"/>
      <w:adjustRightInd w:val="0"/>
      <w:spacing w:line="240" w:lineRule="auto"/>
      <w:ind w:firstLine="0" w:firstLineChars="0"/>
      <w:jc w:val="both"/>
    </w:pPr>
    <w:rPr>
      <w:rFonts w:ascii="Times New Roman" w:hAnsi="Times New Roman" w:eastAsia="宋体" w:cs="Times New Roman"/>
      <w:sz w:val="21"/>
      <w:szCs w:val="21"/>
    </w:rPr>
  </w:style>
  <w:style w:type="paragraph" w:styleId="30">
    <w:name w:val="toc 4"/>
    <w:basedOn w:val="1"/>
    <w:next w:val="1"/>
    <w:qFormat/>
    <w:uiPriority w:val="0"/>
    <w:pPr>
      <w:ind w:left="720"/>
      <w:jc w:val="left"/>
    </w:pPr>
    <w:rPr>
      <w:szCs w:val="21"/>
    </w:rPr>
  </w:style>
  <w:style w:type="paragraph" w:styleId="31">
    <w:name w:val="Subtitle"/>
    <w:qFormat/>
    <w:uiPriority w:val="0"/>
    <w:pPr>
      <w:widowControl w:val="0"/>
      <w:adjustRightInd w:val="0"/>
      <w:spacing w:before="240" w:after="60" w:line="240" w:lineRule="auto"/>
      <w:jc w:val="center"/>
      <w:outlineLvl w:val="9"/>
    </w:pPr>
    <w:rPr>
      <w:rFonts w:ascii="Times New Roman" w:hAnsi="Times New Roman" w:eastAsia="宋体" w:cs="Times New Roman"/>
      <w:b/>
      <w:bCs/>
      <w:kern w:val="28"/>
      <w:sz w:val="32"/>
      <w:szCs w:val="32"/>
      <w:lang w:bidi="ar-SA"/>
    </w:rPr>
  </w:style>
  <w:style w:type="paragraph" w:styleId="32">
    <w:name w:val="footnote text"/>
    <w:basedOn w:val="1"/>
    <w:link w:val="48"/>
    <w:qFormat/>
    <w:uiPriority w:val="0"/>
    <w:pPr>
      <w:snapToGrid w:val="0"/>
      <w:jc w:val="left"/>
    </w:pPr>
    <w:rPr>
      <w:sz w:val="18"/>
      <w:szCs w:val="18"/>
    </w:rPr>
  </w:style>
  <w:style w:type="paragraph" w:styleId="33">
    <w:name w:val="toc 6"/>
    <w:basedOn w:val="1"/>
    <w:next w:val="1"/>
    <w:qFormat/>
    <w:uiPriority w:val="0"/>
    <w:pPr>
      <w:ind w:left="1200"/>
      <w:jc w:val="left"/>
    </w:pPr>
    <w:rPr>
      <w:szCs w:val="21"/>
    </w:rPr>
  </w:style>
  <w:style w:type="paragraph" w:styleId="34">
    <w:name w:val="toc 9"/>
    <w:basedOn w:val="1"/>
    <w:next w:val="1"/>
    <w:semiHidden/>
    <w:qFormat/>
    <w:uiPriority w:val="0"/>
    <w:pPr>
      <w:ind w:left="1920"/>
      <w:jc w:val="left"/>
    </w:pPr>
    <w:rPr>
      <w:szCs w:val="21"/>
    </w:rPr>
  </w:style>
  <w:style w:type="paragraph" w:styleId="3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6">
    <w:name w:val="Title"/>
    <w:next w:val="37"/>
    <w:qFormat/>
    <w:uiPriority w:val="0"/>
    <w:pPr>
      <w:widowControl w:val="0"/>
      <w:adjustRightInd w:val="0"/>
      <w:spacing w:afterLines="100" w:line="240" w:lineRule="auto"/>
      <w:jc w:val="center"/>
      <w:outlineLvl w:val="9"/>
    </w:pPr>
    <w:rPr>
      <w:rFonts w:ascii="Arial" w:hAnsi="Arial" w:eastAsia="黑体" w:cs="Arial"/>
      <w:kern w:val="2"/>
      <w:sz w:val="44"/>
      <w:szCs w:val="44"/>
      <w:lang w:bidi="ar-SA"/>
    </w:rPr>
  </w:style>
  <w:style w:type="paragraph" w:styleId="37">
    <w:name w:val="Body Text First Indent"/>
    <w:basedOn w:val="1"/>
    <w:qFormat/>
    <w:uiPriority w:val="0"/>
    <w:pPr>
      <w:ind w:firstLine="498" w:firstLineChars="200"/>
    </w:pPr>
    <w:rPr>
      <w:szCs w:val="20"/>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0"/>
    <w:rPr>
      <w:b/>
    </w:rPr>
  </w:style>
  <w:style w:type="character" w:styleId="42">
    <w:name w:val="page number"/>
    <w:qFormat/>
    <w:uiPriority w:val="0"/>
  </w:style>
  <w:style w:type="character" w:styleId="43">
    <w:name w:val="Hyperlink"/>
    <w:qFormat/>
    <w:uiPriority w:val="99"/>
    <w:rPr>
      <w:color w:val="0000FF"/>
      <w:u w:val="single"/>
    </w:rPr>
  </w:style>
  <w:style w:type="character" w:styleId="44">
    <w:name w:val="footnote reference"/>
    <w:qFormat/>
    <w:uiPriority w:val="0"/>
    <w:rPr>
      <w:vertAlign w:val="superscript"/>
    </w:rPr>
  </w:style>
  <w:style w:type="character" w:customStyle="1" w:styleId="45">
    <w:name w:val="标题 3 字符"/>
    <w:link w:val="5"/>
    <w:qFormat/>
    <w:uiPriority w:val="0"/>
    <w:rPr>
      <w:rFonts w:eastAsia="黑体"/>
      <w:kern w:val="2"/>
      <w:sz w:val="28"/>
      <w:szCs w:val="28"/>
    </w:rPr>
  </w:style>
  <w:style w:type="character" w:customStyle="1" w:styleId="46">
    <w:name w:val="纯文本 字符"/>
    <w:link w:val="23"/>
    <w:qFormat/>
    <w:uiPriority w:val="0"/>
    <w:rPr>
      <w:rFonts w:ascii="宋体" w:hAnsi="Courier New"/>
      <w:kern w:val="2"/>
      <w:sz w:val="21"/>
    </w:rPr>
  </w:style>
  <w:style w:type="character" w:customStyle="1" w:styleId="47">
    <w:name w:val="页脚 字符"/>
    <w:link w:val="27"/>
    <w:qFormat/>
    <w:uiPriority w:val="99"/>
    <w:rPr>
      <w:kern w:val="2"/>
      <w:sz w:val="18"/>
      <w:szCs w:val="18"/>
    </w:rPr>
  </w:style>
  <w:style w:type="character" w:customStyle="1" w:styleId="48">
    <w:name w:val="脚注文本 字符"/>
    <w:link w:val="32"/>
    <w:qFormat/>
    <w:uiPriority w:val="0"/>
    <w:rPr>
      <w:kern w:val="2"/>
      <w:sz w:val="18"/>
      <w:szCs w:val="18"/>
    </w:rPr>
  </w:style>
  <w:style w:type="paragraph" w:customStyle="1" w:styleId="49">
    <w:name w:val="正文文本+1"/>
    <w:basedOn w:val="16"/>
    <w:next w:val="16"/>
    <w:qFormat/>
    <w:uiPriority w:val="0"/>
    <w:rPr>
      <w:rFonts w:ascii="宋体"/>
      <w:color w:val="auto"/>
    </w:rPr>
  </w:style>
  <w:style w:type="paragraph" w:customStyle="1" w:styleId="50">
    <w:name w:val="样式3"/>
    <w:basedOn w:val="1"/>
    <w:qFormat/>
    <w:uiPriority w:val="0"/>
    <w:pPr>
      <w:snapToGrid w:val="0"/>
      <w:spacing w:line="360" w:lineRule="auto"/>
      <w:jc w:val="center"/>
    </w:pPr>
    <w:rPr>
      <w:rFonts w:eastAsia="黑体"/>
      <w:sz w:val="36"/>
      <w:szCs w:val="36"/>
    </w:rPr>
  </w:style>
  <w:style w:type="paragraph" w:customStyle="1" w:styleId="51">
    <w:name w:val=" Char Char Char Char"/>
    <w:basedOn w:val="1"/>
    <w:qFormat/>
    <w:uiPriority w:val="0"/>
    <w:rPr>
      <w:rFonts w:ascii="Tahoma" w:hAnsi="Tahoma"/>
      <w:szCs w:val="20"/>
    </w:rPr>
  </w:style>
  <w:style w:type="paragraph" w:customStyle="1" w:styleId="52">
    <w:name w:val="图表名"/>
    <w:basedOn w:val="16"/>
    <w:next w:val="16"/>
    <w:qFormat/>
    <w:uiPriority w:val="0"/>
    <w:pPr>
      <w:spacing w:before="120" w:after="156"/>
    </w:pPr>
    <w:rPr>
      <w:rFonts w:ascii="宋体"/>
      <w:color w:val="auto"/>
    </w:rPr>
  </w:style>
  <w:style w:type="paragraph" w:customStyle="1" w:styleId="53">
    <w:name w:val="正文+1"/>
    <w:basedOn w:val="16"/>
    <w:next w:val="16"/>
    <w:qFormat/>
    <w:uiPriority w:val="0"/>
    <w:rPr>
      <w:rFonts w:ascii="宋体"/>
      <w:color w:val="auto"/>
    </w:rPr>
  </w:style>
  <w:style w:type="paragraph" w:customStyle="1" w:styleId="54">
    <w:name w:val="章标题(不加入目录内)"/>
    <w:basedOn w:val="36"/>
    <w:qFormat/>
    <w:uiPriority w:val="0"/>
    <w:pPr>
      <w:jc w:val="both"/>
      <w:outlineLvl w:val="9"/>
    </w:pPr>
  </w:style>
  <w:style w:type="paragraph" w:customStyle="1" w:styleId="55">
    <w:name w:val="_Style 48"/>
    <w:basedOn w:val="3"/>
    <w:next w:val="1"/>
    <w:qFormat/>
    <w:uiPriority w:val="39"/>
    <w:pPr>
      <w:keepNext/>
      <w:keepLines/>
      <w:pageBreakBefore w:val="0"/>
      <w:widowControl/>
      <w:adjustRightInd/>
      <w:snapToGrid/>
      <w:spacing w:before="240" w:beforeLines="0" w:after="0" w:afterLines="0" w:line="259" w:lineRule="auto"/>
      <w:jc w:val="left"/>
      <w:outlineLvl w:val="9"/>
    </w:pPr>
    <w:rPr>
      <w:rFonts w:ascii="等线 Light" w:hAnsi="等线 Light" w:eastAsia="等线 Light" w:cs="Times New Roman"/>
      <w:color w:val="2F5496"/>
      <w:kern w:val="0"/>
      <w:sz w:val="32"/>
      <w:szCs w:val="32"/>
    </w:rPr>
  </w:style>
  <w:style w:type="paragraph" w:customStyle="1" w:styleId="56">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57">
    <w:name w:val="摘要标题"/>
    <w:next w:val="1"/>
    <w:qFormat/>
    <w:uiPriority w:val="0"/>
    <w:pPr>
      <w:keepNext/>
      <w:keepLines/>
      <w:widowControl w:val="0"/>
      <w:adjustRightInd w:val="0"/>
      <w:spacing w:before="720" w:after="360" w:line="240" w:lineRule="auto"/>
      <w:jc w:val="center"/>
      <w:outlineLvl w:val="9"/>
    </w:pPr>
    <w:rPr>
      <w:rFonts w:ascii="Arial" w:hAnsi="Arial" w:eastAsia="黑体" w:cs="Arial"/>
      <w:b/>
      <w:bCs/>
      <w:kern w:val="2"/>
      <w:sz w:val="36"/>
      <w:szCs w:val="36"/>
      <w:lang w:bidi="ar-SA"/>
    </w:rPr>
  </w:style>
  <w:style w:type="paragraph" w:customStyle="1" w:styleId="58">
    <w:name w:val="摘要正文"/>
    <w:next w:val="1"/>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bidi="ar-SA"/>
    </w:rPr>
  </w:style>
  <w:style w:type="paragraph" w:customStyle="1" w:styleId="59">
    <w:name w:val="关键词正文"/>
    <w:next w:val="1"/>
    <w:qFormat/>
    <w:uiPriority w:val="0"/>
    <w:pPr>
      <w:widowControl w:val="0"/>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60">
    <w:name w:val="关键词"/>
    <w:qFormat/>
    <w:uiPriority w:val="0"/>
    <w:rPr>
      <w:rFonts w:ascii="Arial" w:hAnsi="Arial" w:eastAsia="黑体" w:cs="Arial"/>
      <w:b/>
      <w:bCs/>
      <w:kern w:val="2"/>
      <w:sz w:val="24"/>
      <w:szCs w:val="24"/>
      <w:lang w:bidi="ar-SA"/>
    </w:rPr>
  </w:style>
  <w:style w:type="paragraph" w:customStyle="1" w:styleId="61">
    <w:name w:val="英文摘要标题"/>
    <w:next w:val="1"/>
    <w:qFormat/>
    <w:uiPriority w:val="0"/>
    <w:pPr>
      <w:keepNext/>
      <w:keepLines/>
      <w:widowControl w:val="0"/>
      <w:adjustRightInd w:val="0"/>
      <w:spacing w:before="720" w:after="360" w:line="240" w:lineRule="auto"/>
      <w:jc w:val="center"/>
      <w:outlineLvl w:val="9"/>
    </w:pPr>
    <w:rPr>
      <w:rFonts w:ascii="Times New Roman" w:hAnsi="Times New Roman" w:eastAsia="黑体" w:cs="Times New Roman"/>
      <w:b/>
      <w:bCs/>
      <w:kern w:val="2"/>
      <w:sz w:val="36"/>
      <w:szCs w:val="36"/>
      <w:lang w:bidi="ar-SA"/>
    </w:rPr>
  </w:style>
  <w:style w:type="paragraph" w:customStyle="1" w:styleId="62">
    <w:name w:val="英文摘要正文"/>
    <w:next w:val="1"/>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bidi="ar-SA"/>
    </w:rPr>
  </w:style>
  <w:style w:type="paragraph" w:customStyle="1" w:styleId="63">
    <w:name w:val="英文关键词正文"/>
    <w:next w:val="1"/>
    <w:qFormat/>
    <w:uiPriority w:val="0"/>
    <w:pPr>
      <w:widowControl w:val="0"/>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64">
    <w:name w:val="英文关键词"/>
    <w:qFormat/>
    <w:uiPriority w:val="0"/>
    <w:rPr>
      <w:rFonts w:ascii="Times New Roman" w:hAnsi="Times New Roman" w:eastAsia="宋体" w:cs="Times New Roman"/>
      <w:b/>
      <w:bCs/>
      <w:kern w:val="2"/>
      <w:sz w:val="24"/>
      <w:szCs w:val="24"/>
      <w:lang w:bidi="ar-SA"/>
    </w:rPr>
  </w:style>
  <w:style w:type="paragraph" w:customStyle="1" w:styleId="65">
    <w:name w:val="目录标题"/>
    <w:next w:val="1"/>
    <w:qFormat/>
    <w:uiPriority w:val="0"/>
    <w:pPr>
      <w:widowControl w:val="0"/>
      <w:adjustRightInd w:val="0"/>
      <w:spacing w:before="720" w:after="360" w:line="240" w:lineRule="auto"/>
      <w:jc w:val="center"/>
      <w:outlineLvl w:val="9"/>
    </w:pPr>
    <w:rPr>
      <w:rFonts w:ascii="Arial" w:hAnsi="Arial" w:eastAsia="黑体" w:cs="Arial"/>
      <w:b/>
      <w:bCs/>
      <w:kern w:val="2"/>
      <w:sz w:val="36"/>
      <w:szCs w:val="36"/>
      <w:lang w:bidi="ar-SA"/>
    </w:rPr>
  </w:style>
  <w:style w:type="paragraph" w:customStyle="1" w:styleId="66">
    <w:name w:val="引言标题"/>
    <w:next w:val="1"/>
    <w:qFormat/>
    <w:uiPriority w:val="0"/>
    <w:pPr>
      <w:adjustRightInd w:val="0"/>
      <w:spacing w:before="720" w:after="360" w:line="240" w:lineRule="auto"/>
      <w:jc w:val="center"/>
      <w:outlineLvl w:val="0"/>
    </w:pPr>
    <w:rPr>
      <w:rFonts w:ascii="Arial" w:hAnsi="Arial" w:eastAsia="黑体" w:cs="Arial"/>
      <w:b/>
      <w:bCs/>
      <w:kern w:val="44"/>
      <w:sz w:val="36"/>
      <w:szCs w:val="36"/>
    </w:rPr>
  </w:style>
  <w:style w:type="paragraph" w:customStyle="1" w:styleId="67">
    <w:name w:val="致谢正文"/>
    <w:next w:val="1"/>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bidi="ar-SA"/>
    </w:rPr>
  </w:style>
  <w:style w:type="paragraph" w:customStyle="1" w:styleId="68">
    <w:name w:val="致谢标题"/>
    <w:next w:val="1"/>
    <w:qFormat/>
    <w:uiPriority w:val="0"/>
    <w:pPr>
      <w:keepNext/>
      <w:keepLines/>
      <w:widowControl w:val="0"/>
      <w:adjustRightInd w:val="0"/>
      <w:spacing w:before="720" w:after="360" w:line="240" w:lineRule="auto"/>
      <w:jc w:val="center"/>
      <w:outlineLvl w:val="0"/>
    </w:pPr>
    <w:rPr>
      <w:rFonts w:ascii="Arial" w:hAnsi="Arial" w:eastAsia="黑体" w:cs="Arial"/>
      <w:kern w:val="2"/>
      <w:sz w:val="36"/>
      <w:szCs w:val="36"/>
      <w:lang w:bidi="ar-SA"/>
    </w:rPr>
  </w:style>
  <w:style w:type="paragraph" w:customStyle="1" w:styleId="69">
    <w:name w:val="图片标题"/>
    <w:next w:val="1"/>
    <w:qFormat/>
    <w:uiPriority w:val="0"/>
    <w:pPr>
      <w:widowControl w:val="0"/>
      <w:tabs>
        <w:tab w:val="left" w:pos="0"/>
      </w:tabs>
      <w:adjustRightInd w:val="0"/>
      <w:spacing w:before="120" w:after="120" w:line="400" w:lineRule="exact"/>
      <w:jc w:val="center"/>
    </w:pPr>
    <w:rPr>
      <w:rFonts w:ascii="Arial" w:hAnsi="Arial" w:eastAsia="黑体" w:cs="Arial"/>
      <w:kern w:val="2"/>
      <w:sz w:val="21"/>
      <w:szCs w:val="21"/>
      <w:lang w:bidi="ar-SA"/>
    </w:rPr>
  </w:style>
  <w:style w:type="paragraph" w:customStyle="1" w:styleId="70">
    <w:name w:val="参考文献条目"/>
    <w:next w:val="1"/>
    <w:qFormat/>
    <w:uiPriority w:val="0"/>
    <w:pPr>
      <w:widowControl w:val="0"/>
      <w:wordWrap w:val="0"/>
      <w:adjustRightInd w:val="0"/>
      <w:spacing w:line="300" w:lineRule="auto"/>
      <w:ind w:left="0" w:firstLine="0" w:firstLineChars="0"/>
      <w:jc w:val="both"/>
    </w:pPr>
    <w:rPr>
      <w:rFonts w:ascii="Times New Roman" w:hAnsi="Times New Roman" w:eastAsia="宋体" w:cs="Times New Roman"/>
      <w:kern w:val="2"/>
      <w:sz w:val="24"/>
      <w:szCs w:val="24"/>
      <w:lang w:bidi="ar-SA"/>
    </w:rPr>
  </w:style>
  <w:style w:type="paragraph" w:customStyle="1" w:styleId="71">
    <w:name w:val="参考文献标题"/>
    <w:next w:val="1"/>
    <w:qFormat/>
    <w:uiPriority w:val="0"/>
    <w:pPr>
      <w:keepNext/>
      <w:keepLines/>
      <w:widowControl w:val="0"/>
      <w:adjustRightInd w:val="0"/>
      <w:spacing w:before="720" w:after="360" w:line="240" w:lineRule="auto"/>
      <w:jc w:val="center"/>
      <w:outlineLvl w:val="0"/>
    </w:pPr>
    <w:rPr>
      <w:rFonts w:ascii="Arial" w:hAnsi="Arial" w:eastAsia="黑体" w:cs="Arial"/>
      <w:kern w:val="2"/>
      <w:sz w:val="36"/>
      <w:szCs w:val="36"/>
      <w:lang w:bidi="ar-SA"/>
    </w:rPr>
  </w:style>
  <w:style w:type="paragraph" w:customStyle="1" w:styleId="72">
    <w:name w:val="声明正文"/>
    <w:next w:val="1"/>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bidi="ar-SA"/>
    </w:rPr>
  </w:style>
  <w:style w:type="paragraph" w:customStyle="1" w:styleId="73">
    <w:name w:val="声明标题"/>
    <w:next w:val="1"/>
    <w:qFormat/>
    <w:uiPriority w:val="0"/>
    <w:pPr>
      <w:keepNext/>
      <w:keepLines/>
      <w:widowControl w:val="0"/>
      <w:adjustRightInd w:val="0"/>
      <w:spacing w:before="720" w:after="360" w:line="240" w:lineRule="auto"/>
      <w:jc w:val="center"/>
      <w:outlineLvl w:val="9"/>
    </w:pPr>
    <w:rPr>
      <w:rFonts w:ascii="Arial" w:hAnsi="Arial" w:eastAsia="黑体" w:cs="Arial"/>
      <w:b/>
      <w:bCs/>
      <w:kern w:val="2"/>
      <w:sz w:val="36"/>
      <w:szCs w:val="36"/>
      <w:lang w:bidi="ar-SA"/>
    </w:rPr>
  </w:style>
  <w:style w:type="paragraph" w:customStyle="1" w:styleId="74">
    <w:name w:val="表格标题"/>
    <w:next w:val="1"/>
    <w:qFormat/>
    <w:uiPriority w:val="0"/>
    <w:pPr>
      <w:widowControl w:val="0"/>
      <w:tabs>
        <w:tab w:val="left" w:pos="0"/>
      </w:tabs>
      <w:adjustRightInd w:val="0"/>
      <w:spacing w:before="120" w:after="120" w:line="400" w:lineRule="exact"/>
      <w:jc w:val="center"/>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26.sv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svg"/><Relationship Id="rId23" Type="http://schemas.openxmlformats.org/officeDocument/2006/relationships/image" Target="media/image10.png"/><Relationship Id="rId22" Type="http://schemas.openxmlformats.org/officeDocument/2006/relationships/image" Target="media/image9.svg"/><Relationship Id="rId21" Type="http://schemas.openxmlformats.org/officeDocument/2006/relationships/image" Target="media/image8.png"/><Relationship Id="rId20" Type="http://schemas.openxmlformats.org/officeDocument/2006/relationships/image" Target="media/image7.sv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sv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sv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DeclarationSection__"/>
    </customSectPr>
    <customSectPr>
      <sectNamePr val="__AbstractPageHeaderSection__"/>
    </customSectPr>
    <customSectPr>
      <sectNamePr val="__AbstractEnPageHeader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44</Pages>
  <Words>20684</Words>
  <Characters>25505</Characters>
  <Lines>42</Lines>
  <Paragraphs>12</Paragraphs>
  <TotalTime>198</TotalTime>
  <ScaleCrop>false</ScaleCrop>
  <LinksUpToDate>false</LinksUpToDate>
  <CharactersWithSpaces>26495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2023-12-07T16:19:00Z</dcterms:created>
  <dc:creator>zhanhj</dc:creator>
  <cp:lastModifiedBy>烟如雨</cp:lastModifiedBy>
  <cp:lastPrinted>2025-11-11T08:46:00Z</cp:lastPrinted>
  <dcterms:modified xsi:type="dcterms:W3CDTF">2026-03-05T15:38:06Z</dcterms:modified>
  <dc:title>第1章绪论</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78AABF20C1534C268EEB5553F51C3635_13</vt:lpwstr>
  </property>
  <property fmtid="{D5CDD505-2E9C-101B-9397-08002B2CF9AE}" pid="4" name="KSOTemplateDocerSaveRecord">
    <vt:lpwstr>eyJoZGlkIjoiN2Y4NDIzMDBhNzcyYzI1MzZhOTM5ZjEzY2ZiMGI3MDUiLCJ1c2VySWQiOiI2MTUwMjY1NzQifQ==</vt:lpwstr>
  </property>
</Properties>
</file>