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hint="default" w:ascii="Times New Roman" w:hAnsi="Times New Roman" w:cs="Times New Roman"/>
          <w:i/>
          <w:spacing w:val="-10"/>
          <w:w w:val="115"/>
          <w:sz w:val="21"/>
        </w:rPr>
        <w:t>11</w:t>
      </w:r>
      <w:r>
        <w:rPr>
          <w:rFonts w:ascii="Times New Roman" w:hAnsi="Times New Roman" w:cs="Times New Roman"/>
          <w:i/>
          <w:w w:val="115"/>
          <w:sz w:val="21"/>
        </w:rPr>
        <w:t>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instrText xml:space="preserve"> HYPERLINK "https://zhu-sk.github.io/MSc_Transcript.pdf" </w:instrTex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成績</w:t>
      </w:r>
      <w:r>
        <w:rPr>
          <w:rFonts w:hint="eastAsia" w:ascii="03" w:hAnsi="03" w:eastAsia="03" w:cs="03"/>
          <w:color w:val="276DB7"/>
          <w:w w:val="110"/>
          <w:sz w:val="21"/>
          <w:lang w:val="en-US" w:eastAsia="zh-Hans"/>
        </w:rPr>
        <w:t>表</w: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/>
          <w:b/>
          <w:w w:val="115"/>
          <w:sz w:val="21"/>
        </w:rPr>
        <w:t>10</w:t>
      </w:r>
      <w:bookmarkStart w:id="0" w:name="_GoBack"/>
      <w:bookmarkEnd w:id="0"/>
      <w:r>
        <w:rPr>
          <w:rFonts w:ascii="Times New Roman" w:hAnsi="Times New Roman" w:cs="Times New Roman"/>
          <w:i/>
          <w:w w:val="115"/>
          <w:sz w:val="21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5"/>
        <w:gridCol w:w="785"/>
      </w:tblGrid>
      <w:tr>
        <w:trPr>
          <w:trHeight w:val="1428" w:hRule="atLeast"/>
        </w:trPr>
        <w:tc>
          <w:tcPr>
            <w:tcW w:w="9295" w:type="dxa"/>
            <w:tcBorders>
              <w:top w:val="single" w:color="000000" w:sz="4" w:space="0"/>
            </w:tcBorders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w w:val="115"/>
                <w:sz w:val="21"/>
              </w:rPr>
              <w:t>[1]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w w:val="115"/>
                <w:sz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  <w:tcBorders>
              <w:top w:val="single" w:color="000000" w:sz="4" w:space="0"/>
            </w:tcBorders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  <w:lang w:eastAsia="zh-CN"/>
              </w:rPr>
            </w:pPr>
          </w:p>
        </w:tc>
      </w:tr>
      <w:tr>
        <w:trPr>
          <w:trHeight w:val="1151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[2]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"https://scholar.cnki.net/zn/Detail/index/GARJ2021_3/SJZHF94C616AA7314FF80AA7C9D2EBC5B266"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[3]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b/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"https://scholar.cnki.net/zn/Detail/index/GARJ2021_3/SJZH5755F723A4AE71F0F07FE4CC60B171BE"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[4]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20"/>
                <w:sz w:val="21"/>
                <w:lang w:eastAsia="zh-CN"/>
              </w:rPr>
              <w:t>[5]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jc w:val="both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w w:val="120"/>
                <w:sz w:val="21"/>
              </w:rPr>
              <w:t>[6]</w:t>
            </w:r>
            <w:r>
              <w:rPr>
                <w:w w:val="120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097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  <w:lang w:eastAsia="zh-CN"/>
              </w:rPr>
              <w:t>[7]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ascii="LM Roman 12" w:hAnsi="LM Roman 12" w:eastAsia="仓耳今楷03 W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</w:tbl>
    <w:p>
      <w:pPr>
        <w:tabs>
          <w:tab w:val="left" w:pos="987"/>
          <w:tab w:val="right" w:pos="10129"/>
        </w:tabs>
        <w:spacing w:before="127" w:line="240" w:lineRule="exact"/>
        <w:ind w:left="338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eastAsia="Times New Roman" w:cs="Times New Roman"/>
          <w:w w:val="115"/>
          <w:sz w:val="21"/>
          <w:szCs w:val="22"/>
        </w:rPr>
        <w:t>[8]</w:t>
      </w:r>
      <w:r>
        <w:rPr>
          <w:w w:val="115"/>
          <w:sz w:val="21"/>
        </w:rPr>
        <w:tab/>
      </w:r>
      <w:r>
        <w:rPr>
          <w:rFonts w:hint="eastAsia" w:ascii="03" w:hAnsi="03" w:eastAsia="03" w:cs="03"/>
          <w:bCs/>
          <w:w w:val="115"/>
          <w:sz w:val="21"/>
        </w:rPr>
        <w:t>基于</w:t>
      </w:r>
      <w:r>
        <w:rPr>
          <w:rFonts w:hint="default" w:ascii="Latin Modern Roman 12 Regular" w:hAnsi="Latin Modern Roman 12 Regular" w:eastAsia="仓耳今楷03 W03" w:cs="Latin Modern Roman 12 Regular"/>
          <w:bCs/>
          <w:w w:val="115"/>
          <w:sz w:val="21"/>
        </w:rPr>
        <w:t>DEA-Tobit</w:t>
      </w:r>
      <w:r>
        <w:rPr>
          <w:rFonts w:hint="eastAsia" w:ascii="03" w:hAnsi="03" w:eastAsia="03" w:cs="03"/>
          <w:bCs/>
          <w:w w:val="115"/>
          <w:sz w:val="21"/>
        </w:rPr>
        <w:t>模型的烟台养老机构服务效率及影响因素</w:t>
      </w:r>
      <w:r>
        <w:rPr>
          <w:rFonts w:hint="eastAsia" w:ascii="03" w:hAnsi="03" w:eastAsia="03" w:cs="03"/>
          <w:b/>
          <w:spacing w:val="-5"/>
          <w:w w:val="115"/>
          <w:sz w:val="21"/>
        </w:rPr>
        <w:t>.</w:t>
      </w:r>
      <w:r>
        <w:rPr>
          <w:rFonts w:hint="eastAsia" w:ascii="03" w:hAnsi="03" w:eastAsia="03" w:cs="03"/>
          <w:b/>
          <w:spacing w:val="-5"/>
          <w:w w:val="115"/>
          <w:sz w:val="21"/>
          <w:lang w:val="en-US" w:eastAsia="zh-Hans"/>
        </w:rPr>
        <w:t xml:space="preserve"> </w:t>
      </w:r>
      <w:r>
        <w:rPr>
          <w:rFonts w:hint="default" w:ascii="03" w:hAnsi="03" w:eastAsia="03" w:cs="03"/>
          <w:b/>
          <w:spacing w:val="-5"/>
          <w:w w:val="115"/>
          <w:sz w:val="21"/>
          <w:lang w:eastAsia="zh-Hans"/>
        </w:rPr>
        <w:t xml:space="preserve">  </w:t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instrText xml:space="preserve"> HYPERLINK "https://zhu-sk.github.io/DEA.pdf" </w:instrTex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t>Paper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b/>
          <w:spacing w:val="-5"/>
          <w:w w:val="115"/>
          <w:sz w:val="21"/>
        </w:rPr>
        <w:tab/>
      </w:r>
    </w:p>
    <w:p>
      <w:pPr>
        <w:spacing w:before="116" w:line="240" w:lineRule="exact"/>
        <w:ind w:left="980"/>
        <w:rPr>
          <w:rFonts w:hint="default" w:ascii="03" w:hAnsi="03" w:eastAsia="03" w:cs="03"/>
          <w:i/>
          <w:sz w:val="21"/>
        </w:rPr>
      </w:pPr>
      <w:r>
        <w:rPr>
          <w:rFonts w:hint="eastAsia" w:ascii="03" w:hAnsi="03" w:eastAsia="03" w:cs="03"/>
          <w:i/>
          <w:w w:val="105"/>
          <w:sz w:val="21"/>
        </w:rPr>
        <w:t xml:space="preserve">孙朝阳, </w:t>
      </w:r>
      <w:r>
        <w:rPr>
          <w:rFonts w:hint="eastAsia" w:ascii="03" w:hAnsi="03" w:eastAsia="03" w:cs="03"/>
          <w:b/>
          <w:bCs w:val="0"/>
          <w:i/>
          <w:w w:val="105"/>
          <w:sz w:val="21"/>
        </w:rPr>
        <w:t>朱晟坤</w:t>
      </w:r>
      <w:r>
        <w:rPr>
          <w:rFonts w:hint="eastAsia" w:ascii="03" w:hAnsi="03" w:eastAsia="03" w:cs="03"/>
          <w:i/>
          <w:w w:val="105"/>
          <w:sz w:val="21"/>
        </w:rPr>
        <w:t>, 王孟迪</w:t>
      </w:r>
      <w:r>
        <w:rPr>
          <w:rFonts w:hint="default" w:ascii="03" w:hAnsi="03" w:eastAsia="03" w:cs="03"/>
          <w:i/>
          <w:w w:val="105"/>
          <w:sz w:val="21"/>
        </w:rPr>
        <w:t>.</w:t>
      </w:r>
    </w:p>
    <w:p>
      <w:pPr>
        <w:pStyle w:val="5"/>
        <w:spacing w:before="116" w:line="240" w:lineRule="exact"/>
        <w:ind w:left="980"/>
        <w:rPr>
          <w:lang w:eastAsia="zh-CN"/>
        </w:rPr>
      </w:pPr>
      <w:r>
        <w:rPr>
          <w:rFonts w:hint="eastAsia" w:ascii="03" w:hAnsi="03" w:eastAsia="03" w:cs="03"/>
          <w:lang w:eastAsia="zh-CN"/>
        </w:rPr>
        <w:t>[</w:t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  <w:lang w:eastAsia="zh-CN"/>
        </w:rPr>
        <w:instrText xml:space="preserve"> HYPERLINK "https://zhu-sk.github.io/ChallengeCup.jpg"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t>二等奖</w:t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fldChar w:fldCharType="end"/>
      </w:r>
      <w:r>
        <w:rPr>
          <w:rFonts w:hint="eastAsia" w:ascii="03" w:hAnsi="03" w:eastAsia="03" w:cs="03"/>
          <w:bCs/>
          <w:color w:val="000000" w:themeColor="text1"/>
          <w:spacing w:val="-6"/>
          <w:w w:val="110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bCs/>
          <w:color w:val="000000" w:themeColor="text1"/>
          <w:w w:val="11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03" w:hAnsi="03" w:eastAsia="03" w:cs="03"/>
          <w:w w:val="110"/>
          <w:lang w:eastAsia="zh-CN"/>
        </w:rPr>
        <w:t>于中国农业大学第八届“挑战杯”大学生课外学术科技作品竞赛.</w:t>
      </w:r>
    </w:p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1FA46B"/>
    <w:rsid w:val="7E5BFCAB"/>
    <w:rsid w:val="7EBF67A3"/>
    <w:rsid w:val="9F7531F4"/>
    <w:rsid w:val="ABED8691"/>
    <w:rsid w:val="BBAFB080"/>
    <w:rsid w:val="BDE36E0B"/>
    <w:rsid w:val="BFFFEF9B"/>
    <w:rsid w:val="CB6A8BB7"/>
    <w:rsid w:val="E6A787D4"/>
    <w:rsid w:val="F1F8FAE0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687</Words>
  <Characters>1615</Characters>
  <Lines>23</Lines>
  <Paragraphs>6</Paragraphs>
  <TotalTime>13</TotalTime>
  <ScaleCrop>false</ScaleCrop>
  <LinksUpToDate>false</LinksUpToDate>
  <CharactersWithSpaces>1835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2022-08-05T22:47:00Z</dcterms:created>
  <dc:creator>Data</dc:creator>
  <cp:lastModifiedBy>shengkunzhu</cp:lastModifiedBy>
  <dcterms:modified xsi:type="dcterms:W3CDTF">2022-08-15T16:01:51Z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