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14F8" w:rsidRDefault="00000000">
      <w:pPr>
        <w:spacing w:before="78"/>
        <w:ind w:left="9" w:right="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21F1F"/>
          <w:sz w:val="28"/>
        </w:rPr>
        <w:t>Министерство</w:t>
      </w:r>
      <w:r>
        <w:rPr>
          <w:rFonts w:ascii="Times New Roman" w:hAnsi="Times New Roman"/>
          <w:b/>
          <w:color w:val="221F1F"/>
          <w:spacing w:val="-10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образования</w:t>
      </w:r>
      <w:r>
        <w:rPr>
          <w:rFonts w:ascii="Times New Roman" w:hAnsi="Times New Roman"/>
          <w:b/>
          <w:color w:val="221F1F"/>
          <w:spacing w:val="-13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Российской</w:t>
      </w:r>
      <w:r>
        <w:rPr>
          <w:rFonts w:ascii="Times New Roman" w:hAnsi="Times New Roman"/>
          <w:b/>
          <w:color w:val="221F1F"/>
          <w:spacing w:val="-11"/>
          <w:sz w:val="28"/>
        </w:rPr>
        <w:t xml:space="preserve"> </w:t>
      </w:r>
      <w:r>
        <w:rPr>
          <w:rFonts w:ascii="Times New Roman" w:hAnsi="Times New Roman"/>
          <w:b/>
          <w:color w:val="221F1F"/>
          <w:spacing w:val="-2"/>
          <w:sz w:val="28"/>
        </w:rPr>
        <w:t>Федерации</w:t>
      </w:r>
    </w:p>
    <w:p w:rsidR="002B14F8" w:rsidRDefault="00000000">
      <w:pPr>
        <w:pStyle w:val="1"/>
        <w:spacing w:before="303" w:line="232" w:lineRule="auto"/>
        <w:ind w:left="4" w:right="17"/>
      </w:pPr>
      <w:r>
        <w:rPr>
          <w:color w:val="221F1F"/>
        </w:rPr>
        <w:t>МОСКОВСКИЙ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ГОСУДАРСТВЕННЫЙ</w:t>
      </w:r>
      <w:r>
        <w:rPr>
          <w:color w:val="221F1F"/>
          <w:spacing w:val="-18"/>
        </w:rPr>
        <w:t xml:space="preserve"> </w:t>
      </w:r>
      <w:r>
        <w:rPr>
          <w:color w:val="221F1F"/>
        </w:rPr>
        <w:t>ТЕХНИЧЕСКИЙ УНИВЕРСИТЕТ им. Н.Э. БАУМАНА</w:t>
      </w:r>
    </w:p>
    <w:p w:rsidR="002B14F8" w:rsidRDefault="00000000">
      <w:pPr>
        <w:spacing w:before="236"/>
        <w:ind w:left="1612" w:right="16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Факультет:</w:t>
      </w:r>
      <w:r>
        <w:rPr>
          <w:rFonts w:ascii="Times New Roman" w:hAnsi="Times New Roman"/>
          <w:color w:val="221F1F"/>
          <w:spacing w:val="-8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Информатика</w:t>
      </w:r>
      <w:r>
        <w:rPr>
          <w:rFonts w:ascii="Times New Roman" w:hAnsi="Times New Roman"/>
          <w:color w:val="221F1F"/>
          <w:spacing w:val="-9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системы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управления Кафедра: Информационная безопасность (ИУ8)</w:t>
      </w:r>
    </w:p>
    <w:p w:rsidR="002B14F8" w:rsidRDefault="002B14F8">
      <w:pPr>
        <w:pStyle w:val="a3"/>
        <w:rPr>
          <w:rFonts w:ascii="Times New Roman"/>
          <w:sz w:val="28"/>
        </w:rPr>
      </w:pPr>
    </w:p>
    <w:p w:rsidR="002B14F8" w:rsidRDefault="002B14F8">
      <w:pPr>
        <w:pStyle w:val="a3"/>
        <w:spacing w:before="28"/>
        <w:rPr>
          <w:rFonts w:ascii="Times New Roman"/>
          <w:sz w:val="28"/>
        </w:rPr>
      </w:pPr>
    </w:p>
    <w:p w:rsidR="002B14F8" w:rsidRDefault="00000000">
      <w:pPr>
        <w:pStyle w:val="1"/>
        <w:ind w:left="4" w:right="19"/>
      </w:pPr>
      <w:r>
        <w:rPr>
          <w:color w:val="221F1F"/>
        </w:rPr>
        <w:t>ТЕОРИЯ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ИГР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ИССЛЕДОВАНИЕ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ОПЕРАЦИЙ</w:t>
      </w:r>
    </w:p>
    <w:p w:rsidR="002B14F8" w:rsidRDefault="002B14F8">
      <w:pPr>
        <w:pStyle w:val="a3"/>
        <w:spacing w:before="262"/>
        <w:rPr>
          <w:rFonts w:ascii="Times New Roman"/>
          <w:b/>
          <w:sz w:val="32"/>
        </w:rPr>
      </w:pPr>
    </w:p>
    <w:p w:rsidR="002B14F8" w:rsidRDefault="00000000">
      <w:pPr>
        <w:spacing w:before="1"/>
        <w:ind w:left="12" w:right="15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221F1F"/>
          <w:sz w:val="32"/>
        </w:rPr>
        <w:t>Лабораторная</w:t>
      </w:r>
      <w:r>
        <w:rPr>
          <w:rFonts w:ascii="Times New Roman" w:hAnsi="Times New Roman"/>
          <w:b/>
          <w:color w:val="221F1F"/>
          <w:spacing w:val="-11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работа</w:t>
      </w:r>
      <w:r>
        <w:rPr>
          <w:rFonts w:ascii="Times New Roman" w:hAnsi="Times New Roman"/>
          <w:b/>
          <w:color w:val="221F1F"/>
          <w:spacing w:val="-10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№3</w:t>
      </w:r>
      <w:r>
        <w:rPr>
          <w:rFonts w:ascii="Times New Roman" w:hAnsi="Times New Roman"/>
          <w:b/>
          <w:color w:val="221F1F"/>
          <w:spacing w:val="-9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на</w:t>
      </w:r>
      <w:r>
        <w:rPr>
          <w:rFonts w:ascii="Times New Roman" w:hAnsi="Times New Roman"/>
          <w:b/>
          <w:color w:val="221F1F"/>
          <w:spacing w:val="-8"/>
          <w:sz w:val="32"/>
        </w:rPr>
        <w:t xml:space="preserve"> </w:t>
      </w:r>
      <w:r>
        <w:rPr>
          <w:rFonts w:ascii="Times New Roman" w:hAnsi="Times New Roman"/>
          <w:b/>
          <w:color w:val="221F1F"/>
          <w:spacing w:val="-4"/>
          <w:sz w:val="32"/>
        </w:rPr>
        <w:t>тему:</w:t>
      </w:r>
    </w:p>
    <w:p w:rsidR="002B14F8" w:rsidRDefault="002B14F8">
      <w:pPr>
        <w:pStyle w:val="a3"/>
        <w:spacing w:before="50"/>
        <w:rPr>
          <w:rFonts w:ascii="Times New Roman"/>
          <w:b/>
          <w:sz w:val="32"/>
        </w:rPr>
      </w:pPr>
    </w:p>
    <w:p w:rsidR="002B14F8" w:rsidRDefault="00000000">
      <w:pPr>
        <w:ind w:left="4" w:right="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«Неантагонистические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игры.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Критерий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выбора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стратегий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 бескоалиционных играх нескольких игроков»</w:t>
      </w:r>
    </w:p>
    <w:p w:rsidR="002B14F8" w:rsidRDefault="002B14F8">
      <w:pPr>
        <w:pStyle w:val="a3"/>
        <w:spacing w:before="95"/>
        <w:rPr>
          <w:rFonts w:ascii="Times New Roman"/>
          <w:sz w:val="28"/>
        </w:rPr>
      </w:pPr>
    </w:p>
    <w:p w:rsidR="002B14F8" w:rsidRDefault="00000000">
      <w:pPr>
        <w:ind w:left="12" w:right="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Вариант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 w:rsidR="002A7A7A">
        <w:rPr>
          <w:rFonts w:ascii="Times New Roman" w:hAnsi="Times New Roman"/>
          <w:color w:val="221F1F"/>
          <w:spacing w:val="-10"/>
          <w:sz w:val="28"/>
        </w:rPr>
        <w:t>9</w:t>
      </w: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spacing w:before="31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5553" w:type="dxa"/>
        <w:tblLayout w:type="fixed"/>
        <w:tblLook w:val="01E0" w:firstRow="1" w:lastRow="1" w:firstColumn="1" w:lastColumn="1" w:noHBand="0" w:noVBand="0"/>
      </w:tblPr>
      <w:tblGrid>
        <w:gridCol w:w="2121"/>
        <w:gridCol w:w="1873"/>
      </w:tblGrid>
      <w:tr w:rsidR="002B14F8">
        <w:trPr>
          <w:trHeight w:val="321"/>
        </w:trPr>
        <w:tc>
          <w:tcPr>
            <w:tcW w:w="2121" w:type="dxa"/>
          </w:tcPr>
          <w:p w:rsidR="002B14F8" w:rsidRDefault="00000000">
            <w:pPr>
              <w:pStyle w:val="TableParagraph"/>
              <w:spacing w:line="301" w:lineRule="exact"/>
              <w:ind w:left="5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Преподаватель:</w:t>
            </w:r>
          </w:p>
        </w:tc>
        <w:tc>
          <w:tcPr>
            <w:tcW w:w="1873" w:type="dxa"/>
          </w:tcPr>
          <w:p w:rsidR="002B14F8" w:rsidRDefault="00000000">
            <w:pPr>
              <w:pStyle w:val="TableParagraph"/>
              <w:spacing w:line="301" w:lineRule="exact"/>
              <w:ind w:left="19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Коннова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color w:val="221F1F"/>
                <w:spacing w:val="-4"/>
                <w:sz w:val="28"/>
              </w:rPr>
              <w:t>Н.С.</w:t>
            </w:r>
          </w:p>
        </w:tc>
      </w:tr>
      <w:tr w:rsidR="002B14F8">
        <w:trPr>
          <w:trHeight w:val="332"/>
        </w:trPr>
        <w:tc>
          <w:tcPr>
            <w:tcW w:w="2121" w:type="dxa"/>
          </w:tcPr>
          <w:p w:rsidR="002B14F8" w:rsidRDefault="00000000">
            <w:pPr>
              <w:pStyle w:val="TableParagraph"/>
              <w:spacing w:line="312" w:lineRule="exact"/>
              <w:ind w:left="5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Студент:</w:t>
            </w:r>
          </w:p>
        </w:tc>
        <w:tc>
          <w:tcPr>
            <w:tcW w:w="1873" w:type="dxa"/>
          </w:tcPr>
          <w:p w:rsidR="002B14F8" w:rsidRDefault="002A7A7A">
            <w:pPr>
              <w:pStyle w:val="TableParagraph"/>
              <w:spacing w:line="312" w:lineRule="exact"/>
              <w:ind w:left="19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Киселев В.А.</w:t>
            </w:r>
          </w:p>
        </w:tc>
      </w:tr>
      <w:tr w:rsidR="002B14F8">
        <w:trPr>
          <w:trHeight w:val="322"/>
        </w:trPr>
        <w:tc>
          <w:tcPr>
            <w:tcW w:w="2121" w:type="dxa"/>
          </w:tcPr>
          <w:p w:rsidR="002B14F8" w:rsidRDefault="00000000">
            <w:pPr>
              <w:pStyle w:val="TableParagraph"/>
              <w:spacing w:line="302" w:lineRule="exact"/>
              <w:ind w:left="5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Группа:</w:t>
            </w:r>
          </w:p>
        </w:tc>
        <w:tc>
          <w:tcPr>
            <w:tcW w:w="1873" w:type="dxa"/>
          </w:tcPr>
          <w:p w:rsidR="002B14F8" w:rsidRDefault="00000000">
            <w:pPr>
              <w:pStyle w:val="TableParagraph"/>
              <w:spacing w:line="302" w:lineRule="exact"/>
              <w:ind w:left="19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ИУ8-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>104</w:t>
            </w:r>
          </w:p>
        </w:tc>
      </w:tr>
    </w:tbl>
    <w:p w:rsidR="002B14F8" w:rsidRDefault="002B14F8">
      <w:pPr>
        <w:pStyle w:val="a3"/>
        <w:rPr>
          <w:rFonts w:ascii="Times New Roman"/>
          <w:sz w:val="28"/>
        </w:rPr>
      </w:pPr>
    </w:p>
    <w:p w:rsidR="002B14F8" w:rsidRDefault="002B14F8">
      <w:pPr>
        <w:pStyle w:val="a3"/>
        <w:rPr>
          <w:rFonts w:ascii="Times New Roman"/>
          <w:sz w:val="28"/>
        </w:rPr>
      </w:pPr>
    </w:p>
    <w:p w:rsidR="002B14F8" w:rsidRDefault="002B14F8">
      <w:pPr>
        <w:pStyle w:val="a3"/>
        <w:rPr>
          <w:rFonts w:ascii="Times New Roman"/>
          <w:sz w:val="28"/>
        </w:rPr>
      </w:pPr>
    </w:p>
    <w:p w:rsidR="002B14F8" w:rsidRDefault="002B14F8">
      <w:pPr>
        <w:pStyle w:val="a3"/>
        <w:rPr>
          <w:rFonts w:ascii="Times New Roman"/>
          <w:sz w:val="28"/>
        </w:rPr>
      </w:pPr>
    </w:p>
    <w:p w:rsidR="002B14F8" w:rsidRDefault="002B14F8">
      <w:pPr>
        <w:pStyle w:val="a3"/>
        <w:spacing w:before="82"/>
        <w:rPr>
          <w:rFonts w:ascii="Times New Roman"/>
          <w:sz w:val="28"/>
        </w:rPr>
      </w:pPr>
    </w:p>
    <w:p w:rsidR="002B14F8" w:rsidRDefault="00000000">
      <w:pPr>
        <w:ind w:left="17" w:right="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 w:rsidR="002B14F8" w:rsidRDefault="002B14F8">
      <w:pPr>
        <w:jc w:val="center"/>
        <w:rPr>
          <w:rFonts w:ascii="Times New Roman" w:hAnsi="Times New Roman"/>
          <w:sz w:val="28"/>
        </w:rPr>
        <w:sectPr w:rsidR="002B14F8">
          <w:type w:val="continuous"/>
          <w:pgSz w:w="11920" w:h="16850"/>
          <w:pgMar w:top="960" w:right="480" w:bottom="280" w:left="1440" w:header="720" w:footer="720" w:gutter="0"/>
          <w:cols w:space="720"/>
        </w:sectPr>
      </w:pPr>
    </w:p>
    <w:p w:rsidR="002B14F8" w:rsidRDefault="00000000">
      <w:pPr>
        <w:pStyle w:val="1"/>
        <w:spacing w:before="71"/>
        <w:ind w:left="3711"/>
        <w:jc w:val="both"/>
      </w:pPr>
      <w:r>
        <w:lastRenderedPageBreak/>
        <w:t>Цель</w:t>
      </w:r>
      <w:r>
        <w:rPr>
          <w:spacing w:val="-9"/>
        </w:rPr>
        <w:t xml:space="preserve"> </w:t>
      </w:r>
      <w:r>
        <w:rPr>
          <w:spacing w:val="-2"/>
        </w:rPr>
        <w:t>работы</w:t>
      </w:r>
    </w:p>
    <w:p w:rsidR="002B14F8" w:rsidRDefault="00000000">
      <w:pPr>
        <w:spacing w:before="241" w:line="360" w:lineRule="auto"/>
        <w:ind w:left="101" w:right="371" w:firstLine="71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критерий выбора стратегий в неантагонистической бескоалиционной игре двух игроков на основе равновесия Нэша и оптимальности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Парето.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Проверить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данные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критерии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примере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игр</w:t>
      </w:r>
    </w:p>
    <w:p w:rsidR="002B14F8" w:rsidRDefault="00000000">
      <w:pPr>
        <w:spacing w:before="1" w:line="350" w:lineRule="auto"/>
        <w:ind w:left="101" w:right="3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«Семейный спор», «Перекресток», «Дилемма заключенного». Исследовать свойства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решений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неантагонистических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бескоалиционных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игр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примере биматричных </w:t>
      </w:r>
      <w:r>
        <w:rPr>
          <w:rFonts w:ascii="STIX Two Math" w:hAnsi="STIX Two Math"/>
          <w:position w:val="1"/>
          <w:sz w:val="28"/>
        </w:rPr>
        <w:t>(</w:t>
      </w:r>
      <w:r>
        <w:rPr>
          <w:rFonts w:ascii="STIX Two Math" w:hAnsi="STIX Two Math"/>
          <w:sz w:val="28"/>
        </w:rPr>
        <w:t>2 × 2</w:t>
      </w:r>
      <w:r>
        <w:rPr>
          <w:rFonts w:ascii="STIX Two Math" w:hAnsi="STIX Two Math"/>
          <w:position w:val="1"/>
          <w:sz w:val="28"/>
        </w:rPr>
        <w:t xml:space="preserve">) </w:t>
      </w:r>
      <w:r>
        <w:rPr>
          <w:rFonts w:ascii="Times New Roman" w:hAnsi="Times New Roman"/>
          <w:sz w:val="28"/>
        </w:rPr>
        <w:t>игр.</w:t>
      </w:r>
    </w:p>
    <w:p w:rsidR="002B14F8" w:rsidRDefault="00000000">
      <w:pPr>
        <w:pStyle w:val="1"/>
        <w:spacing w:before="69"/>
        <w:ind w:right="685"/>
      </w:pPr>
      <w:r>
        <w:rPr>
          <w:spacing w:val="-2"/>
        </w:rPr>
        <w:t>Задание</w:t>
      </w:r>
    </w:p>
    <w:p w:rsidR="002B14F8" w:rsidRDefault="00000000">
      <w:pPr>
        <w:pStyle w:val="a4"/>
        <w:numPr>
          <w:ilvl w:val="0"/>
          <w:numId w:val="1"/>
        </w:numPr>
        <w:tabs>
          <w:tab w:val="left" w:pos="809"/>
        </w:tabs>
        <w:spacing w:before="214" w:line="357" w:lineRule="auto"/>
        <w:ind w:right="364"/>
        <w:jc w:val="both"/>
        <w:rPr>
          <w:sz w:val="28"/>
        </w:rPr>
      </w:pPr>
      <w:r>
        <w:rPr>
          <w:sz w:val="28"/>
        </w:rPr>
        <w:t>Сгенерировать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случайную</w:t>
      </w:r>
      <w:r>
        <w:rPr>
          <w:spacing w:val="-4"/>
          <w:sz w:val="28"/>
        </w:rPr>
        <w:t xml:space="preserve"> </w:t>
      </w:r>
      <w:r>
        <w:rPr>
          <w:sz w:val="28"/>
        </w:rPr>
        <w:t>биматричную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игру </w:t>
      </w:r>
      <w:r>
        <w:rPr>
          <w:rFonts w:ascii="STIX Two Math" w:hAnsi="STIX Two Math"/>
          <w:position w:val="1"/>
          <w:sz w:val="28"/>
        </w:rPr>
        <w:t>(</w:t>
      </w:r>
      <w:r>
        <w:rPr>
          <w:rFonts w:ascii="STIX Two Math" w:hAnsi="STIX Two Math"/>
          <w:sz w:val="28"/>
        </w:rPr>
        <w:t>10 × 10</w:t>
      </w:r>
      <w:r>
        <w:rPr>
          <w:rFonts w:ascii="STIX Two Math" w:hAnsi="STIX Two Math"/>
          <w:position w:val="1"/>
          <w:sz w:val="28"/>
        </w:rPr>
        <w:t>)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Найти</w:t>
      </w:r>
      <w:r>
        <w:rPr>
          <w:spacing w:val="-2"/>
          <w:sz w:val="28"/>
        </w:rPr>
        <w:t xml:space="preserve"> </w:t>
      </w:r>
      <w:r>
        <w:rPr>
          <w:sz w:val="28"/>
        </w:rPr>
        <w:t>ситуации, равновесные по Нэшу и оптимальные по Парето, а также пересечение множеств этих ситуаций. Выполнить проверку реализованных алгоритмов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2"/>
          <w:sz w:val="28"/>
        </w:rPr>
        <w:t xml:space="preserve"> </w:t>
      </w:r>
      <w:r>
        <w:rPr>
          <w:sz w:val="28"/>
        </w:rPr>
        <w:t>игр</w:t>
      </w:r>
      <w:r>
        <w:rPr>
          <w:spacing w:val="-2"/>
          <w:sz w:val="28"/>
        </w:rPr>
        <w:t xml:space="preserve"> </w:t>
      </w:r>
      <w:r>
        <w:rPr>
          <w:sz w:val="28"/>
        </w:rPr>
        <w:t>«Семейный</w:t>
      </w:r>
      <w:r>
        <w:rPr>
          <w:spacing w:val="-1"/>
          <w:sz w:val="28"/>
        </w:rPr>
        <w:t xml:space="preserve"> </w:t>
      </w:r>
      <w:r>
        <w:rPr>
          <w:sz w:val="28"/>
        </w:rPr>
        <w:t>спор»,</w:t>
      </w:r>
      <w:r>
        <w:rPr>
          <w:spacing w:val="-2"/>
          <w:sz w:val="28"/>
        </w:rPr>
        <w:t xml:space="preserve"> </w:t>
      </w:r>
      <w:r>
        <w:rPr>
          <w:sz w:val="28"/>
        </w:rPr>
        <w:t>«Перекресток»,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«Дилемма </w:t>
      </w:r>
      <w:r>
        <w:rPr>
          <w:spacing w:val="-2"/>
          <w:sz w:val="28"/>
        </w:rPr>
        <w:t>заключенного».</w:t>
      </w:r>
    </w:p>
    <w:p w:rsidR="002B14F8" w:rsidRDefault="00000000">
      <w:pPr>
        <w:pStyle w:val="a4"/>
        <w:numPr>
          <w:ilvl w:val="0"/>
          <w:numId w:val="1"/>
        </w:numPr>
        <w:tabs>
          <w:tab w:val="left" w:pos="808"/>
        </w:tabs>
        <w:ind w:left="808" w:hanging="70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-6"/>
          <w:sz w:val="28"/>
        </w:rPr>
        <w:t xml:space="preserve"> </w:t>
      </w:r>
      <w:r>
        <w:rPr>
          <w:sz w:val="28"/>
        </w:rPr>
        <w:t>биматричной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игры</w:t>
      </w:r>
    </w:p>
    <w:p w:rsidR="002B14F8" w:rsidRDefault="00000000">
      <w:pPr>
        <w:spacing w:before="159" w:line="146" w:lineRule="auto"/>
        <w:ind w:left="3653"/>
        <w:jc w:val="both"/>
        <w:rPr>
          <w:rFonts w:ascii="STIX Two Math" w:eastAsia="STIX Two Math" w:hAnsi="STIX Two Math"/>
          <w:sz w:val="28"/>
        </w:rPr>
      </w:pPr>
      <w:proofErr w:type="gramStart"/>
      <w:r>
        <w:rPr>
          <w:rFonts w:ascii="STIX Two Math" w:eastAsia="STIX Two Math" w:hAnsi="STIX Two Math"/>
          <w:w w:val="105"/>
          <w:position w:val="-17"/>
          <w:sz w:val="28"/>
        </w:rPr>
        <w:t>Γ</w:t>
      </w:r>
      <w:r>
        <w:rPr>
          <w:rFonts w:ascii="STIX Two Math" w:eastAsia="STIX Two Math" w:hAnsi="STIX Two Math"/>
          <w:w w:val="105"/>
          <w:position w:val="-16"/>
          <w:sz w:val="28"/>
        </w:rPr>
        <w:t>(</w:t>
      </w:r>
      <w:proofErr w:type="gramEnd"/>
      <w:r>
        <w:rPr>
          <w:rFonts w:ascii="STIX Two Math" w:eastAsia="STIX Two Math" w:hAnsi="STIX Two Math"/>
          <w:w w:val="105"/>
          <w:position w:val="-17"/>
          <w:sz w:val="28"/>
        </w:rPr>
        <w:t>𝐴,</w:t>
      </w:r>
      <w:r>
        <w:rPr>
          <w:rFonts w:ascii="STIX Two Math" w:eastAsia="STIX Two Math" w:hAnsi="STIX Two Math"/>
          <w:spacing w:val="-20"/>
          <w:w w:val="105"/>
          <w:position w:val="-17"/>
          <w:sz w:val="28"/>
        </w:rPr>
        <w:t xml:space="preserve"> </w:t>
      </w:r>
      <w:r>
        <w:rPr>
          <w:rFonts w:ascii="STIX Two Math" w:eastAsia="STIX Two Math" w:hAnsi="STIX Two Math"/>
          <w:w w:val="105"/>
          <w:position w:val="-17"/>
          <w:sz w:val="28"/>
        </w:rPr>
        <w:t>𝐵</w:t>
      </w:r>
      <w:r>
        <w:rPr>
          <w:rFonts w:ascii="STIX Two Math" w:eastAsia="STIX Two Math" w:hAnsi="STIX Two Math"/>
          <w:w w:val="105"/>
          <w:position w:val="-16"/>
          <w:sz w:val="28"/>
        </w:rPr>
        <w:t>)</w:t>
      </w:r>
      <w:r>
        <w:rPr>
          <w:rFonts w:ascii="STIX Two Math" w:eastAsia="STIX Two Math" w:hAnsi="STIX Two Math"/>
          <w:spacing w:val="15"/>
          <w:w w:val="105"/>
          <w:position w:val="-16"/>
          <w:sz w:val="28"/>
        </w:rPr>
        <w:t xml:space="preserve"> </w:t>
      </w:r>
      <w:r>
        <w:rPr>
          <w:rFonts w:ascii="STIX Two Math" w:eastAsia="STIX Two Math" w:hAnsi="STIX Two Math"/>
          <w:w w:val="105"/>
          <w:position w:val="-17"/>
          <w:sz w:val="28"/>
        </w:rPr>
        <w:t>=</w:t>
      </w:r>
      <w:r>
        <w:rPr>
          <w:rFonts w:ascii="STIX Two Math" w:eastAsia="STIX Two Math" w:hAnsi="STIX Two Math"/>
          <w:spacing w:val="13"/>
          <w:w w:val="105"/>
          <w:position w:val="-17"/>
          <w:sz w:val="28"/>
        </w:rPr>
        <w:t xml:space="preserve"> </w:t>
      </w:r>
      <w:r>
        <w:rPr>
          <w:rFonts w:ascii="STIX Two Math" w:eastAsia="STIX Two Math" w:hAnsi="STIX Two Math"/>
          <w:w w:val="105"/>
          <w:position w:val="-17"/>
          <w:sz w:val="28"/>
        </w:rPr>
        <w:t>(</w:t>
      </w:r>
      <w:r>
        <w:rPr>
          <w:rFonts w:ascii="STIX Two Math" w:eastAsia="STIX Two Math" w:hAnsi="STIX Two Math"/>
          <w:w w:val="105"/>
          <w:position w:val="1"/>
          <w:sz w:val="28"/>
        </w:rPr>
        <w:t>(</w:t>
      </w:r>
      <w:r w:rsidR="002A7A7A">
        <w:rPr>
          <w:rFonts w:ascii="STIX Two Math" w:eastAsia="STIX Two Math" w:hAnsi="STIX Two Math"/>
          <w:w w:val="105"/>
          <w:sz w:val="28"/>
        </w:rPr>
        <w:t>5</w:t>
      </w:r>
      <w:r>
        <w:rPr>
          <w:rFonts w:ascii="STIX Two Math" w:eastAsia="STIX Two Math" w:hAnsi="STIX Two Math"/>
          <w:w w:val="105"/>
          <w:sz w:val="28"/>
        </w:rPr>
        <w:t>,</w:t>
      </w:r>
      <w:r>
        <w:rPr>
          <w:rFonts w:ascii="STIX Two Math" w:eastAsia="STIX Two Math" w:hAnsi="STIX Two Math"/>
          <w:spacing w:val="-23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1</w:t>
      </w:r>
      <w:r>
        <w:rPr>
          <w:rFonts w:ascii="STIX Two Math" w:eastAsia="STIX Two Math" w:hAnsi="STIX Two Math"/>
          <w:w w:val="105"/>
          <w:position w:val="1"/>
          <w:sz w:val="28"/>
        </w:rPr>
        <w:t>)</w:t>
      </w:r>
      <w:r>
        <w:rPr>
          <w:rFonts w:ascii="STIX Two Math" w:eastAsia="STIX Two Math" w:hAnsi="STIX Two Math"/>
          <w:spacing w:val="52"/>
          <w:w w:val="150"/>
          <w:position w:val="1"/>
          <w:sz w:val="28"/>
        </w:rPr>
        <w:t xml:space="preserve">  </w:t>
      </w:r>
      <w:r>
        <w:rPr>
          <w:rFonts w:ascii="STIX Two Math" w:eastAsia="STIX Two Math" w:hAnsi="STIX Two Math"/>
          <w:w w:val="105"/>
          <w:position w:val="1"/>
          <w:sz w:val="28"/>
        </w:rPr>
        <w:t>(</w:t>
      </w:r>
      <w:r w:rsidR="002A7A7A">
        <w:rPr>
          <w:rFonts w:ascii="STIX Two Math" w:eastAsia="STIX Two Math" w:hAnsi="STIX Two Math"/>
          <w:w w:val="105"/>
          <w:sz w:val="28"/>
        </w:rPr>
        <w:t>10</w:t>
      </w:r>
      <w:r>
        <w:rPr>
          <w:rFonts w:ascii="STIX Two Math" w:eastAsia="STIX Two Math" w:hAnsi="STIX Two Math"/>
          <w:w w:val="105"/>
          <w:sz w:val="28"/>
        </w:rPr>
        <w:t>,</w:t>
      </w:r>
      <w:r>
        <w:rPr>
          <w:rFonts w:ascii="STIX Two Math" w:eastAsia="STIX Two Math" w:hAnsi="STIX Two Math"/>
          <w:spacing w:val="-22"/>
          <w:w w:val="105"/>
          <w:sz w:val="28"/>
        </w:rPr>
        <w:t xml:space="preserve"> </w:t>
      </w:r>
      <w:r w:rsidR="002A7A7A">
        <w:rPr>
          <w:rFonts w:ascii="STIX Two Math" w:eastAsia="STIX Two Math" w:hAnsi="STIX Two Math"/>
          <w:spacing w:val="-4"/>
          <w:w w:val="105"/>
          <w:sz w:val="28"/>
        </w:rPr>
        <w:t>4</w:t>
      </w:r>
      <w:r>
        <w:rPr>
          <w:rFonts w:ascii="STIX Two Math" w:eastAsia="STIX Two Math" w:hAnsi="STIX Two Math"/>
          <w:spacing w:val="-4"/>
          <w:w w:val="105"/>
          <w:position w:val="1"/>
          <w:sz w:val="28"/>
        </w:rPr>
        <w:t>)</w:t>
      </w:r>
      <w:r>
        <w:rPr>
          <w:rFonts w:ascii="STIX Two Math" w:eastAsia="STIX Two Math" w:hAnsi="STIX Two Math"/>
          <w:spacing w:val="-4"/>
          <w:w w:val="105"/>
          <w:position w:val="-17"/>
          <w:sz w:val="28"/>
        </w:rPr>
        <w:t>),</w:t>
      </w:r>
    </w:p>
    <w:p w:rsidR="002B14F8" w:rsidRDefault="00000000">
      <w:pPr>
        <w:tabs>
          <w:tab w:val="left" w:pos="2539"/>
        </w:tabs>
        <w:spacing w:line="264" w:lineRule="exact"/>
        <w:ind w:left="1612"/>
        <w:jc w:val="center"/>
        <w:rPr>
          <w:rFonts w:ascii="STIX Two Math"/>
          <w:sz w:val="28"/>
        </w:rPr>
      </w:pPr>
      <w:r>
        <w:rPr>
          <w:rFonts w:ascii="STIX Two Math"/>
          <w:w w:val="105"/>
          <w:position w:val="1"/>
          <w:sz w:val="28"/>
        </w:rPr>
        <w:t>(</w:t>
      </w:r>
      <w:r w:rsidR="002A7A7A">
        <w:rPr>
          <w:rFonts w:ascii="STIX Two Math"/>
          <w:w w:val="105"/>
          <w:sz w:val="28"/>
        </w:rPr>
        <w:t>8</w:t>
      </w:r>
      <w:r>
        <w:rPr>
          <w:rFonts w:ascii="STIX Two Math"/>
          <w:w w:val="105"/>
          <w:sz w:val="28"/>
        </w:rPr>
        <w:t>,</w:t>
      </w:r>
      <w:r>
        <w:rPr>
          <w:rFonts w:ascii="STIX Two Math"/>
          <w:spacing w:val="-20"/>
          <w:w w:val="105"/>
          <w:sz w:val="28"/>
        </w:rPr>
        <w:t xml:space="preserve"> </w:t>
      </w:r>
      <w:r>
        <w:rPr>
          <w:rFonts w:ascii="STIX Two Math"/>
          <w:spacing w:val="-5"/>
          <w:w w:val="110"/>
          <w:sz w:val="28"/>
        </w:rPr>
        <w:t>6</w:t>
      </w:r>
      <w:r>
        <w:rPr>
          <w:rFonts w:ascii="STIX Two Math"/>
          <w:spacing w:val="-5"/>
          <w:w w:val="110"/>
          <w:position w:val="1"/>
          <w:sz w:val="28"/>
        </w:rPr>
        <w:t>)</w:t>
      </w:r>
      <w:r>
        <w:rPr>
          <w:rFonts w:ascii="STIX Two Math"/>
          <w:position w:val="1"/>
          <w:sz w:val="28"/>
        </w:rPr>
        <w:tab/>
      </w:r>
      <w:r>
        <w:rPr>
          <w:rFonts w:ascii="STIX Two Math"/>
          <w:w w:val="105"/>
          <w:position w:val="1"/>
          <w:sz w:val="28"/>
        </w:rPr>
        <w:t>(</w:t>
      </w:r>
      <w:r w:rsidR="002A7A7A">
        <w:rPr>
          <w:rFonts w:ascii="STIX Two Math"/>
          <w:w w:val="105"/>
          <w:sz w:val="28"/>
        </w:rPr>
        <w:t>6</w:t>
      </w:r>
      <w:r>
        <w:rPr>
          <w:rFonts w:ascii="STIX Two Math"/>
          <w:w w:val="105"/>
          <w:sz w:val="28"/>
        </w:rPr>
        <w:t>,</w:t>
      </w:r>
      <w:r>
        <w:rPr>
          <w:rFonts w:ascii="STIX Two Math"/>
          <w:spacing w:val="-20"/>
          <w:w w:val="105"/>
          <w:sz w:val="28"/>
        </w:rPr>
        <w:t xml:space="preserve"> </w:t>
      </w:r>
      <w:r w:rsidR="002A7A7A">
        <w:rPr>
          <w:rFonts w:ascii="STIX Two Math"/>
          <w:spacing w:val="-5"/>
          <w:w w:val="110"/>
          <w:sz w:val="28"/>
        </w:rPr>
        <w:t>9</w:t>
      </w:r>
      <w:r>
        <w:rPr>
          <w:rFonts w:ascii="STIX Two Math"/>
          <w:spacing w:val="-5"/>
          <w:w w:val="110"/>
          <w:position w:val="1"/>
          <w:sz w:val="28"/>
        </w:rPr>
        <w:t>)</w:t>
      </w:r>
    </w:p>
    <w:p w:rsidR="002B14F8" w:rsidRDefault="00000000">
      <w:pPr>
        <w:spacing w:before="145" w:line="360" w:lineRule="auto"/>
        <w:ind w:left="809" w:right="3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пользуясь теоремой о свойствах оптимальных решений, найти ситуации, равновесные по Нэшу, для искомой игры и для ее смешанного </w:t>
      </w:r>
      <w:r>
        <w:rPr>
          <w:rFonts w:ascii="Times New Roman" w:hAnsi="Times New Roman"/>
          <w:spacing w:val="-2"/>
          <w:sz w:val="28"/>
        </w:rPr>
        <w:t>расширения.</w:t>
      </w:r>
    </w:p>
    <w:p w:rsidR="002B14F8" w:rsidRDefault="00000000">
      <w:pPr>
        <w:pStyle w:val="1"/>
        <w:spacing w:before="74"/>
        <w:ind w:right="687"/>
      </w:pPr>
      <w:r>
        <w:t>Ход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 w:rsidR="002B14F8" w:rsidRDefault="00000000">
      <w:pPr>
        <w:pStyle w:val="2"/>
        <w:spacing w:before="240"/>
        <w:ind w:left="4383"/>
        <w:jc w:val="both"/>
      </w:pPr>
      <w:r>
        <w:t>Задание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:rsidR="009E73DB" w:rsidRPr="009E73DB" w:rsidRDefault="00000000" w:rsidP="009E73DB">
      <w:pPr>
        <w:spacing w:before="134" w:line="355" w:lineRule="auto"/>
        <w:ind w:left="101" w:right="365" w:firstLine="71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Биматрица</w:t>
      </w:r>
      <w:proofErr w:type="spellEnd"/>
      <w:r>
        <w:rPr>
          <w:rFonts w:ascii="Times New Roman" w:hAnsi="Times New Roman"/>
          <w:sz w:val="28"/>
        </w:rPr>
        <w:t xml:space="preserve"> случайной игры </w:t>
      </w:r>
      <w:r>
        <w:rPr>
          <w:rFonts w:ascii="STIX Two Math" w:hAnsi="STIX Two Math"/>
          <w:position w:val="1"/>
          <w:sz w:val="28"/>
        </w:rPr>
        <w:t>(</w:t>
      </w:r>
      <w:r>
        <w:rPr>
          <w:rFonts w:ascii="STIX Two Math" w:hAnsi="STIX Two Math"/>
          <w:sz w:val="28"/>
        </w:rPr>
        <w:t>10</w:t>
      </w:r>
      <w:r>
        <w:rPr>
          <w:rFonts w:ascii="STIX Two Math" w:hAnsi="STIX Two Math"/>
          <w:spacing w:val="-5"/>
          <w:sz w:val="28"/>
        </w:rPr>
        <w:t xml:space="preserve"> </w:t>
      </w:r>
      <w:r>
        <w:rPr>
          <w:rFonts w:ascii="STIX Two Math" w:hAnsi="STIX Two Math"/>
          <w:sz w:val="28"/>
        </w:rPr>
        <w:t>× 10</w:t>
      </w:r>
      <w:r>
        <w:rPr>
          <w:rFonts w:ascii="STIX Two Math" w:hAnsi="STIX Two Math"/>
          <w:position w:val="1"/>
          <w:sz w:val="28"/>
        </w:rPr>
        <w:t xml:space="preserve">) </w:t>
      </w:r>
      <w:r>
        <w:rPr>
          <w:rFonts w:ascii="Times New Roman" w:hAnsi="Times New Roman"/>
          <w:sz w:val="28"/>
        </w:rPr>
        <w:t>приведена далее на рисунке 1: первое значение в ячейке соответствуют стратегиям первого игрока, второе значение – второго игрока.</w:t>
      </w:r>
      <w:r w:rsidR="0019233F">
        <w:rPr>
          <w:rFonts w:ascii="Times New Roman" w:hAnsi="Times New Roman"/>
          <w:sz w:val="28"/>
        </w:rPr>
        <w:br w:type="page"/>
      </w:r>
      <w:r w:rsidR="009E73DB" w:rsidRPr="009E73DB">
        <w:rPr>
          <w:rFonts w:ascii="Times New Roman" w:hAnsi="Times New Roman"/>
          <w:sz w:val="18"/>
          <w:szCs w:val="18"/>
        </w:rPr>
        <w:lastRenderedPageBreak/>
        <w:t>ЗАДАНИЕ 1: Случайная биматричная игра 10×10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============================================================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Парето-оптимальные ситуации (индексы строк и столбцов): [(0, 5), (1, 3), (3, 6), (5, 4), (5, 5), (8, 6), (9, 2)]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Равновесия Нэша в чистых стратегиях: []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Матрица выигрышей с выделением оптимальных стратегий: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(63, -72)    (-94, 89)    (-30, -38)   (-43, -65)   (88, -74)   &lt; (73, 89) &gt;  (39, -78)     (51, 8)     (-92, -93)   (-77, -45)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(-41, 29)    (54, -94)    (43, -50)   &lt; (83, 66) &gt;   (79, 39)     (7, -44)     (14, 50)    (-29, -99)   (94, -60)     (78, 8)  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(-13, -29)</w:t>
      </w:r>
      <w:proofErr w:type="gramStart"/>
      <w:r w:rsidRPr="009E73DB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-61, -45)   (95, -14)    (-74, -77)   (-3, -76)    (-9, -12)    (54, -33)    (-89, 86)     (17, 37)    (-69, -4) 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(-80, 41) </w:t>
      </w:r>
      <w:proofErr w:type="gramStart"/>
      <w:r w:rsidRPr="009E73DB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-25, 60)     (58, -8)    (47, -51)    (80, -83)    (-89, 69)   &lt;(-42, 97) &gt;  (-26, -80)   (-41, -75)   (-3, -29) 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(16, 62)    (-7, -59)    (-6, -10)    (-47, 71)    (-32, 79)     (74, 65)    (-82, 55)    (62, -57)     (36, 86)    (-38, -59)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(18, -3)    (-31, 63)     (76, 42)    (-44, 75)   &lt;(-17, 96) &gt; &lt;(98, -86) &gt;  (-42, -92)    (-20, 2)    (-32, -84)   (-46, 45) 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(83, -20)    (-46, 67)     (27, 1)      (64, 17)    (-64, -33)   (-65, -37)    (90, 43)    (37, -33)     (91, 49)     (9, 49)  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(2, -8)     (-44, -65)    (30, 26)    (-77, 93)    (-88, -72)   (-61, 60)    (-60, 74)     (8, 52)     (-84, -2)     (-3, 52) 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(19, 35)    (-36, 41)    (-98, 74)    (84, -71)     (74, 37)    (92, -32)   &lt; (96, 64) &gt;  (-13, -72)   (-25, 11)    (-60, 16) 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(-100, 84)   (84, -33)   &lt; (28, 95) &gt;  (-55, 29)    (-73, 60)    (-24, 63)     (29, 55)    (-50, -61)    (-5, 95)    (-59, 38) 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Легенда: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&lt; &gt;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{ }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[ ]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 и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игры 'Случайная игра 10×10':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Парето-оптимальные ситуации: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5): (73, 89)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3): (83, 66)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(3, 6): (-42, 97)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(5, 4): (-17, 96)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(5, 5): (98, -86)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(8, 6): (96, 64)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(9, 2): (28, 95)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Равновесия Нэша: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Равновесий Нэша не найдено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Пересечение множеств (Парето-оптимальные и равновесия Нэша):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Пересечений нет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============================================================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ЗАДАНИЕ 2: Анализ игры для варианта 9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============================================================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Матрица выигрышей для варианта 9: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Матрица выигрышей с выделением оптимальных стратегий: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(5, 1)</w:t>
      </w:r>
      <w:proofErr w:type="gramStart"/>
      <w:r w:rsidRPr="009E73DB">
        <w:rPr>
          <w:rFonts w:ascii="Times New Roman" w:hAnsi="Times New Roman"/>
          <w:sz w:val="18"/>
          <w:szCs w:val="18"/>
        </w:rPr>
        <w:t xml:space="preserve">   [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(10, 4)]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&lt;(8, 6</w:t>
      </w:r>
      <w:proofErr w:type="gramStart"/>
      <w:r w:rsidRPr="009E73DB">
        <w:rPr>
          <w:rFonts w:ascii="Times New Roman" w:hAnsi="Times New Roman"/>
          <w:sz w:val="18"/>
          <w:szCs w:val="18"/>
        </w:rPr>
        <w:t>) &gt;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&lt;(6, 9) &gt;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Легенда: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&lt; &gt;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{ }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[ ]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 и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Результаты анализа: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Равновесия Нэша в чистых стратегиях: [(0, 1)]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Смешанного равновесия не найдено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Дополнительный анализ: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В ситуации (0, 1):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Выигрыш первого игрока: 10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Выигрыш второго игрока: 4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Проверка устойчивости: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  Первому игроку невыгодно менять стратегию (</w:t>
      </w:r>
      <w:proofErr w:type="gramStart"/>
      <w:r w:rsidRPr="009E73DB">
        <w:rPr>
          <w:rFonts w:ascii="Times New Roman" w:hAnsi="Times New Roman"/>
          <w:sz w:val="18"/>
          <w:szCs w:val="18"/>
        </w:rPr>
        <w:t>10 &gt;</w:t>
      </w:r>
      <w:proofErr w:type="gramEnd"/>
      <w:r w:rsidRPr="009E73DB">
        <w:rPr>
          <w:rFonts w:ascii="Times New Roman" w:hAnsi="Times New Roman"/>
          <w:sz w:val="18"/>
          <w:szCs w:val="18"/>
        </w:rPr>
        <w:t>= 6)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  Второму игроку невыгодно менять стратегию (</w:t>
      </w:r>
      <w:proofErr w:type="gramStart"/>
      <w:r w:rsidRPr="009E73DB">
        <w:rPr>
          <w:rFonts w:ascii="Times New Roman" w:hAnsi="Times New Roman"/>
          <w:sz w:val="18"/>
          <w:szCs w:val="18"/>
        </w:rPr>
        <w:t>4 &gt;</w:t>
      </w:r>
      <w:proofErr w:type="gramEnd"/>
      <w:r w:rsidRPr="009E73DB">
        <w:rPr>
          <w:rFonts w:ascii="Times New Roman" w:hAnsi="Times New Roman"/>
          <w:sz w:val="18"/>
          <w:szCs w:val="18"/>
        </w:rPr>
        <w:t>= 1)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============================================================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ИЗВЕСТНЫХ ИГР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============================================================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------------------------------------------------------------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игры: Семейный спор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------------------------------------------------------------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Матрица выигрышей с выделением оптимальных стратегий: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lastRenderedPageBreak/>
        <w:t>[(4, 1</w:t>
      </w:r>
      <w:proofErr w:type="gramStart"/>
      <w:r w:rsidRPr="009E73DB">
        <w:rPr>
          <w:rFonts w:ascii="Times New Roman" w:hAnsi="Times New Roman"/>
          <w:sz w:val="18"/>
          <w:szCs w:val="18"/>
        </w:rPr>
        <w:t>)]  (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0, 0)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(0, 0</w:t>
      </w:r>
      <w:proofErr w:type="gramStart"/>
      <w:r w:rsidRPr="009E73DB">
        <w:rPr>
          <w:rFonts w:ascii="Times New Roman" w:hAnsi="Times New Roman"/>
          <w:sz w:val="18"/>
          <w:szCs w:val="18"/>
        </w:rPr>
        <w:t>)  [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(1, 4)]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Легенда: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&lt; &gt;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{ }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[ ]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 и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игры 'Семейный спор':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Парето-оптимальные ситуации: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0): (4, 1)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1): (1, 4)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Равновесия Нэша: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0): (4, 1)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1): (1, 4)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Пересечение множеств (Парето-оптимальные и равновесия Нэша):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1): (1, 4)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0): (4, 1)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------------------------------------------------------------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игры: Перекресток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------------------------------------------------------------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Матрица выигрышей с выделением оптимальных стратегий: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&lt;(1.0, 1.0)&gt; [(0.5, 2.0)]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[(2.0, 0.5</w:t>
      </w:r>
      <w:proofErr w:type="gramStart"/>
      <w:r w:rsidRPr="009E73DB">
        <w:rPr>
          <w:rFonts w:ascii="Times New Roman" w:hAnsi="Times New Roman"/>
          <w:sz w:val="18"/>
          <w:szCs w:val="18"/>
        </w:rPr>
        <w:t>)]  (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0.0, 0.0)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Легенда: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&lt; &gt;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{ }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[ ]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 и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игры 'Перекресток':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Парето-оптимальные ситуации: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0): (1.0, 1.0)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1): (0.5, 2.0)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0): (2.0, 0.5)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Равновесия Нэша: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1): (0.5, 2.0)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0): (2.0, 0.5)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Пересечение множеств (Парето-оптимальные и равновесия Нэша):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1): (0.5, 2.0)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0): (2.0, 0.5)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------------------------------------------------------------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игры: Дилемма заключенного (заданная)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------------------------------------------------------------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Матрица выигрышей с выделением оптимальных стратегий: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{(-5, -5)} &lt;(0, -10)&gt;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&lt;(-10, 0)&gt; &lt;(-1, -1)&gt;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Легенда: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&lt; &gt;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{ }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[ ]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 и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игры 'Дилемма заключенного (заданная)':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Парето-оптимальные ситуации: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1): (0, -10)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0): (-10, 0)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1): (-1, -1)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Равновесия Нэша: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0): (-5, -5)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Пересечение множеств (Парето-оптимальные и равновесия Нэша):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Пересечений нет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lastRenderedPageBreak/>
        <w:t>------------------------------------------------------------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игры: Классическая дилемма заключенного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------------------------------------------------------------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Матрица выигрышей с выделением оптимальных стратегий: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&lt;(-1, -1)&gt; &lt;(-3, 0</w:t>
      </w:r>
      <w:proofErr w:type="gramStart"/>
      <w:r w:rsidRPr="009E73DB">
        <w:rPr>
          <w:rFonts w:ascii="Times New Roman" w:hAnsi="Times New Roman"/>
          <w:sz w:val="18"/>
          <w:szCs w:val="18"/>
        </w:rPr>
        <w:t>) &gt;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&lt;(0, -3</w:t>
      </w:r>
      <w:proofErr w:type="gramStart"/>
      <w:r w:rsidRPr="009E73DB">
        <w:rPr>
          <w:rFonts w:ascii="Times New Roman" w:hAnsi="Times New Roman"/>
          <w:sz w:val="18"/>
          <w:szCs w:val="18"/>
        </w:rPr>
        <w:t>) &gt;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{(-2, -2)}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Легенда: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&lt; &gt;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{ }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[ ]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 и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игры 'Классическая дилемма заключенного':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Парето-оптимальные ситуации: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0): (-1, -1)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1): (-3, 0)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0): (0, -3)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Равновесия Нэша: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1): (-2, -2)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Пересечение множеств (Парето-оптимальные и равновесия Нэша):</w:t>
      </w:r>
    </w:p>
    <w:p w:rsidR="0019233F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Пересечений нет</w:t>
      </w:r>
    </w:p>
    <w:p w:rsidR="002B14F8" w:rsidRDefault="002B14F8">
      <w:pPr>
        <w:spacing w:line="355" w:lineRule="auto"/>
        <w:jc w:val="both"/>
        <w:rPr>
          <w:rFonts w:ascii="Times New Roman" w:hAnsi="Times New Roman"/>
          <w:sz w:val="28"/>
        </w:rPr>
      </w:pPr>
    </w:p>
    <w:p w:rsidR="002B14F8" w:rsidRDefault="002B14F8">
      <w:pPr>
        <w:pStyle w:val="a3"/>
        <w:rPr>
          <w:rFonts w:ascii="Times New Roman"/>
          <w:sz w:val="24"/>
        </w:rPr>
      </w:pPr>
    </w:p>
    <w:p w:rsidR="002B14F8" w:rsidRDefault="002B14F8">
      <w:pPr>
        <w:pStyle w:val="a3"/>
        <w:rPr>
          <w:rFonts w:ascii="Times New Roman"/>
          <w:sz w:val="24"/>
        </w:rPr>
      </w:pPr>
    </w:p>
    <w:p w:rsidR="002B14F8" w:rsidRDefault="002B14F8">
      <w:pPr>
        <w:pStyle w:val="a3"/>
        <w:spacing w:before="182"/>
        <w:rPr>
          <w:rFonts w:ascii="Times New Roman"/>
          <w:sz w:val="24"/>
        </w:rPr>
      </w:pPr>
    </w:p>
    <w:p w:rsidR="002B14F8" w:rsidRDefault="00000000">
      <w:pPr>
        <w:pStyle w:val="1"/>
        <w:spacing w:before="0"/>
        <w:ind w:right="682"/>
      </w:pPr>
      <w:r>
        <w:rPr>
          <w:spacing w:val="-2"/>
        </w:rPr>
        <w:t>Выводы</w:t>
      </w:r>
    </w:p>
    <w:p w:rsidR="002B14F8" w:rsidRDefault="00000000">
      <w:pPr>
        <w:spacing w:before="241" w:line="360" w:lineRule="auto"/>
        <w:ind w:left="101" w:right="23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лабораторной работы были изучены критерии выбора стратегий в неантагонистической некооперативной игре двух участников: равновесие Нэша и оптимальность по Парето. Проведено исследование свойств оптимальных решений и проверена корректность работы созданной программы на примере биматричных игр размерности (2×2) и (10×10).</w:t>
      </w:r>
    </w:p>
    <w:p w:rsidR="002B14F8" w:rsidRDefault="00000000">
      <w:pPr>
        <w:spacing w:before="240" w:line="360" w:lineRule="auto"/>
        <w:ind w:left="101" w:right="237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Равновесие Нэша демонстрирует устойчивость стратегий, но может не обеспечивать коллективно выгодного результата.</w:t>
      </w:r>
    </w:p>
    <w:p w:rsidR="002B14F8" w:rsidRDefault="00000000">
      <w:pPr>
        <w:spacing w:before="242" w:line="360" w:lineRule="auto"/>
        <w:ind w:left="101" w:right="23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Парето-оптимальные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решения могут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увеличить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выигрыши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обоих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игроков, но могут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быть неустойчивыми с точки зрения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индивидуальной рациональности.</w:t>
      </w:r>
    </w:p>
    <w:p w:rsidR="002B14F8" w:rsidRPr="0019233F" w:rsidRDefault="00000000" w:rsidP="0019233F">
      <w:pPr>
        <w:spacing w:before="239" w:line="360" w:lineRule="auto"/>
        <w:ind w:left="101" w:right="243" w:firstLine="707"/>
        <w:jc w:val="both"/>
      </w:pPr>
      <w:r>
        <w:rPr>
          <w:rFonts w:ascii="Times New Roman" w:hAnsi="Times New Roman"/>
          <w:sz w:val="28"/>
        </w:rPr>
        <w:t>В случае отсутствия равновесия в чистых стратегиях смешанное расширение гарантирует существование решения</w:t>
      </w:r>
    </w:p>
    <w:sectPr w:rsidR="002B14F8" w:rsidRPr="0019233F" w:rsidSect="0019233F">
      <w:headerReference w:type="default" r:id="rId7"/>
      <w:footerReference w:type="default" r:id="rId8"/>
      <w:pgSz w:w="11920" w:h="16850"/>
      <w:pgMar w:top="1100" w:right="480" w:bottom="960" w:left="144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17765" w:rsidRDefault="00017765">
      <w:r>
        <w:separator/>
      </w:r>
    </w:p>
  </w:endnote>
  <w:endnote w:type="continuationSeparator" w:id="0">
    <w:p w:rsidR="00017765" w:rsidRDefault="00017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 Two Math">
    <w:altName w:val="STIX Two Math"/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B14F8" w:rsidRDefault="002B14F8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17765" w:rsidRDefault="00017765">
      <w:r>
        <w:separator/>
      </w:r>
    </w:p>
  </w:footnote>
  <w:footnote w:type="continuationSeparator" w:id="0">
    <w:p w:rsidR="00017765" w:rsidRDefault="00017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B14F8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55360" behindDoc="1" locked="0" layoutInCell="1" allowOverlap="1">
              <wp:simplePos x="0" y="0"/>
              <wp:positionH relativeFrom="page">
                <wp:posOffset>295930</wp:posOffset>
              </wp:positionH>
              <wp:positionV relativeFrom="page">
                <wp:posOffset>169519</wp:posOffset>
              </wp:positionV>
              <wp:extent cx="849630" cy="13208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963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14F8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21.05.2025,</w:t>
                          </w:r>
                          <w:r>
                            <w:rPr>
                              <w:rFonts w:ascii="Arial"/>
                              <w:color w:val="080808"/>
                              <w:spacing w:val="3"/>
                              <w:w w:val="1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080808"/>
                              <w:spacing w:val="-2"/>
                              <w:w w:val="110"/>
                              <w:sz w:val="15"/>
                            </w:rPr>
                            <w:t>01</w:t>
                          </w:r>
                          <w:r>
                            <w:rPr>
                              <w:rFonts w:ascii="Arial"/>
                              <w:color w:val="2F2F2F"/>
                              <w:spacing w:val="-2"/>
                              <w:w w:val="110"/>
                              <w:sz w:val="15"/>
                            </w:rPr>
                            <w:t>:55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style="position:absolute;margin-left:23.301649pt;margin-top:13.347953pt;width:66.9pt;height:10.4pt;mso-position-horizontal-relative:page;mso-position-vertical-relative:page;z-index:-16261120" type="#_x0000_t202" id="docshape1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21.05.2025,</w:t>
                    </w:r>
                    <w:r>
                      <w:rPr>
                        <w:rFonts w:ascii="Arial"/>
                        <w:color w:val="080808"/>
                        <w:spacing w:val="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80808"/>
                        <w:spacing w:val="-2"/>
                        <w:w w:val="110"/>
                        <w:sz w:val="15"/>
                      </w:rPr>
                      <w:t>01</w:t>
                    </w:r>
                    <w:r>
                      <w:rPr>
                        <w:rFonts w:ascii="Arial"/>
                        <w:color w:val="2F2F2F"/>
                        <w:spacing w:val="-2"/>
                        <w:w w:val="110"/>
                        <w:sz w:val="15"/>
                      </w:rPr>
                      <w:t>:55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55872" behindDoc="1" locked="0" layoutInCell="1" allowOverlap="1">
              <wp:simplePos x="0" y="0"/>
              <wp:positionH relativeFrom="page">
                <wp:posOffset>3975796</wp:posOffset>
              </wp:positionH>
              <wp:positionV relativeFrom="page">
                <wp:posOffset>169519</wp:posOffset>
              </wp:positionV>
              <wp:extent cx="838200" cy="13208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820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14F8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LR3.ipynb</w:t>
                          </w:r>
                          <w:r>
                            <w:rPr>
                              <w:rFonts w:ascii="Arial"/>
                              <w:color w:val="080808"/>
                              <w:spacing w:val="4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080808"/>
                              <w:spacing w:val="1"/>
                              <w:w w:val="105"/>
                              <w:sz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</w:rPr>
                            <w:t>Colab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style="position:absolute;margin-left:313.054810pt;margin-top:13.347953pt;width:66pt;height:10.4pt;mso-position-horizontal-relative:page;mso-position-vertical-relative:page;z-index:-16260608" type="#_x0000_t202" id="docshape1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LR3.ipynb</w:t>
                    </w:r>
                    <w:r>
                      <w:rPr>
                        <w:rFonts w:ascii="Arial"/>
                        <w:color w:val="080808"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Arial"/>
                        <w:color w:val="080808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10A9B"/>
    <w:multiLevelType w:val="hybridMultilevel"/>
    <w:tmpl w:val="FB60290E"/>
    <w:lvl w:ilvl="0" w:tplc="693EDB76">
      <w:start w:val="1"/>
      <w:numFmt w:val="decimal"/>
      <w:lvlText w:val="%1."/>
      <w:lvlJc w:val="left"/>
      <w:pPr>
        <w:ind w:left="809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D887B16">
      <w:numFmt w:val="bullet"/>
      <w:lvlText w:val="•"/>
      <w:lvlJc w:val="left"/>
      <w:pPr>
        <w:ind w:left="1719" w:hanging="708"/>
      </w:pPr>
      <w:rPr>
        <w:rFonts w:hint="default"/>
        <w:lang w:val="ru-RU" w:eastAsia="en-US" w:bidi="ar-SA"/>
      </w:rPr>
    </w:lvl>
    <w:lvl w:ilvl="2" w:tplc="89B8CE76">
      <w:numFmt w:val="bullet"/>
      <w:lvlText w:val="•"/>
      <w:lvlJc w:val="left"/>
      <w:pPr>
        <w:ind w:left="2638" w:hanging="708"/>
      </w:pPr>
      <w:rPr>
        <w:rFonts w:hint="default"/>
        <w:lang w:val="ru-RU" w:eastAsia="en-US" w:bidi="ar-SA"/>
      </w:rPr>
    </w:lvl>
    <w:lvl w:ilvl="3" w:tplc="22325C9E">
      <w:numFmt w:val="bullet"/>
      <w:lvlText w:val="•"/>
      <w:lvlJc w:val="left"/>
      <w:pPr>
        <w:ind w:left="3557" w:hanging="708"/>
      </w:pPr>
      <w:rPr>
        <w:rFonts w:hint="default"/>
        <w:lang w:val="ru-RU" w:eastAsia="en-US" w:bidi="ar-SA"/>
      </w:rPr>
    </w:lvl>
    <w:lvl w:ilvl="4" w:tplc="947A801C">
      <w:numFmt w:val="bullet"/>
      <w:lvlText w:val="•"/>
      <w:lvlJc w:val="left"/>
      <w:pPr>
        <w:ind w:left="4476" w:hanging="708"/>
      </w:pPr>
      <w:rPr>
        <w:rFonts w:hint="default"/>
        <w:lang w:val="ru-RU" w:eastAsia="en-US" w:bidi="ar-SA"/>
      </w:rPr>
    </w:lvl>
    <w:lvl w:ilvl="5" w:tplc="24B0C0A6">
      <w:numFmt w:val="bullet"/>
      <w:lvlText w:val="•"/>
      <w:lvlJc w:val="left"/>
      <w:pPr>
        <w:ind w:left="5395" w:hanging="708"/>
      </w:pPr>
      <w:rPr>
        <w:rFonts w:hint="default"/>
        <w:lang w:val="ru-RU" w:eastAsia="en-US" w:bidi="ar-SA"/>
      </w:rPr>
    </w:lvl>
    <w:lvl w:ilvl="6" w:tplc="2B5CE532">
      <w:numFmt w:val="bullet"/>
      <w:lvlText w:val="•"/>
      <w:lvlJc w:val="left"/>
      <w:pPr>
        <w:ind w:left="6314" w:hanging="708"/>
      </w:pPr>
      <w:rPr>
        <w:rFonts w:hint="default"/>
        <w:lang w:val="ru-RU" w:eastAsia="en-US" w:bidi="ar-SA"/>
      </w:rPr>
    </w:lvl>
    <w:lvl w:ilvl="7" w:tplc="52946B40">
      <w:numFmt w:val="bullet"/>
      <w:lvlText w:val="•"/>
      <w:lvlJc w:val="left"/>
      <w:pPr>
        <w:ind w:left="7233" w:hanging="708"/>
      </w:pPr>
      <w:rPr>
        <w:rFonts w:hint="default"/>
        <w:lang w:val="ru-RU" w:eastAsia="en-US" w:bidi="ar-SA"/>
      </w:rPr>
    </w:lvl>
    <w:lvl w:ilvl="8" w:tplc="E46E08F2">
      <w:numFmt w:val="bullet"/>
      <w:lvlText w:val="•"/>
      <w:lvlJc w:val="left"/>
      <w:pPr>
        <w:ind w:left="8152" w:hanging="708"/>
      </w:pPr>
      <w:rPr>
        <w:rFonts w:hint="default"/>
        <w:lang w:val="ru-RU" w:eastAsia="en-US" w:bidi="ar-SA"/>
      </w:rPr>
    </w:lvl>
  </w:abstractNum>
  <w:num w:numId="1" w16cid:durableId="94123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14F8"/>
    <w:rsid w:val="00017765"/>
    <w:rsid w:val="00105109"/>
    <w:rsid w:val="0019233F"/>
    <w:rsid w:val="002A7A7A"/>
    <w:rsid w:val="002B14F8"/>
    <w:rsid w:val="006D501A"/>
    <w:rsid w:val="008E40DE"/>
    <w:rsid w:val="009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01DAC"/>
  <w15:docId w15:val="{884B4320-BC99-5649-83E4-50B2D89D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2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36"/>
      <w:outlineLvl w:val="2"/>
    </w:pPr>
    <w:rPr>
      <w:rFonts w:ascii="Arial" w:eastAsia="Arial" w:hAnsi="Arial" w:cs="Arial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808" w:hanging="708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155" w:lineRule="exact"/>
      <w:jc w:val="center"/>
    </w:pPr>
  </w:style>
  <w:style w:type="paragraph" w:styleId="a5">
    <w:name w:val="header"/>
    <w:basedOn w:val="a"/>
    <w:link w:val="a6"/>
    <w:uiPriority w:val="99"/>
    <w:unhideWhenUsed/>
    <w:rsid w:val="001923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9233F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1923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9233F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1045</Words>
  <Characters>6924</Characters>
  <Application>Microsoft Office Word</Application>
  <DocSecurity>0</DocSecurity>
  <Lines>494</Lines>
  <Paragraphs>346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zZz</cp:lastModifiedBy>
  <cp:revision>3</cp:revision>
  <dcterms:created xsi:type="dcterms:W3CDTF">2025-09-22T01:44:00Z</dcterms:created>
  <dcterms:modified xsi:type="dcterms:W3CDTF">2025-09-22T04:34:00Z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LastSaved">
    <vt:filetime>2025-09-22T00:00:00Z</vt:filetime>
  </property>
  <property fmtid="{D5CDD505-2E9C-101B-9397-08002B2CF9AE}" pid="4" name="Producer">
    <vt:lpwstr>iLovePDF</vt:lpwstr>
  </property>
</Properties>
</file>