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1A" w:rsidRDefault="008F4A92" w:rsidP="008F4A92">
      <w:pPr>
        <w:pStyle w:val="a3"/>
        <w:numPr>
          <w:ilvl w:val="0"/>
          <w:numId w:val="1"/>
        </w:numPr>
        <w:ind w:firstLineChars="0"/>
      </w:pPr>
      <w:r>
        <w:t>简答题</w:t>
      </w:r>
    </w:p>
    <w:p w:rsidR="008F4A92" w:rsidRDefault="008F4A92" w:rsidP="008F4A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社会主义初级阶段的总路线</w:t>
      </w:r>
    </w:p>
    <w:p w:rsidR="008F4A92" w:rsidRDefault="008F4A92" w:rsidP="008F4A92">
      <w:pPr>
        <w:pStyle w:val="a3"/>
        <w:numPr>
          <w:ilvl w:val="0"/>
          <w:numId w:val="2"/>
        </w:numPr>
        <w:ind w:firstLineChars="0"/>
      </w:pPr>
      <w:r>
        <w:t>邓小平理论中关于社会主义市场经济体制的内容</w:t>
      </w:r>
    </w:p>
    <w:p w:rsidR="008F4A92" w:rsidRDefault="008F4A92" w:rsidP="008F4A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社会主义过渡时期的总路线</w:t>
      </w:r>
    </w:p>
    <w:p w:rsidR="008F4A92" w:rsidRDefault="008F4A92" w:rsidP="008F4A92">
      <w:pPr>
        <w:pStyle w:val="a3"/>
        <w:numPr>
          <w:ilvl w:val="0"/>
          <w:numId w:val="1"/>
        </w:numPr>
        <w:ind w:firstLineChars="0"/>
      </w:pPr>
      <w:r>
        <w:t>判断并简要说明理由</w:t>
      </w:r>
    </w:p>
    <w:p w:rsidR="008F4A92" w:rsidRDefault="008F4A92" w:rsidP="008F4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科学发展和社会和谐是内在统一的</w:t>
      </w:r>
    </w:p>
    <w:p w:rsidR="008F4A92" w:rsidRDefault="008F4A92" w:rsidP="008F4A92">
      <w:pPr>
        <w:pStyle w:val="a3"/>
        <w:numPr>
          <w:ilvl w:val="0"/>
          <w:numId w:val="3"/>
        </w:numPr>
        <w:ind w:firstLineChars="0"/>
      </w:pPr>
      <w:r>
        <w:t>发展先进文化是建设社会主义现代化的战略任务</w:t>
      </w:r>
    </w:p>
    <w:p w:rsidR="008F4A92" w:rsidRDefault="008F4A92" w:rsidP="008F4A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公平与正义兼顾是党执政兴国的第一要务</w:t>
      </w:r>
    </w:p>
    <w:p w:rsidR="008F4A92" w:rsidRDefault="008F4A92" w:rsidP="008F4A92">
      <w:pPr>
        <w:pStyle w:val="a3"/>
        <w:numPr>
          <w:ilvl w:val="0"/>
          <w:numId w:val="1"/>
        </w:numPr>
        <w:ind w:firstLineChars="0"/>
      </w:pPr>
      <w:r>
        <w:t>论述题</w:t>
      </w:r>
    </w:p>
    <w:p w:rsidR="008F4A92" w:rsidRDefault="008F4A92" w:rsidP="008F4A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社会主义道路</w:t>
      </w:r>
      <w:bookmarkStart w:id="0" w:name="_GoBack"/>
      <w:bookmarkEnd w:id="0"/>
      <w:r>
        <w:rPr>
          <w:rFonts w:hint="eastAsia"/>
        </w:rPr>
        <w:t>初期探索的重大意义</w:t>
      </w:r>
    </w:p>
    <w:p w:rsidR="008F4A92" w:rsidRDefault="008F4A92" w:rsidP="008F4A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邓小平理论关于</w:t>
      </w:r>
      <w:r>
        <w:t>“</w:t>
      </w:r>
      <w:r>
        <w:t>两手抓，两手都要硬</w:t>
      </w:r>
      <w:r>
        <w:t>”</w:t>
      </w:r>
      <w:r>
        <w:t>理论的内容</w:t>
      </w:r>
    </w:p>
    <w:sectPr w:rsidR="008F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7A8E"/>
    <w:multiLevelType w:val="hybridMultilevel"/>
    <w:tmpl w:val="296EAF12"/>
    <w:lvl w:ilvl="0" w:tplc="02ACF3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4080F"/>
    <w:multiLevelType w:val="hybridMultilevel"/>
    <w:tmpl w:val="06C8949E"/>
    <w:lvl w:ilvl="0" w:tplc="9E62A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83804"/>
    <w:multiLevelType w:val="hybridMultilevel"/>
    <w:tmpl w:val="0EF89552"/>
    <w:lvl w:ilvl="0" w:tplc="09881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915D63"/>
    <w:multiLevelType w:val="hybridMultilevel"/>
    <w:tmpl w:val="08643BD2"/>
    <w:lvl w:ilvl="0" w:tplc="0F8A6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3B"/>
    <w:rsid w:val="00123AD5"/>
    <w:rsid w:val="007B623B"/>
    <w:rsid w:val="007F3284"/>
    <w:rsid w:val="008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2859-3EC0-4802-8F69-463BB0B2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2</cp:revision>
  <dcterms:created xsi:type="dcterms:W3CDTF">2024-01-04T08:36:00Z</dcterms:created>
  <dcterms:modified xsi:type="dcterms:W3CDTF">2024-01-04T08:42:00Z</dcterms:modified>
</cp:coreProperties>
</file>