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 思修期末题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简答题：1.简述中国特色社会主义法律体系的基本内容</w:t>
      </w:r>
    </w:p>
    <w:p>
      <w:pPr>
        <w:numPr>
          <w:ilvl w:val="0"/>
          <w:numId w:val="1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简述社会主义核心价值观的基本内容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（这两题基本必考，该背的一定要背好）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3.简述理想与现实的辩证关系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材料题：（材料不记得了）</w:t>
      </w:r>
    </w:p>
    <w:p>
      <w:pPr>
        <w:numPr>
          <w:ilvl w:val="0"/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题目是谈一下你如何理解中国革命道德？如何发扬中国革命道德在新时代社会主义道德建设中的作用</w:t>
      </w:r>
    </w:p>
    <w:p>
      <w:pPr>
        <w:numPr>
          <w:ilvl w:val="0"/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论述题：1.根据马克思主义个人与社会的关系理论，谈一谈人生自我价值和社会价值的关系。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你认为新时代青年大学生应当具有什么样的恋爱观？为什么？（连考两年）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（不记得书上的内容也不要空着了，像恋爱观那题，亲测</w:t>
      </w:r>
      <w:bookmarkStart w:id="0" w:name="_GoBack"/>
      <w:bookmarkEnd w:id="0"/>
      <w:r>
        <w:rPr>
          <w:rFonts w:hint="eastAsia"/>
          <w:lang w:val="en-US" w:eastAsia="zh-CN"/>
        </w:rPr>
        <w:t>可以写自己的恋爱观，只要有理都会有分的）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AA7673"/>
    <w:multiLevelType w:val="singleLevel"/>
    <w:tmpl w:val="C7AA767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926F8"/>
    <w:rsid w:val="1B085F8A"/>
    <w:rsid w:val="4339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2020-01-07T08:03:00Z</dcterms:created>
  <dc:creator>酥鱼</dc:creator>
  <cp:lastModifiedBy>酥鱼</cp:lastModifiedBy>
  <dcterms:modified xsi:type="dcterms:W3CDTF">2020-11-09T14:46:59Z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