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5B4B76D">
      <w:pPr>
        <w:spacing w:after="120" w:afterLines="50"/>
        <w:ind w:right="123"/>
        <w:jc w:val="center"/>
        <w:rPr>
          <w:rFonts w:ascii="微软雅黑" w:hAnsi="微软雅黑" w:eastAsia="微软雅黑" w:cs="黑体"/>
          <w:b/>
          <w:bCs/>
          <w:color w:val="auto"/>
          <w:sz w:val="13"/>
          <w:szCs w:val="10"/>
        </w:rPr>
      </w:pPr>
    </w:p>
    <w:p w14:paraId="50ED7D41">
      <w:pPr>
        <w:spacing w:after="120" w:afterLines="50"/>
        <w:ind w:right="123"/>
        <w:jc w:val="center"/>
        <w:rPr>
          <w:rFonts w:ascii="微软雅黑" w:hAnsi="微软雅黑" w:eastAsia="微软雅黑" w:cs="黑体"/>
          <w:b/>
          <w:bCs/>
          <w:color w:val="auto"/>
          <w:sz w:val="32"/>
          <w:szCs w:val="24"/>
        </w:rPr>
      </w:pPr>
      <w:r>
        <w:rPr>
          <w:rFonts w:ascii="微软雅黑" w:hAnsi="微软雅黑" w:eastAsia="微软雅黑" w:cs="黑体"/>
          <w:b/>
          <w:bCs/>
          <w:color w:val="auto"/>
          <w:sz w:val="32"/>
          <w:szCs w:val="24"/>
        </w:rPr>
        <w:t>202</w:t>
      </w:r>
      <w:r>
        <w:rPr>
          <w:rFonts w:hint="eastAsia" w:ascii="微软雅黑" w:hAnsi="微软雅黑" w:eastAsia="微软雅黑" w:cs="黑体"/>
          <w:b/>
          <w:bCs/>
          <w:color w:val="auto"/>
          <w:sz w:val="32"/>
          <w:szCs w:val="24"/>
          <w:lang w:val="en-US" w:eastAsia="zh-CN"/>
        </w:rPr>
        <w:t>5</w:t>
      </w:r>
      <w:r>
        <w:rPr>
          <w:rFonts w:ascii="微软雅黑" w:hAnsi="微软雅黑" w:eastAsia="微软雅黑" w:cs="黑体"/>
          <w:b/>
          <w:bCs/>
          <w:color w:val="auto"/>
          <w:sz w:val="32"/>
          <w:szCs w:val="24"/>
        </w:rPr>
        <w:t xml:space="preserve"> DSP课程的学习</w:t>
      </w:r>
      <w:r>
        <w:rPr>
          <w:rFonts w:hint="eastAsia" w:ascii="微软雅黑" w:hAnsi="微软雅黑" w:eastAsia="微软雅黑" w:cs="黑体"/>
          <w:b/>
          <w:bCs/>
          <w:color w:val="auto"/>
          <w:sz w:val="32"/>
          <w:szCs w:val="24"/>
        </w:rPr>
        <w:t>内容</w:t>
      </w:r>
    </w:p>
    <w:p w14:paraId="41EB0A58">
      <w:pPr>
        <w:spacing w:after="120" w:afterLines="50"/>
        <w:ind w:right="123"/>
        <w:jc w:val="right"/>
        <w:rPr>
          <w:rFonts w:hint="eastAsia" w:ascii="微软雅黑" w:hAnsi="微软雅黑" w:eastAsia="微软雅黑"/>
          <w:color w:val="auto"/>
          <w:lang w:val="en-US" w:eastAsia="zh-CN"/>
        </w:rPr>
      </w:pPr>
      <w:r>
        <w:rPr>
          <w:rFonts w:hint="eastAsia" w:ascii="微软雅黑" w:hAnsi="微软雅黑" w:eastAsia="微软雅黑"/>
          <w:color w:val="auto"/>
        </w:rPr>
        <w:t>编辑于2</w:t>
      </w:r>
      <w:r>
        <w:rPr>
          <w:rFonts w:ascii="微软雅黑" w:hAnsi="微软雅黑" w:eastAsia="微软雅黑"/>
          <w:color w:val="auto"/>
        </w:rPr>
        <w:t>02</w:t>
      </w:r>
      <w:r>
        <w:rPr>
          <w:rFonts w:hint="eastAsia" w:ascii="微软雅黑" w:hAnsi="微软雅黑" w:eastAsia="微软雅黑"/>
          <w:color w:val="auto"/>
          <w:lang w:val="en-US" w:eastAsia="zh-CN"/>
        </w:rPr>
        <w:t>5</w:t>
      </w:r>
      <w:r>
        <w:rPr>
          <w:rFonts w:ascii="微软雅黑" w:hAnsi="微软雅黑" w:eastAsia="微软雅黑"/>
          <w:color w:val="auto"/>
        </w:rPr>
        <w:t>.0</w:t>
      </w:r>
      <w:r>
        <w:rPr>
          <w:rFonts w:hint="eastAsia" w:ascii="微软雅黑" w:hAnsi="微软雅黑" w:eastAsia="微软雅黑"/>
          <w:color w:val="auto"/>
        </w:rPr>
        <w:t>6</w:t>
      </w:r>
      <w:r>
        <w:rPr>
          <w:rFonts w:ascii="微软雅黑" w:hAnsi="微软雅黑" w:eastAsia="微软雅黑"/>
          <w:color w:val="auto"/>
        </w:rPr>
        <w:t>.</w:t>
      </w:r>
      <w:bookmarkStart w:id="0" w:name="_GoBack"/>
      <w:bookmarkEnd w:id="0"/>
    </w:p>
    <w:p w14:paraId="70F8A2BD">
      <w:pPr>
        <w:spacing w:after="120" w:afterLines="50"/>
        <w:ind w:right="123"/>
        <w:jc w:val="right"/>
        <w:rPr>
          <w:rFonts w:ascii="微软雅黑" w:hAnsi="微软雅黑" w:eastAsia="微软雅黑"/>
          <w:color w:val="auto"/>
        </w:rPr>
      </w:pPr>
    </w:p>
    <w:p w14:paraId="0D882586">
      <w:pPr>
        <w:pStyle w:val="21"/>
        <w:spacing w:after="120" w:afterLines="50" w:line="249" w:lineRule="auto"/>
        <w:ind w:firstLine="0" w:firstLineChars="0"/>
        <w:jc w:val="both"/>
        <w:rPr>
          <w:rFonts w:ascii="微软雅黑" w:hAnsi="微软雅黑" w:eastAsia="微软雅黑"/>
          <w:b/>
          <w:bCs/>
          <w:color w:val="auto"/>
        </w:rPr>
      </w:pPr>
      <w:r>
        <w:rPr>
          <w:rFonts w:hint="eastAsia" w:ascii="微软雅黑" w:hAnsi="微软雅黑" w:eastAsia="微软雅黑" w:cs="黑体"/>
          <w:b/>
          <w:bCs/>
          <w:color w:val="auto"/>
          <w:sz w:val="24"/>
        </w:rPr>
        <w:t>熟悉</w:t>
      </w:r>
      <w:r>
        <w:rPr>
          <w:rFonts w:ascii="微软雅黑" w:hAnsi="微软雅黑" w:eastAsia="微软雅黑" w:cs="黑体"/>
          <w:b/>
          <w:bCs/>
          <w:color w:val="auto"/>
          <w:sz w:val="24"/>
        </w:rPr>
        <w:t>上课PPT</w:t>
      </w:r>
      <w:r>
        <w:rPr>
          <w:rFonts w:hint="eastAsia" w:ascii="微软雅黑" w:hAnsi="微软雅黑" w:eastAsia="微软雅黑" w:cs="黑体"/>
          <w:b/>
          <w:bCs/>
          <w:color w:val="auto"/>
          <w:sz w:val="24"/>
        </w:rPr>
        <w:t>的内容、布置</w:t>
      </w:r>
      <w:r>
        <w:rPr>
          <w:rFonts w:ascii="微软雅黑" w:hAnsi="微软雅黑" w:eastAsia="微软雅黑" w:cs="黑体"/>
          <w:b/>
          <w:bCs/>
          <w:color w:val="auto"/>
          <w:sz w:val="24"/>
        </w:rPr>
        <w:t>的作业</w:t>
      </w:r>
      <w:r>
        <w:rPr>
          <w:rFonts w:hint="eastAsia" w:ascii="微软雅黑" w:hAnsi="微软雅黑" w:eastAsia="微软雅黑" w:cs="黑体"/>
          <w:b/>
          <w:bCs/>
          <w:color w:val="auto"/>
          <w:sz w:val="24"/>
        </w:rPr>
        <w:t>以及</w:t>
      </w:r>
      <w:r>
        <w:rPr>
          <w:rFonts w:ascii="微软雅黑" w:hAnsi="微软雅黑" w:eastAsia="微软雅黑" w:cs="黑体"/>
          <w:b/>
          <w:bCs/>
          <w:color w:val="auto"/>
          <w:sz w:val="24"/>
        </w:rPr>
        <w:t>书本</w:t>
      </w:r>
      <w:r>
        <w:rPr>
          <w:rFonts w:hint="eastAsia" w:ascii="微软雅黑" w:hAnsi="微软雅黑" w:eastAsia="微软雅黑" w:cs="黑体"/>
          <w:b/>
          <w:bCs/>
          <w:color w:val="auto"/>
          <w:sz w:val="24"/>
        </w:rPr>
        <w:t>同上课内容对应的</w:t>
      </w:r>
      <w:r>
        <w:rPr>
          <w:rFonts w:ascii="微软雅黑" w:hAnsi="微软雅黑" w:eastAsia="微软雅黑" w:cs="黑体"/>
          <w:b/>
          <w:bCs/>
          <w:color w:val="auto"/>
          <w:sz w:val="24"/>
        </w:rPr>
        <w:t>例题</w:t>
      </w:r>
      <w:r>
        <w:rPr>
          <w:rFonts w:hint="eastAsia" w:ascii="微软雅黑" w:hAnsi="微软雅黑" w:eastAsia="微软雅黑" w:cs="黑体"/>
          <w:b/>
          <w:bCs/>
          <w:color w:val="auto"/>
          <w:sz w:val="24"/>
        </w:rPr>
        <w:t>及讲述内容</w:t>
      </w:r>
    </w:p>
    <w:p w14:paraId="3B1438B5">
      <w:pPr>
        <w:spacing w:after="120" w:afterLines="50"/>
        <w:ind w:right="123"/>
        <w:jc w:val="right"/>
        <w:rPr>
          <w:rFonts w:ascii="微软雅黑" w:hAnsi="微软雅黑" w:eastAsia="微软雅黑"/>
          <w:color w:val="auto"/>
        </w:rPr>
      </w:pPr>
    </w:p>
    <w:p w14:paraId="280C2B39">
      <w:pPr>
        <w:numPr>
          <w:ilvl w:val="0"/>
          <w:numId w:val="2"/>
        </w:numPr>
        <w:spacing w:after="120" w:afterLines="50" w:line="244" w:lineRule="auto"/>
        <w:jc w:val="both"/>
        <w:rPr>
          <w:rFonts w:ascii="微软雅黑" w:hAnsi="微软雅黑" w:eastAsia="微软雅黑" w:cs="黑体"/>
          <w:color w:val="auto"/>
          <w:sz w:val="24"/>
        </w:rPr>
      </w:pPr>
      <w:r>
        <w:rPr>
          <w:rFonts w:hint="eastAsia" w:ascii="微软雅黑" w:hAnsi="微软雅黑" w:eastAsia="微软雅黑" w:cs="黑体"/>
          <w:color w:val="auto"/>
          <w:sz w:val="24"/>
        </w:rPr>
        <w:t>了解</w:t>
      </w:r>
      <w:r>
        <w:rPr>
          <w:rFonts w:ascii="微软雅黑" w:hAnsi="微软雅黑" w:eastAsia="微软雅黑" w:cs="黑体"/>
          <w:color w:val="auto"/>
          <w:sz w:val="24"/>
        </w:rPr>
        <w:t>(Atmel) Mega1</w:t>
      </w:r>
      <w:r>
        <w:rPr>
          <w:rFonts w:hint="eastAsia" w:ascii="微软雅黑" w:hAnsi="微软雅黑" w:eastAsia="微软雅黑" w:cs="黑体"/>
          <w:color w:val="auto"/>
          <w:sz w:val="24"/>
          <w:lang w:val="en-US" w:eastAsia="zh-CN"/>
        </w:rPr>
        <w:t>6</w:t>
      </w:r>
      <w:r>
        <w:rPr>
          <w:rFonts w:hint="eastAsia" w:ascii="微软雅黑" w:hAnsi="微软雅黑" w:eastAsia="微软雅黑" w:cs="黑体"/>
          <w:color w:val="auto"/>
          <w:sz w:val="24"/>
        </w:rPr>
        <w:t>等公司的</w:t>
      </w:r>
      <w:r>
        <w:rPr>
          <w:rFonts w:ascii="微软雅黑" w:hAnsi="微软雅黑" w:eastAsia="微软雅黑" w:cs="黑体"/>
          <w:color w:val="auto"/>
          <w:sz w:val="24"/>
        </w:rPr>
        <w:t>DSP</w:t>
      </w:r>
      <w:r>
        <w:rPr>
          <w:rFonts w:hint="eastAsia" w:ascii="微软雅黑" w:hAnsi="微软雅黑" w:eastAsia="微软雅黑" w:cs="黑体"/>
          <w:color w:val="auto"/>
          <w:sz w:val="24"/>
        </w:rPr>
        <w:t>器件（第一次作业内容），对比其主流芯片的性能（主要指标：速度、时钟频率、封装、</w:t>
      </w:r>
      <w:r>
        <w:rPr>
          <w:rFonts w:ascii="微软雅黑" w:hAnsi="微软雅黑" w:eastAsia="微软雅黑" w:cs="黑体"/>
          <w:color w:val="auto"/>
          <w:sz w:val="24"/>
        </w:rPr>
        <w:t>AD</w:t>
      </w:r>
      <w:r>
        <w:rPr>
          <w:rFonts w:hint="eastAsia" w:ascii="微软雅黑" w:hAnsi="微软雅黑" w:eastAsia="微软雅黑" w:cs="黑体"/>
          <w:color w:val="auto"/>
          <w:sz w:val="24"/>
        </w:rPr>
        <w:t>、价格等），理解</w:t>
      </w:r>
      <w:r>
        <w:rPr>
          <w:rFonts w:ascii="微软雅黑" w:hAnsi="微软雅黑" w:eastAsia="微软雅黑" w:cs="黑体"/>
          <w:color w:val="auto"/>
          <w:sz w:val="24"/>
        </w:rPr>
        <w:t>DSP</w:t>
      </w:r>
      <w:r>
        <w:rPr>
          <w:rFonts w:hint="eastAsia" w:ascii="微软雅黑" w:hAnsi="微软雅黑" w:eastAsia="微软雅黑" w:cs="黑体"/>
          <w:color w:val="auto"/>
          <w:sz w:val="24"/>
        </w:rPr>
        <w:t>的特性。了解上课发的电路板的器件的基本功能，大致价格信息；熟悉课中提到的主流几家芯片公司的</w:t>
      </w:r>
      <w:r>
        <w:rPr>
          <w:rFonts w:ascii="微软雅黑" w:hAnsi="微软雅黑" w:eastAsia="微软雅黑" w:cs="黑体"/>
          <w:color w:val="auto"/>
          <w:sz w:val="24"/>
        </w:rPr>
        <w:t>logo</w:t>
      </w:r>
      <w:r>
        <w:rPr>
          <w:rFonts w:hint="eastAsia" w:ascii="微软雅黑" w:hAnsi="微软雅黑" w:eastAsia="微软雅黑" w:cs="黑体"/>
          <w:color w:val="auto"/>
          <w:sz w:val="24"/>
        </w:rPr>
        <w:t>及中文名称；</w:t>
      </w:r>
      <w:r>
        <w:rPr>
          <w:rFonts w:ascii="微软雅黑" w:hAnsi="微软雅黑" w:eastAsia="微软雅黑" w:cs="黑体"/>
          <w:color w:val="auto"/>
          <w:sz w:val="24"/>
        </w:rPr>
        <w:t xml:space="preserve"> </w:t>
      </w:r>
    </w:p>
    <w:p w14:paraId="131BB707">
      <w:pPr>
        <w:numPr>
          <w:ilvl w:val="0"/>
          <w:numId w:val="0"/>
        </w:numPr>
        <w:spacing w:after="120" w:afterLines="50" w:line="244" w:lineRule="auto"/>
        <w:ind w:leftChars="0"/>
        <w:jc w:val="both"/>
        <w:rPr>
          <w:rFonts w:hint="eastAsia" w:ascii="华文中宋" w:hAnsi="华文中宋" w:eastAsia="华文中宋" w:cs="华文中宋"/>
          <w:color w:val="auto"/>
          <w:sz w:val="24"/>
          <w:lang w:eastAsia="zh"/>
          <w:woUserID w:val="1"/>
        </w:rPr>
      </w:pPr>
      <w:r>
        <w:rPr>
          <w:rFonts w:hint="eastAsia" w:ascii="华文中宋" w:hAnsi="华文中宋" w:eastAsia="华文中宋" w:cs="华文中宋"/>
          <w:color w:val="auto"/>
          <w:sz w:val="24"/>
          <w:lang w:eastAsia="zh"/>
          <w:woUserID w:val="1"/>
        </w:rPr>
        <w:t>主流芯片公司的logo</w:t>
      </w:r>
    </w:p>
    <w:tbl>
      <w:tblPr>
        <w:tblStyle w:val="15"/>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8"/>
        <w:gridCol w:w="2808"/>
        <w:gridCol w:w="2808"/>
      </w:tblGrid>
      <w:tr w14:paraId="3DB653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8" w:type="dxa"/>
            <w:vAlign w:val="center"/>
          </w:tcPr>
          <w:p w14:paraId="75629D96">
            <w:pPr>
              <w:widowControl w:val="0"/>
              <w:spacing w:after="120" w:afterLines="50" w:line="244" w:lineRule="auto"/>
              <w:jc w:val="center"/>
              <w:rPr>
                <w:rFonts w:hint="eastAsia" w:ascii="华文中宋" w:hAnsi="华文中宋" w:eastAsia="华文中宋" w:cs="华文中宋"/>
                <w:color w:val="auto"/>
                <w:sz w:val="24"/>
                <w:vertAlign w:val="baseline"/>
                <w:lang w:eastAsia="zh"/>
                <w:woUserID w:val="1"/>
              </w:rPr>
            </w:pPr>
            <w:r>
              <w:rPr>
                <w:rFonts w:hint="eastAsia" w:ascii="华文中宋" w:hAnsi="华文中宋" w:eastAsia="华文中宋" w:cs="华文中宋"/>
                <w:color w:val="auto"/>
                <w:sz w:val="24"/>
                <w:vertAlign w:val="baseline"/>
                <w:lang w:eastAsia="zh"/>
                <w:woUserID w:val="1"/>
              </w:rPr>
              <w:drawing>
                <wp:inline distT="0" distB="0" distL="114300" distR="114300">
                  <wp:extent cx="1644650" cy="1644650"/>
                  <wp:effectExtent l="0" t="0" r="12700" b="1270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6"/>
                          <a:stretch>
                            <a:fillRect/>
                          </a:stretch>
                        </pic:blipFill>
                        <pic:spPr>
                          <a:xfrm>
                            <a:off x="0" y="0"/>
                            <a:ext cx="1644650" cy="1644650"/>
                          </a:xfrm>
                          <a:prstGeom prst="rect">
                            <a:avLst/>
                          </a:prstGeom>
                        </pic:spPr>
                      </pic:pic>
                    </a:graphicData>
                  </a:graphic>
                </wp:inline>
              </w:drawing>
            </w:r>
          </w:p>
        </w:tc>
        <w:tc>
          <w:tcPr>
            <w:tcW w:w="2808" w:type="dxa"/>
            <w:vAlign w:val="center"/>
          </w:tcPr>
          <w:p w14:paraId="46D77B25">
            <w:pPr>
              <w:widowControl w:val="0"/>
              <w:spacing w:after="120" w:afterLines="50" w:line="244" w:lineRule="auto"/>
              <w:jc w:val="center"/>
              <w:rPr>
                <w:rFonts w:hint="eastAsia" w:ascii="华文中宋" w:hAnsi="华文中宋" w:eastAsia="华文中宋" w:cs="华文中宋"/>
                <w:color w:val="auto"/>
                <w:sz w:val="24"/>
                <w:vertAlign w:val="baseline"/>
                <w:lang w:eastAsia="zh"/>
                <w:woUserID w:val="1"/>
              </w:rPr>
            </w:pPr>
            <w:r>
              <w:rPr>
                <w:rFonts w:hint="eastAsia" w:ascii="华文中宋" w:hAnsi="华文中宋" w:eastAsia="华文中宋" w:cs="华文中宋"/>
                <w:color w:val="auto"/>
                <w:sz w:val="24"/>
                <w:vertAlign w:val="baseline"/>
                <w:lang w:eastAsia="zh"/>
                <w:woUserID w:val="1"/>
              </w:rPr>
              <w:drawing>
                <wp:inline distT="0" distB="0" distL="114300" distR="114300">
                  <wp:extent cx="1645920" cy="841375"/>
                  <wp:effectExtent l="0" t="0" r="11430" b="158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7"/>
                          <a:stretch>
                            <a:fillRect/>
                          </a:stretch>
                        </pic:blipFill>
                        <pic:spPr>
                          <a:xfrm>
                            <a:off x="0" y="0"/>
                            <a:ext cx="1645920" cy="841375"/>
                          </a:xfrm>
                          <a:prstGeom prst="rect">
                            <a:avLst/>
                          </a:prstGeom>
                        </pic:spPr>
                      </pic:pic>
                    </a:graphicData>
                  </a:graphic>
                </wp:inline>
              </w:drawing>
            </w:r>
          </w:p>
        </w:tc>
        <w:tc>
          <w:tcPr>
            <w:tcW w:w="2808" w:type="dxa"/>
            <w:vAlign w:val="center"/>
          </w:tcPr>
          <w:p w14:paraId="686392B2">
            <w:pPr>
              <w:widowControl w:val="0"/>
              <w:spacing w:after="120" w:afterLines="50" w:line="244" w:lineRule="auto"/>
              <w:jc w:val="center"/>
              <w:rPr>
                <w:rFonts w:hint="eastAsia" w:ascii="华文中宋" w:hAnsi="华文中宋" w:eastAsia="华文中宋" w:cs="华文中宋"/>
                <w:color w:val="auto"/>
                <w:sz w:val="24"/>
                <w:vertAlign w:val="baseline"/>
                <w:lang w:eastAsia="zh"/>
                <w:woUserID w:val="1"/>
              </w:rPr>
            </w:pPr>
            <w:r>
              <w:rPr>
                <w:rFonts w:hint="eastAsia" w:ascii="华文中宋" w:hAnsi="华文中宋" w:eastAsia="华文中宋" w:cs="华文中宋"/>
                <w:color w:val="auto"/>
                <w:sz w:val="24"/>
                <w:vertAlign w:val="baseline"/>
                <w:lang w:eastAsia="zh"/>
                <w:woUserID w:val="1"/>
              </w:rPr>
              <w:drawing>
                <wp:inline distT="0" distB="0" distL="114300" distR="114300">
                  <wp:extent cx="1644015" cy="682625"/>
                  <wp:effectExtent l="0" t="0" r="13335"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8"/>
                          <a:stretch>
                            <a:fillRect/>
                          </a:stretch>
                        </pic:blipFill>
                        <pic:spPr>
                          <a:xfrm>
                            <a:off x="0" y="0"/>
                            <a:ext cx="1644015" cy="682625"/>
                          </a:xfrm>
                          <a:prstGeom prst="rect">
                            <a:avLst/>
                          </a:prstGeom>
                        </pic:spPr>
                      </pic:pic>
                    </a:graphicData>
                  </a:graphic>
                </wp:inline>
              </w:drawing>
            </w:r>
          </w:p>
        </w:tc>
      </w:tr>
      <w:tr w14:paraId="0E52DE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8" w:type="dxa"/>
            <w:vAlign w:val="center"/>
          </w:tcPr>
          <w:p w14:paraId="4FE05D1C">
            <w:pPr>
              <w:widowControl w:val="0"/>
              <w:spacing w:after="120" w:afterLines="50" w:line="244" w:lineRule="auto"/>
              <w:jc w:val="center"/>
              <w:rPr>
                <w:rFonts w:hint="default" w:ascii="Times New Roman" w:hAnsi="Times New Roman" w:eastAsia="华文中宋" w:cs="Times New Roman"/>
                <w:sz w:val="24"/>
                <w:szCs w:val="24"/>
                <w:lang w:eastAsia="zh"/>
                <w:woUserID w:val="1"/>
              </w:rPr>
            </w:pPr>
            <w:r>
              <w:rPr>
                <w:rFonts w:hint="default" w:ascii="Times New Roman" w:hAnsi="Times New Roman" w:eastAsia="华文中宋" w:cs="Times New Roman"/>
                <w:sz w:val="24"/>
                <w:szCs w:val="24"/>
                <w:woUserID w:val="1"/>
              </w:rPr>
              <w:t>Texas Instruments</w:t>
            </w:r>
          </w:p>
        </w:tc>
        <w:tc>
          <w:tcPr>
            <w:tcW w:w="2808" w:type="dxa"/>
            <w:vAlign w:val="center"/>
          </w:tcPr>
          <w:p w14:paraId="60BB508A">
            <w:pPr>
              <w:widowControl w:val="0"/>
              <w:spacing w:after="120" w:afterLines="50" w:line="244" w:lineRule="auto"/>
              <w:jc w:val="center"/>
              <w:rPr>
                <w:rFonts w:hint="default" w:ascii="Times New Roman" w:hAnsi="Times New Roman" w:eastAsia="华文中宋" w:cs="Times New Roman"/>
                <w:sz w:val="24"/>
                <w:szCs w:val="24"/>
                <w:lang w:eastAsia="zh"/>
                <w:woUserID w:val="1"/>
              </w:rPr>
            </w:pPr>
            <w:r>
              <w:rPr>
                <w:rFonts w:hint="default" w:ascii="Times New Roman" w:hAnsi="Times New Roman" w:eastAsia="华文中宋" w:cs="Times New Roman"/>
                <w:sz w:val="24"/>
                <w:szCs w:val="24"/>
                <w:woUserID w:val="1"/>
              </w:rPr>
              <w:t>STMicroelectronics</w:t>
            </w:r>
          </w:p>
        </w:tc>
        <w:tc>
          <w:tcPr>
            <w:tcW w:w="2808" w:type="dxa"/>
            <w:vAlign w:val="center"/>
          </w:tcPr>
          <w:p w14:paraId="62012D68">
            <w:pPr>
              <w:widowControl w:val="0"/>
              <w:spacing w:after="120" w:afterLines="50" w:line="244" w:lineRule="auto"/>
              <w:jc w:val="center"/>
              <w:rPr>
                <w:rFonts w:hint="eastAsia" w:ascii="Times New Roman" w:hAnsi="Times New Roman" w:eastAsia="华文中宋" w:cs="Times New Roman"/>
                <w:sz w:val="24"/>
                <w:szCs w:val="24"/>
                <w:lang w:eastAsia="zh"/>
                <w:woUserID w:val="1"/>
              </w:rPr>
            </w:pPr>
            <w:r>
              <w:rPr>
                <w:rFonts w:hint="default" w:ascii="Times New Roman" w:hAnsi="Times New Roman" w:eastAsia="华文中宋" w:cs="Times New Roman"/>
                <w:sz w:val="24"/>
                <w:szCs w:val="24"/>
                <w:woUserID w:val="1"/>
              </w:rPr>
              <w:t>NXP Semiconductors</w:t>
            </w:r>
          </w:p>
        </w:tc>
      </w:tr>
      <w:tr w14:paraId="4D8601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8" w:type="dxa"/>
            <w:vAlign w:val="center"/>
          </w:tcPr>
          <w:p w14:paraId="0CD66101">
            <w:pPr>
              <w:widowControl w:val="0"/>
              <w:spacing w:after="120" w:afterLines="50" w:line="244" w:lineRule="auto"/>
              <w:jc w:val="center"/>
              <w:rPr>
                <w:rFonts w:hint="eastAsia" w:ascii="Times New Roman" w:hAnsi="Times New Roman" w:eastAsia="华文中宋" w:cs="Times New Roman"/>
                <w:sz w:val="24"/>
                <w:szCs w:val="24"/>
                <w:lang w:eastAsia="zh"/>
                <w:woUserID w:val="1"/>
              </w:rPr>
            </w:pPr>
            <w:r>
              <w:rPr>
                <w:rFonts w:hint="default" w:ascii="Times New Roman" w:hAnsi="Times New Roman" w:eastAsia="华文中宋" w:cs="Times New Roman"/>
                <w:sz w:val="24"/>
                <w:szCs w:val="24"/>
                <w:woUserID w:val="1"/>
              </w:rPr>
              <w:t>德州仪器</w:t>
            </w:r>
          </w:p>
        </w:tc>
        <w:tc>
          <w:tcPr>
            <w:tcW w:w="2808" w:type="dxa"/>
            <w:vAlign w:val="center"/>
          </w:tcPr>
          <w:p w14:paraId="36F0DAA6">
            <w:pPr>
              <w:widowControl w:val="0"/>
              <w:spacing w:after="120" w:afterLines="50" w:line="244" w:lineRule="auto"/>
              <w:jc w:val="center"/>
              <w:rPr>
                <w:rFonts w:hint="eastAsia" w:ascii="Times New Roman" w:hAnsi="Times New Roman" w:eastAsia="华文中宋" w:cs="Times New Roman"/>
                <w:sz w:val="24"/>
                <w:szCs w:val="24"/>
                <w:lang w:eastAsia="zh"/>
                <w:woUserID w:val="1"/>
              </w:rPr>
            </w:pPr>
            <w:r>
              <w:rPr>
                <w:rFonts w:hint="default" w:ascii="Times New Roman" w:hAnsi="Times New Roman" w:eastAsia="华文中宋" w:cs="Times New Roman"/>
                <w:sz w:val="24"/>
                <w:szCs w:val="24"/>
                <w:lang w:eastAsia="zh"/>
                <w:woUserID w:val="1"/>
              </w:rPr>
              <w:t>意法半导体</w:t>
            </w:r>
          </w:p>
        </w:tc>
        <w:tc>
          <w:tcPr>
            <w:tcW w:w="2808" w:type="dxa"/>
            <w:vAlign w:val="center"/>
          </w:tcPr>
          <w:p w14:paraId="563B0030">
            <w:pPr>
              <w:widowControl w:val="0"/>
              <w:spacing w:after="120" w:afterLines="50" w:line="244" w:lineRule="auto"/>
              <w:jc w:val="center"/>
              <w:rPr>
                <w:rFonts w:hint="eastAsia" w:ascii="Times New Roman" w:hAnsi="Times New Roman" w:eastAsia="华文中宋" w:cs="Times New Roman"/>
                <w:sz w:val="24"/>
                <w:szCs w:val="24"/>
                <w:lang w:eastAsia="zh"/>
                <w:woUserID w:val="1"/>
              </w:rPr>
            </w:pPr>
            <w:r>
              <w:rPr>
                <w:rFonts w:hint="default" w:ascii="Times New Roman" w:hAnsi="Times New Roman" w:eastAsia="华文中宋" w:cs="Times New Roman"/>
                <w:sz w:val="24"/>
                <w:szCs w:val="24"/>
                <w:woUserID w:val="1"/>
              </w:rPr>
              <w:t>恩智浦</w:t>
            </w:r>
          </w:p>
        </w:tc>
      </w:tr>
      <w:tr w14:paraId="529162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8" w:type="dxa"/>
            <w:vAlign w:val="center"/>
          </w:tcPr>
          <w:p w14:paraId="68EB2920">
            <w:pPr>
              <w:widowControl w:val="0"/>
              <w:spacing w:after="120" w:afterLines="50" w:line="244" w:lineRule="auto"/>
              <w:jc w:val="center"/>
              <w:rPr>
                <w:rFonts w:hint="eastAsia" w:ascii="Times New Roman" w:hAnsi="Times New Roman" w:eastAsia="宋体" w:cs="Times New Roman"/>
                <w:sz w:val="24"/>
                <w:szCs w:val="24"/>
                <w:lang w:eastAsia="zh"/>
                <w:woUserID w:val="1"/>
              </w:rPr>
            </w:pPr>
            <w:r>
              <w:rPr>
                <w:rFonts w:hint="eastAsia" w:ascii="Times New Roman" w:hAnsi="Times New Roman" w:eastAsia="宋体" w:cs="Times New Roman"/>
                <w:sz w:val="24"/>
                <w:szCs w:val="24"/>
                <w:lang w:eastAsia="zh"/>
                <w:woUserID w:val="1"/>
              </w:rPr>
              <w:drawing>
                <wp:inline distT="0" distB="0" distL="114300" distR="114300">
                  <wp:extent cx="1645920" cy="553085"/>
                  <wp:effectExtent l="0" t="0" r="11430" b="184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9"/>
                          <a:stretch>
                            <a:fillRect/>
                          </a:stretch>
                        </pic:blipFill>
                        <pic:spPr>
                          <a:xfrm>
                            <a:off x="0" y="0"/>
                            <a:ext cx="1645920" cy="553085"/>
                          </a:xfrm>
                          <a:prstGeom prst="rect">
                            <a:avLst/>
                          </a:prstGeom>
                        </pic:spPr>
                      </pic:pic>
                    </a:graphicData>
                  </a:graphic>
                </wp:inline>
              </w:drawing>
            </w:r>
          </w:p>
        </w:tc>
        <w:tc>
          <w:tcPr>
            <w:tcW w:w="2808" w:type="dxa"/>
            <w:vAlign w:val="center"/>
          </w:tcPr>
          <w:p w14:paraId="7DB0C681">
            <w:pPr>
              <w:widowControl w:val="0"/>
              <w:spacing w:after="120" w:afterLines="50" w:line="244" w:lineRule="auto"/>
              <w:jc w:val="center"/>
              <w:rPr>
                <w:rFonts w:hint="eastAsia" w:ascii="Times New Roman" w:hAnsi="Times New Roman" w:eastAsia="宋体" w:cs="Times New Roman"/>
                <w:sz w:val="24"/>
                <w:szCs w:val="24"/>
                <w:lang w:eastAsia="zh"/>
                <w:woUserID w:val="1"/>
              </w:rPr>
            </w:pPr>
            <w:r>
              <w:rPr>
                <w:rFonts w:hint="eastAsia" w:ascii="Times New Roman" w:hAnsi="Times New Roman" w:eastAsia="宋体" w:cs="Times New Roman"/>
                <w:sz w:val="24"/>
                <w:szCs w:val="24"/>
                <w:lang w:eastAsia="zh"/>
                <w:woUserID w:val="1"/>
              </w:rPr>
              <w:drawing>
                <wp:inline distT="0" distB="0" distL="114300" distR="114300">
                  <wp:extent cx="1645920" cy="1234440"/>
                  <wp:effectExtent l="0" t="0" r="1143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0"/>
                          <a:stretch>
                            <a:fillRect/>
                          </a:stretch>
                        </pic:blipFill>
                        <pic:spPr>
                          <a:xfrm>
                            <a:off x="0" y="0"/>
                            <a:ext cx="1645920" cy="1234440"/>
                          </a:xfrm>
                          <a:prstGeom prst="rect">
                            <a:avLst/>
                          </a:prstGeom>
                        </pic:spPr>
                      </pic:pic>
                    </a:graphicData>
                  </a:graphic>
                </wp:inline>
              </w:drawing>
            </w:r>
          </w:p>
        </w:tc>
        <w:tc>
          <w:tcPr>
            <w:tcW w:w="2808" w:type="dxa"/>
            <w:vAlign w:val="center"/>
          </w:tcPr>
          <w:p w14:paraId="3270FF90">
            <w:pPr>
              <w:widowControl w:val="0"/>
              <w:spacing w:after="120" w:afterLines="50" w:line="244" w:lineRule="auto"/>
              <w:jc w:val="center"/>
              <w:rPr>
                <w:rFonts w:hint="eastAsia" w:ascii="华文中宋" w:hAnsi="华文中宋" w:eastAsia="华文中宋" w:cs="华文中宋"/>
                <w:color w:val="auto"/>
                <w:sz w:val="24"/>
                <w:vertAlign w:val="baseline"/>
                <w:lang w:eastAsia="zh"/>
                <w:woUserID w:val="1"/>
              </w:rPr>
            </w:pPr>
            <w:r>
              <w:rPr>
                <w:rFonts w:hint="eastAsia" w:ascii="华文中宋" w:hAnsi="华文中宋" w:eastAsia="华文中宋" w:cs="华文中宋"/>
                <w:color w:val="auto"/>
                <w:sz w:val="24"/>
                <w:vertAlign w:val="baseline"/>
                <w:lang w:eastAsia="zh"/>
                <w:woUserID w:val="1"/>
              </w:rPr>
              <w:drawing>
                <wp:inline distT="0" distB="0" distL="114300" distR="114300">
                  <wp:extent cx="1644015" cy="1117600"/>
                  <wp:effectExtent l="0" t="0" r="13335"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1"/>
                          <a:stretch>
                            <a:fillRect/>
                          </a:stretch>
                        </pic:blipFill>
                        <pic:spPr>
                          <a:xfrm>
                            <a:off x="0" y="0"/>
                            <a:ext cx="1644015" cy="1117600"/>
                          </a:xfrm>
                          <a:prstGeom prst="rect">
                            <a:avLst/>
                          </a:prstGeom>
                        </pic:spPr>
                      </pic:pic>
                    </a:graphicData>
                  </a:graphic>
                </wp:inline>
              </w:drawing>
            </w:r>
          </w:p>
        </w:tc>
      </w:tr>
      <w:tr w14:paraId="16559C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8" w:type="dxa"/>
            <w:vAlign w:val="center"/>
          </w:tcPr>
          <w:p w14:paraId="5B713D86">
            <w:pPr>
              <w:widowControl w:val="0"/>
              <w:spacing w:after="120" w:afterLines="50" w:line="244" w:lineRule="auto"/>
              <w:jc w:val="center"/>
              <w:rPr>
                <w:rFonts w:hint="eastAsia" w:ascii="Times New Roman" w:hAnsi="Times New Roman" w:eastAsia="华文中宋" w:cs="Times New Roman"/>
                <w:sz w:val="24"/>
                <w:szCs w:val="24"/>
                <w:lang w:eastAsia="zh"/>
                <w:woUserID w:val="1"/>
              </w:rPr>
            </w:pPr>
            <w:r>
              <w:rPr>
                <w:rFonts w:hint="default" w:ascii="Times New Roman" w:hAnsi="Times New Roman" w:eastAsia="华文中宋" w:cs="Times New Roman"/>
                <w:sz w:val="24"/>
                <w:szCs w:val="24"/>
                <w:woUserID w:val="1"/>
              </w:rPr>
              <w:t>Infineon Technologies</w:t>
            </w:r>
          </w:p>
        </w:tc>
        <w:tc>
          <w:tcPr>
            <w:tcW w:w="2808" w:type="dxa"/>
            <w:vAlign w:val="center"/>
          </w:tcPr>
          <w:p w14:paraId="290A61C0">
            <w:pPr>
              <w:widowControl w:val="0"/>
              <w:spacing w:after="120" w:afterLines="50" w:line="244" w:lineRule="auto"/>
              <w:jc w:val="center"/>
              <w:rPr>
                <w:rFonts w:hint="eastAsia" w:ascii="Times New Roman" w:hAnsi="Times New Roman" w:eastAsia="华文中宋" w:cs="Times New Roman"/>
                <w:sz w:val="24"/>
                <w:szCs w:val="24"/>
                <w:lang w:eastAsia="zh"/>
                <w:woUserID w:val="1"/>
              </w:rPr>
            </w:pPr>
            <w:r>
              <w:rPr>
                <w:rFonts w:hint="default" w:ascii="Times New Roman" w:hAnsi="Times New Roman" w:eastAsia="华文中宋" w:cs="Times New Roman"/>
                <w:sz w:val="24"/>
                <w:szCs w:val="24"/>
                <w:woUserID w:val="1"/>
              </w:rPr>
              <w:t>Microchip Technology</w:t>
            </w:r>
          </w:p>
        </w:tc>
        <w:tc>
          <w:tcPr>
            <w:tcW w:w="2808" w:type="dxa"/>
            <w:vAlign w:val="center"/>
          </w:tcPr>
          <w:p w14:paraId="2F971688">
            <w:pPr>
              <w:widowControl w:val="0"/>
              <w:spacing w:after="120" w:afterLines="50" w:line="244" w:lineRule="auto"/>
              <w:jc w:val="center"/>
              <w:rPr>
                <w:rFonts w:hint="eastAsia" w:ascii="Times New Roman" w:hAnsi="Times New Roman" w:eastAsia="华文中宋" w:cs="Times New Roman"/>
                <w:sz w:val="24"/>
                <w:szCs w:val="24"/>
                <w:lang w:eastAsia="zh"/>
                <w:woUserID w:val="1"/>
              </w:rPr>
            </w:pPr>
            <w:r>
              <w:rPr>
                <w:rFonts w:hint="default" w:ascii="Times New Roman" w:hAnsi="Times New Roman" w:eastAsia="华文中宋" w:cs="Times New Roman"/>
                <w:sz w:val="24"/>
                <w:szCs w:val="24"/>
                <w:woUserID w:val="1"/>
              </w:rPr>
              <w:t>Analog Devices</w:t>
            </w:r>
          </w:p>
        </w:tc>
      </w:tr>
      <w:tr w14:paraId="0C10C5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8" w:type="dxa"/>
            <w:vAlign w:val="center"/>
          </w:tcPr>
          <w:p w14:paraId="1444649A">
            <w:pPr>
              <w:widowControl w:val="0"/>
              <w:spacing w:after="120" w:afterLines="50" w:line="244" w:lineRule="auto"/>
              <w:jc w:val="center"/>
              <w:rPr>
                <w:rFonts w:hint="eastAsia" w:ascii="Times New Roman" w:hAnsi="Times New Roman" w:eastAsia="华文中宋" w:cs="Times New Roman"/>
                <w:sz w:val="24"/>
                <w:szCs w:val="24"/>
                <w:lang w:eastAsia="zh"/>
                <w:woUserID w:val="1"/>
              </w:rPr>
            </w:pPr>
            <w:r>
              <w:rPr>
                <w:rFonts w:hint="default" w:ascii="Times New Roman" w:hAnsi="Times New Roman" w:eastAsia="华文中宋" w:cs="Times New Roman"/>
                <w:sz w:val="24"/>
                <w:szCs w:val="24"/>
                <w:woUserID w:val="1"/>
              </w:rPr>
              <w:t>英飞凌</w:t>
            </w:r>
          </w:p>
        </w:tc>
        <w:tc>
          <w:tcPr>
            <w:tcW w:w="2808" w:type="dxa"/>
            <w:vAlign w:val="center"/>
          </w:tcPr>
          <w:p w14:paraId="7B225FA9">
            <w:pPr>
              <w:widowControl w:val="0"/>
              <w:spacing w:after="120" w:afterLines="50" w:line="244" w:lineRule="auto"/>
              <w:jc w:val="center"/>
              <w:rPr>
                <w:rFonts w:hint="eastAsia" w:ascii="Times New Roman" w:hAnsi="Times New Roman" w:eastAsia="华文中宋" w:cs="Times New Roman"/>
                <w:sz w:val="24"/>
                <w:szCs w:val="24"/>
                <w:lang w:eastAsia="zh"/>
                <w:woUserID w:val="1"/>
              </w:rPr>
            </w:pPr>
            <w:r>
              <w:rPr>
                <w:rFonts w:hint="default" w:ascii="Times New Roman" w:hAnsi="Times New Roman" w:eastAsia="华文中宋" w:cs="Times New Roman"/>
                <w:sz w:val="24"/>
                <w:szCs w:val="24"/>
                <w:woUserID w:val="1"/>
              </w:rPr>
              <w:t>微芯科技</w:t>
            </w:r>
            <w:r>
              <w:rPr>
                <w:rFonts w:hint="eastAsia" w:ascii="Times New Roman" w:hAnsi="Times New Roman" w:eastAsia="华文中宋" w:cs="Times New Roman"/>
                <w:sz w:val="24"/>
                <w:szCs w:val="24"/>
                <w:lang w:eastAsia="zh"/>
                <w:woUserID w:val="1"/>
              </w:rPr>
              <w:t>（atmega16就是这个公司的）</w:t>
            </w:r>
          </w:p>
        </w:tc>
        <w:tc>
          <w:tcPr>
            <w:tcW w:w="2808" w:type="dxa"/>
            <w:vAlign w:val="center"/>
          </w:tcPr>
          <w:p w14:paraId="49BCDD0D">
            <w:pPr>
              <w:widowControl w:val="0"/>
              <w:spacing w:after="120" w:afterLines="50" w:line="244" w:lineRule="auto"/>
              <w:jc w:val="center"/>
              <w:rPr>
                <w:rFonts w:hint="eastAsia" w:ascii="Times New Roman" w:hAnsi="Times New Roman" w:eastAsia="华文中宋" w:cs="Times New Roman"/>
                <w:sz w:val="24"/>
                <w:szCs w:val="24"/>
                <w:lang w:eastAsia="zh"/>
                <w:woUserID w:val="1"/>
              </w:rPr>
            </w:pPr>
            <w:r>
              <w:rPr>
                <w:rFonts w:hint="default" w:ascii="Times New Roman" w:hAnsi="Times New Roman" w:eastAsia="华文中宋" w:cs="Times New Roman"/>
                <w:sz w:val="24"/>
                <w:szCs w:val="24"/>
                <w:woUserID w:val="1"/>
              </w:rPr>
              <w:t>亚德诺半导体 (ADI)</w:t>
            </w:r>
          </w:p>
        </w:tc>
      </w:tr>
      <w:tr w14:paraId="38D316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8" w:type="dxa"/>
            <w:vAlign w:val="center"/>
          </w:tcPr>
          <w:p w14:paraId="172A08FD">
            <w:pPr>
              <w:widowControl w:val="0"/>
              <w:spacing w:after="120" w:afterLines="50" w:line="244" w:lineRule="auto"/>
              <w:ind w:left="0" w:leftChars="0" w:firstLine="0" w:firstLineChars="0"/>
              <w:jc w:val="center"/>
              <w:rPr>
                <w:rFonts w:hint="eastAsia" w:ascii="Times New Roman" w:hAnsi="Times New Roman" w:eastAsia="宋体" w:cs="Times New Roman"/>
                <w:sz w:val="24"/>
                <w:szCs w:val="24"/>
                <w:lang w:eastAsia="zh"/>
                <w:woUserID w:val="1"/>
              </w:rPr>
            </w:pPr>
            <w:r>
              <w:rPr>
                <w:rFonts w:hint="eastAsia" w:ascii="Times New Roman" w:hAnsi="Times New Roman" w:eastAsia="宋体" w:cs="Times New Roman"/>
                <w:sz w:val="24"/>
                <w:szCs w:val="24"/>
                <w:lang w:eastAsia="zh"/>
                <w:woUserID w:val="1"/>
              </w:rPr>
              <w:drawing>
                <wp:inline distT="0" distB="0" distL="114300" distR="114300">
                  <wp:extent cx="1645920" cy="585470"/>
                  <wp:effectExtent l="0" t="0" r="1143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2"/>
                          <a:stretch>
                            <a:fillRect/>
                          </a:stretch>
                        </pic:blipFill>
                        <pic:spPr>
                          <a:xfrm>
                            <a:off x="0" y="0"/>
                            <a:ext cx="1645920" cy="585470"/>
                          </a:xfrm>
                          <a:prstGeom prst="rect">
                            <a:avLst/>
                          </a:prstGeom>
                        </pic:spPr>
                      </pic:pic>
                    </a:graphicData>
                  </a:graphic>
                </wp:inline>
              </w:drawing>
            </w:r>
          </w:p>
        </w:tc>
        <w:tc>
          <w:tcPr>
            <w:tcW w:w="2808" w:type="dxa"/>
            <w:vAlign w:val="center"/>
          </w:tcPr>
          <w:p w14:paraId="5C4B4593">
            <w:pPr>
              <w:widowControl w:val="0"/>
              <w:spacing w:after="120" w:afterLines="50" w:line="244" w:lineRule="auto"/>
              <w:ind w:left="0" w:leftChars="0" w:firstLine="0" w:firstLineChars="0"/>
              <w:jc w:val="center"/>
              <w:rPr>
                <w:rFonts w:hint="eastAsia" w:ascii="Times New Roman" w:hAnsi="Times New Roman" w:eastAsia="宋体" w:cs="Times New Roman"/>
                <w:sz w:val="24"/>
                <w:szCs w:val="24"/>
                <w:lang w:eastAsia="zh"/>
                <w:woUserID w:val="1"/>
              </w:rPr>
            </w:pPr>
            <w:r>
              <w:rPr>
                <w:rFonts w:hint="eastAsia" w:ascii="Times New Roman" w:hAnsi="Times New Roman" w:eastAsia="宋体" w:cs="Times New Roman"/>
                <w:sz w:val="24"/>
                <w:szCs w:val="24"/>
                <w:lang w:eastAsia="zh"/>
                <w:woUserID w:val="1"/>
              </w:rPr>
              <w:drawing>
                <wp:inline distT="0" distB="0" distL="114300" distR="114300">
                  <wp:extent cx="1644015" cy="1021715"/>
                  <wp:effectExtent l="0" t="0" r="13335"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3"/>
                          <a:stretch>
                            <a:fillRect/>
                          </a:stretch>
                        </pic:blipFill>
                        <pic:spPr>
                          <a:xfrm>
                            <a:off x="0" y="0"/>
                            <a:ext cx="1644015" cy="1021715"/>
                          </a:xfrm>
                          <a:prstGeom prst="rect">
                            <a:avLst/>
                          </a:prstGeom>
                        </pic:spPr>
                      </pic:pic>
                    </a:graphicData>
                  </a:graphic>
                </wp:inline>
              </w:drawing>
            </w:r>
          </w:p>
        </w:tc>
        <w:tc>
          <w:tcPr>
            <w:tcW w:w="2808" w:type="dxa"/>
            <w:vAlign w:val="center"/>
          </w:tcPr>
          <w:p w14:paraId="75768DA3">
            <w:pPr>
              <w:widowControl w:val="0"/>
              <w:spacing w:after="120" w:afterLines="50" w:line="244" w:lineRule="auto"/>
              <w:ind w:left="0" w:leftChars="0" w:firstLine="0" w:firstLineChars="0"/>
              <w:jc w:val="center"/>
              <w:rPr>
                <w:rFonts w:hint="eastAsia" w:ascii="华文中宋" w:hAnsi="华文中宋" w:eastAsia="华文中宋" w:cs="华文中宋"/>
                <w:color w:val="auto"/>
                <w:sz w:val="24"/>
                <w:vertAlign w:val="baseline"/>
                <w:lang w:eastAsia="zh"/>
                <w:woUserID w:val="1"/>
              </w:rPr>
            </w:pPr>
          </w:p>
        </w:tc>
      </w:tr>
      <w:tr w14:paraId="0EEAF1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8" w:type="dxa"/>
            <w:vAlign w:val="center"/>
          </w:tcPr>
          <w:p w14:paraId="7867DF4A">
            <w:pPr>
              <w:widowControl w:val="0"/>
              <w:spacing w:after="120" w:afterLines="50" w:line="244" w:lineRule="auto"/>
              <w:jc w:val="center"/>
              <w:rPr>
                <w:rFonts w:hint="eastAsia" w:ascii="Times New Roman" w:hAnsi="Times New Roman" w:eastAsia="华文中宋" w:cs="Times New Roman"/>
                <w:sz w:val="24"/>
                <w:szCs w:val="24"/>
                <w:lang w:eastAsia="zh"/>
                <w:woUserID w:val="1"/>
              </w:rPr>
            </w:pPr>
            <w:r>
              <w:rPr>
                <w:rFonts w:hint="default" w:ascii="Times New Roman" w:hAnsi="Times New Roman" w:eastAsia="华文中宋" w:cs="Times New Roman"/>
                <w:sz w:val="24"/>
                <w:szCs w:val="24"/>
                <w:woUserID w:val="1"/>
              </w:rPr>
              <w:t>Renesas Electronics</w:t>
            </w:r>
          </w:p>
        </w:tc>
        <w:tc>
          <w:tcPr>
            <w:tcW w:w="2808" w:type="dxa"/>
            <w:vAlign w:val="center"/>
          </w:tcPr>
          <w:p w14:paraId="39E74A47">
            <w:pPr>
              <w:widowControl w:val="0"/>
              <w:spacing w:after="120" w:afterLines="50" w:line="244" w:lineRule="auto"/>
              <w:jc w:val="center"/>
              <w:rPr>
                <w:rFonts w:hint="eastAsia" w:ascii="Times New Roman" w:hAnsi="Times New Roman" w:eastAsia="华文中宋" w:cs="Times New Roman"/>
                <w:sz w:val="24"/>
                <w:szCs w:val="24"/>
                <w:lang w:eastAsia="zh"/>
                <w:woUserID w:val="1"/>
              </w:rPr>
            </w:pPr>
            <w:r>
              <w:rPr>
                <w:rFonts w:hint="default" w:ascii="Times New Roman" w:hAnsi="Times New Roman" w:eastAsia="华文中宋" w:cs="Times New Roman"/>
                <w:sz w:val="24"/>
                <w:szCs w:val="24"/>
                <w:woUserID w:val="1"/>
              </w:rPr>
              <w:t>Atmel</w:t>
            </w:r>
          </w:p>
        </w:tc>
        <w:tc>
          <w:tcPr>
            <w:tcW w:w="2808" w:type="dxa"/>
            <w:vAlign w:val="center"/>
          </w:tcPr>
          <w:p w14:paraId="7C798C39">
            <w:pPr>
              <w:widowControl w:val="0"/>
              <w:spacing w:after="120" w:afterLines="50" w:line="244" w:lineRule="auto"/>
              <w:jc w:val="center"/>
              <w:rPr>
                <w:rFonts w:hint="eastAsia" w:ascii="Times New Roman" w:hAnsi="Times New Roman" w:eastAsia="华文中宋" w:cs="Times New Roman"/>
                <w:sz w:val="24"/>
                <w:szCs w:val="24"/>
                <w:lang w:eastAsia="zh"/>
                <w:woUserID w:val="1"/>
              </w:rPr>
            </w:pPr>
          </w:p>
        </w:tc>
      </w:tr>
      <w:tr w14:paraId="60CD6F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8" w:type="dxa"/>
            <w:vAlign w:val="center"/>
          </w:tcPr>
          <w:p w14:paraId="2FF98F10">
            <w:pPr>
              <w:widowControl w:val="0"/>
              <w:spacing w:after="120" w:afterLines="50" w:line="244" w:lineRule="auto"/>
              <w:jc w:val="center"/>
              <w:rPr>
                <w:rFonts w:hint="eastAsia" w:ascii="Times New Roman" w:hAnsi="Times New Roman" w:eastAsia="华文中宋" w:cs="Times New Roman"/>
                <w:sz w:val="24"/>
                <w:szCs w:val="24"/>
                <w:lang w:eastAsia="zh"/>
                <w:woUserID w:val="1"/>
              </w:rPr>
            </w:pPr>
            <w:r>
              <w:rPr>
                <w:rFonts w:hint="default" w:ascii="Times New Roman" w:hAnsi="Times New Roman" w:eastAsia="华文中宋" w:cs="Times New Roman"/>
                <w:sz w:val="24"/>
                <w:szCs w:val="24"/>
                <w:woUserID w:val="1"/>
              </w:rPr>
              <w:t>瑞萨电子</w:t>
            </w:r>
          </w:p>
        </w:tc>
        <w:tc>
          <w:tcPr>
            <w:tcW w:w="2808" w:type="dxa"/>
            <w:vAlign w:val="center"/>
          </w:tcPr>
          <w:p w14:paraId="3D6616DE">
            <w:pPr>
              <w:widowControl w:val="0"/>
              <w:spacing w:after="120" w:afterLines="50" w:line="244" w:lineRule="auto"/>
              <w:jc w:val="center"/>
              <w:rPr>
                <w:rFonts w:hint="eastAsia" w:ascii="Times New Roman" w:hAnsi="Times New Roman" w:eastAsia="华文中宋" w:cs="Times New Roman"/>
                <w:sz w:val="24"/>
                <w:szCs w:val="24"/>
                <w:lang w:eastAsia="zh"/>
                <w:woUserID w:val="1"/>
              </w:rPr>
            </w:pPr>
            <w:r>
              <w:rPr>
                <w:rFonts w:hint="default" w:ascii="Times New Roman" w:hAnsi="Times New Roman" w:eastAsia="华文中宋" w:cs="Times New Roman"/>
                <w:sz w:val="24"/>
                <w:szCs w:val="24"/>
                <w:woUserID w:val="1"/>
              </w:rPr>
              <w:t>爱特梅尔</w:t>
            </w:r>
          </w:p>
        </w:tc>
        <w:tc>
          <w:tcPr>
            <w:tcW w:w="2808" w:type="dxa"/>
            <w:vAlign w:val="center"/>
          </w:tcPr>
          <w:p w14:paraId="4688168C">
            <w:pPr>
              <w:widowControl w:val="0"/>
              <w:spacing w:after="120" w:afterLines="50" w:line="244" w:lineRule="auto"/>
              <w:ind w:left="0" w:leftChars="0" w:firstLine="0" w:firstLineChars="0"/>
              <w:jc w:val="center"/>
              <w:rPr>
                <w:rFonts w:hint="eastAsia" w:ascii="华文中宋" w:hAnsi="华文中宋" w:eastAsia="华文中宋" w:cs="华文中宋"/>
                <w:color w:val="auto"/>
                <w:sz w:val="24"/>
                <w:vertAlign w:val="baseline"/>
                <w:lang w:eastAsia="zh"/>
                <w:woUserID w:val="1"/>
              </w:rPr>
            </w:pPr>
          </w:p>
        </w:tc>
      </w:tr>
      <w:tr w14:paraId="5B727F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8" w:type="dxa"/>
            <w:vAlign w:val="center"/>
          </w:tcPr>
          <w:p w14:paraId="3FEB5FD9">
            <w:pPr>
              <w:widowControl w:val="0"/>
              <w:spacing w:after="120" w:afterLines="50" w:line="244" w:lineRule="auto"/>
              <w:ind w:left="0" w:leftChars="0" w:firstLine="0" w:firstLineChars="0"/>
              <w:jc w:val="center"/>
              <w:rPr>
                <w:rFonts w:hint="eastAsia" w:ascii="Times New Roman" w:hAnsi="Times New Roman" w:eastAsia="宋体" w:cs="Times New Roman"/>
                <w:sz w:val="24"/>
                <w:szCs w:val="24"/>
                <w:lang w:eastAsia="zh"/>
                <w:woUserID w:val="1"/>
              </w:rPr>
            </w:pPr>
          </w:p>
        </w:tc>
        <w:tc>
          <w:tcPr>
            <w:tcW w:w="2808" w:type="dxa"/>
            <w:vAlign w:val="center"/>
          </w:tcPr>
          <w:p w14:paraId="19698512">
            <w:pPr>
              <w:widowControl w:val="0"/>
              <w:spacing w:after="120" w:afterLines="50" w:line="244" w:lineRule="auto"/>
              <w:ind w:left="0" w:leftChars="0" w:firstLine="0" w:firstLineChars="0"/>
              <w:jc w:val="center"/>
              <w:rPr>
                <w:rFonts w:hint="eastAsia" w:ascii="Times New Roman" w:hAnsi="Times New Roman" w:eastAsia="宋体" w:cs="Times New Roman"/>
                <w:sz w:val="24"/>
                <w:szCs w:val="24"/>
                <w:lang w:eastAsia="zh"/>
                <w:woUserID w:val="1"/>
              </w:rPr>
            </w:pPr>
          </w:p>
        </w:tc>
        <w:tc>
          <w:tcPr>
            <w:tcW w:w="2808" w:type="dxa"/>
            <w:vAlign w:val="center"/>
          </w:tcPr>
          <w:p w14:paraId="088910DD">
            <w:pPr>
              <w:widowControl w:val="0"/>
              <w:spacing w:after="120" w:afterLines="50" w:line="244" w:lineRule="auto"/>
              <w:ind w:left="0" w:leftChars="0" w:firstLine="0" w:firstLineChars="0"/>
              <w:jc w:val="center"/>
              <w:rPr>
                <w:rFonts w:hint="eastAsia" w:ascii="华文中宋" w:hAnsi="华文中宋" w:eastAsia="华文中宋" w:cs="华文中宋"/>
                <w:color w:val="auto"/>
                <w:sz w:val="24"/>
                <w:vertAlign w:val="baseline"/>
                <w:lang w:eastAsia="zh"/>
                <w:woUserID w:val="1"/>
              </w:rPr>
            </w:pPr>
          </w:p>
        </w:tc>
      </w:tr>
      <w:tr w14:paraId="24C008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8" w:type="dxa"/>
            <w:vAlign w:val="center"/>
          </w:tcPr>
          <w:p w14:paraId="520C6EC0">
            <w:pPr>
              <w:widowControl w:val="0"/>
              <w:spacing w:after="120" w:afterLines="50" w:line="244" w:lineRule="auto"/>
              <w:ind w:left="0" w:leftChars="0" w:firstLine="0" w:firstLineChars="0"/>
              <w:jc w:val="center"/>
              <w:rPr>
                <w:rFonts w:hint="eastAsia" w:ascii="Times New Roman" w:hAnsi="Times New Roman" w:eastAsia="宋体" w:cs="Times New Roman"/>
                <w:sz w:val="24"/>
                <w:szCs w:val="24"/>
                <w:lang w:eastAsia="zh"/>
                <w:woUserID w:val="1"/>
              </w:rPr>
            </w:pPr>
          </w:p>
        </w:tc>
        <w:tc>
          <w:tcPr>
            <w:tcW w:w="2808" w:type="dxa"/>
            <w:vAlign w:val="center"/>
          </w:tcPr>
          <w:p w14:paraId="66C08CBB">
            <w:pPr>
              <w:widowControl w:val="0"/>
              <w:spacing w:after="120" w:afterLines="50" w:line="244" w:lineRule="auto"/>
              <w:ind w:left="0" w:leftChars="0" w:firstLine="0" w:firstLineChars="0"/>
              <w:jc w:val="center"/>
              <w:rPr>
                <w:rFonts w:hint="eastAsia" w:ascii="Times New Roman" w:hAnsi="Times New Roman" w:eastAsia="宋体" w:cs="Times New Roman"/>
                <w:sz w:val="24"/>
                <w:szCs w:val="24"/>
                <w:lang w:eastAsia="zh"/>
                <w:woUserID w:val="1"/>
              </w:rPr>
            </w:pPr>
          </w:p>
        </w:tc>
        <w:tc>
          <w:tcPr>
            <w:tcW w:w="2808" w:type="dxa"/>
            <w:vAlign w:val="center"/>
          </w:tcPr>
          <w:p w14:paraId="67D0AB75">
            <w:pPr>
              <w:widowControl w:val="0"/>
              <w:spacing w:after="120" w:afterLines="50" w:line="244" w:lineRule="auto"/>
              <w:ind w:left="0" w:leftChars="0" w:firstLine="0" w:firstLineChars="0"/>
              <w:jc w:val="center"/>
              <w:rPr>
                <w:rFonts w:hint="eastAsia" w:ascii="华文中宋" w:hAnsi="华文中宋" w:eastAsia="华文中宋" w:cs="华文中宋"/>
                <w:color w:val="auto"/>
                <w:sz w:val="24"/>
                <w:vertAlign w:val="baseline"/>
                <w:lang w:eastAsia="zh"/>
                <w:woUserID w:val="1"/>
              </w:rPr>
            </w:pPr>
          </w:p>
        </w:tc>
      </w:tr>
      <w:tr w14:paraId="2CD783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8" w:type="dxa"/>
            <w:vAlign w:val="center"/>
          </w:tcPr>
          <w:p w14:paraId="4656BB08">
            <w:pPr>
              <w:widowControl w:val="0"/>
              <w:spacing w:after="120" w:afterLines="50" w:line="244" w:lineRule="auto"/>
              <w:ind w:left="0" w:leftChars="0" w:firstLine="0" w:firstLineChars="0"/>
              <w:jc w:val="center"/>
              <w:rPr>
                <w:rFonts w:hint="eastAsia" w:ascii="Times New Roman" w:hAnsi="Times New Roman" w:eastAsia="宋体" w:cs="Times New Roman"/>
                <w:sz w:val="24"/>
                <w:szCs w:val="24"/>
                <w:lang w:eastAsia="zh"/>
                <w:woUserID w:val="1"/>
              </w:rPr>
            </w:pPr>
          </w:p>
        </w:tc>
        <w:tc>
          <w:tcPr>
            <w:tcW w:w="2808" w:type="dxa"/>
            <w:vAlign w:val="center"/>
          </w:tcPr>
          <w:p w14:paraId="2D6C4B67">
            <w:pPr>
              <w:widowControl w:val="0"/>
              <w:spacing w:after="120" w:afterLines="50" w:line="244" w:lineRule="auto"/>
              <w:ind w:left="0" w:leftChars="0" w:firstLine="0" w:firstLineChars="0"/>
              <w:jc w:val="center"/>
              <w:rPr>
                <w:rFonts w:hint="eastAsia" w:ascii="Times New Roman" w:hAnsi="Times New Roman" w:eastAsia="宋体" w:cs="Times New Roman"/>
                <w:sz w:val="24"/>
                <w:szCs w:val="24"/>
                <w:lang w:eastAsia="zh"/>
                <w:woUserID w:val="1"/>
              </w:rPr>
            </w:pPr>
          </w:p>
        </w:tc>
        <w:tc>
          <w:tcPr>
            <w:tcW w:w="2808" w:type="dxa"/>
            <w:vAlign w:val="center"/>
          </w:tcPr>
          <w:p w14:paraId="7D61EF73">
            <w:pPr>
              <w:widowControl w:val="0"/>
              <w:spacing w:after="120" w:afterLines="50" w:line="244" w:lineRule="auto"/>
              <w:ind w:left="0" w:leftChars="0" w:firstLine="0" w:firstLineChars="0"/>
              <w:jc w:val="center"/>
              <w:rPr>
                <w:rFonts w:hint="eastAsia" w:ascii="华文中宋" w:hAnsi="华文中宋" w:eastAsia="华文中宋" w:cs="华文中宋"/>
                <w:color w:val="auto"/>
                <w:sz w:val="24"/>
                <w:vertAlign w:val="baseline"/>
                <w:lang w:eastAsia="zh"/>
                <w:woUserID w:val="1"/>
              </w:rPr>
            </w:pPr>
          </w:p>
        </w:tc>
      </w:tr>
    </w:tbl>
    <w:p w14:paraId="7AB24E57">
      <w:pPr>
        <w:numPr>
          <w:ilvl w:val="0"/>
          <w:numId w:val="0"/>
        </w:numPr>
        <w:spacing w:after="120" w:afterLines="50" w:line="244" w:lineRule="auto"/>
        <w:ind w:leftChars="0"/>
        <w:jc w:val="both"/>
        <w:rPr>
          <w:rFonts w:hint="eastAsia" w:ascii="华文中宋" w:hAnsi="华文中宋" w:eastAsia="华文中宋" w:cs="华文中宋"/>
          <w:color w:val="auto"/>
          <w:sz w:val="24"/>
          <w:lang w:eastAsia="zh"/>
          <w:woUserID w:val="1"/>
        </w:rPr>
      </w:pPr>
    </w:p>
    <w:p w14:paraId="2578E988">
      <w:pPr>
        <w:numPr>
          <w:ilvl w:val="0"/>
          <w:numId w:val="0"/>
        </w:numPr>
        <w:spacing w:after="120" w:afterLines="50" w:line="244" w:lineRule="auto"/>
        <w:ind w:leftChars="0"/>
        <w:jc w:val="both"/>
        <w:rPr>
          <w:rFonts w:hint="eastAsia" w:ascii="华文中宋" w:hAnsi="华文中宋" w:eastAsia="华文中宋" w:cs="华文中宋"/>
          <w:color w:val="auto"/>
          <w:sz w:val="24"/>
          <w:lang w:eastAsia="zh"/>
          <w:woUserID w:val="1"/>
        </w:rPr>
      </w:pPr>
    </w:p>
    <w:p w14:paraId="295B1785">
      <w:pPr>
        <w:numPr>
          <w:ilvl w:val="0"/>
          <w:numId w:val="0"/>
        </w:numPr>
        <w:spacing w:after="120" w:afterLines="50" w:line="244" w:lineRule="auto"/>
        <w:ind w:leftChars="0"/>
        <w:jc w:val="both"/>
        <w:rPr>
          <w:rFonts w:hint="eastAsia" w:ascii="华文中宋" w:hAnsi="华文中宋" w:eastAsia="华文中宋" w:cs="华文中宋"/>
          <w:color w:val="auto"/>
          <w:sz w:val="24"/>
          <w:lang w:eastAsia="zh"/>
          <w:woUserID w:val="1"/>
        </w:rPr>
      </w:pPr>
    </w:p>
    <w:p w14:paraId="7E1979EF">
      <w:pPr>
        <w:numPr>
          <w:ilvl w:val="0"/>
          <w:numId w:val="2"/>
        </w:numPr>
        <w:spacing w:after="120" w:afterLines="50" w:line="244" w:lineRule="auto"/>
        <w:jc w:val="both"/>
        <w:rPr>
          <w:rFonts w:ascii="微软雅黑" w:hAnsi="微软雅黑" w:eastAsia="微软雅黑"/>
          <w:color w:val="auto"/>
        </w:rPr>
      </w:pPr>
      <w:r>
        <w:rPr>
          <w:rFonts w:ascii="微软雅黑" w:hAnsi="微软雅黑" w:eastAsia="微软雅黑" w:cs="黑体"/>
          <w:color w:val="auto"/>
          <w:sz w:val="24"/>
        </w:rPr>
        <w:t>熟悉</w:t>
      </w:r>
      <w:r>
        <w:rPr>
          <w:rFonts w:hint="eastAsia" w:ascii="微软雅黑" w:hAnsi="微软雅黑" w:eastAsia="微软雅黑" w:cs="黑体"/>
          <w:color w:val="auto"/>
          <w:sz w:val="24"/>
        </w:rPr>
        <w:t>Mega</w:t>
      </w:r>
      <w:r>
        <w:rPr>
          <w:rFonts w:ascii="微软雅黑" w:hAnsi="微软雅黑" w:eastAsia="微软雅黑" w:cs="黑体"/>
          <w:color w:val="auto"/>
          <w:sz w:val="24"/>
        </w:rPr>
        <w:t>16</w:t>
      </w:r>
      <w:r>
        <w:rPr>
          <w:rFonts w:hint="eastAsia" w:ascii="微软雅黑" w:hAnsi="微软雅黑" w:eastAsia="微软雅黑" w:cs="黑体"/>
          <w:color w:val="auto"/>
          <w:sz w:val="24"/>
        </w:rPr>
        <w:t>基本寄存器（I</w:t>
      </w:r>
      <w:r>
        <w:rPr>
          <w:rFonts w:ascii="微软雅黑" w:hAnsi="微软雅黑" w:eastAsia="微软雅黑" w:cs="黑体"/>
          <w:color w:val="auto"/>
          <w:sz w:val="24"/>
        </w:rPr>
        <w:t xml:space="preserve">O, </w:t>
      </w:r>
      <w:r>
        <w:rPr>
          <w:rFonts w:hint="eastAsia" w:ascii="微软雅黑" w:hAnsi="微软雅黑" w:eastAsia="微软雅黑" w:cs="黑体"/>
          <w:color w:val="auto"/>
          <w:sz w:val="24"/>
        </w:rPr>
        <w:t>定时器等）的配置</w:t>
      </w:r>
      <w:r>
        <w:rPr>
          <w:rFonts w:ascii="微软雅黑" w:hAnsi="微软雅黑" w:eastAsia="微软雅黑" w:cs="黑体"/>
          <w:color w:val="auto"/>
          <w:sz w:val="24"/>
        </w:rPr>
        <w:t>，</w:t>
      </w:r>
      <w:r>
        <w:rPr>
          <w:rFonts w:hint="eastAsia" w:ascii="微软雅黑" w:hAnsi="微软雅黑" w:eastAsia="微软雅黑" w:cs="黑体"/>
          <w:color w:val="auto"/>
          <w:sz w:val="24"/>
        </w:rPr>
        <w:t>了解上课用的Mega</w:t>
      </w:r>
      <w:r>
        <w:rPr>
          <w:rFonts w:ascii="微软雅黑" w:hAnsi="微软雅黑" w:eastAsia="微软雅黑" w:cs="黑体"/>
          <w:color w:val="auto"/>
          <w:sz w:val="24"/>
        </w:rPr>
        <w:t>16</w:t>
      </w:r>
      <w:r>
        <w:rPr>
          <w:rFonts w:hint="eastAsia" w:ascii="微软雅黑" w:hAnsi="微软雅黑" w:eastAsia="微软雅黑" w:cs="黑体"/>
          <w:color w:val="auto"/>
          <w:sz w:val="24"/>
        </w:rPr>
        <w:t>板各个芯片功能，了解讲过的通信</w:t>
      </w:r>
      <w:r>
        <w:rPr>
          <w:rFonts w:ascii="微软雅黑" w:hAnsi="微软雅黑" w:eastAsia="微软雅黑" w:cs="黑体"/>
          <w:color w:val="auto"/>
          <w:sz w:val="24"/>
        </w:rPr>
        <w:t>协议（SPI</w:t>
      </w:r>
      <w:r>
        <w:rPr>
          <w:rFonts w:hint="eastAsia" w:ascii="微软雅黑" w:hAnsi="微软雅黑" w:eastAsia="微软雅黑" w:cs="黑体"/>
          <w:color w:val="auto"/>
          <w:sz w:val="24"/>
        </w:rPr>
        <w:t>,</w:t>
      </w:r>
      <w:r>
        <w:rPr>
          <w:rFonts w:ascii="微软雅黑" w:hAnsi="微软雅黑" w:eastAsia="微软雅黑" w:cs="黑体"/>
          <w:color w:val="auto"/>
          <w:sz w:val="24"/>
        </w:rPr>
        <w:t xml:space="preserve"> I2C, 1 wire, UART）及应用协议的典型芯片； </w:t>
      </w:r>
      <w:r>
        <w:rPr>
          <w:rFonts w:hint="eastAsia" w:ascii="微软雅黑" w:hAnsi="微软雅黑" w:eastAsia="微软雅黑" w:cs="黑体"/>
          <w:color w:val="auto"/>
          <w:sz w:val="24"/>
          <w:lang w:val="en-US" w:eastAsia="zh-CN"/>
        </w:rPr>
        <w:t>了解Mega16使用的开发软件；</w:t>
      </w:r>
    </w:p>
    <w:p w14:paraId="5011044A">
      <w:pPr>
        <w:numPr>
          <w:ilvl w:val="0"/>
          <w:numId w:val="2"/>
        </w:numPr>
        <w:spacing w:after="120" w:afterLines="50" w:line="244" w:lineRule="auto"/>
        <w:jc w:val="both"/>
        <w:rPr>
          <w:rFonts w:ascii="微软雅黑" w:hAnsi="微软雅黑" w:eastAsia="微软雅黑"/>
          <w:color w:val="auto"/>
        </w:rPr>
      </w:pPr>
      <w:r>
        <w:rPr>
          <w:rFonts w:hint="eastAsia" w:ascii="微软雅黑" w:hAnsi="微软雅黑" w:eastAsia="微软雅黑" w:cs="黑体"/>
          <w:color w:val="auto"/>
          <w:sz w:val="24"/>
        </w:rPr>
        <w:t>熟悉</w:t>
      </w:r>
      <w:r>
        <w:rPr>
          <w:rFonts w:ascii="微软雅黑" w:hAnsi="微软雅黑" w:eastAsia="微软雅黑" w:cs="黑体"/>
          <w:b/>
          <w:bCs/>
          <w:color w:val="auto"/>
          <w:sz w:val="24"/>
        </w:rPr>
        <w:t>采样定律</w:t>
      </w:r>
      <w:r>
        <w:rPr>
          <w:rFonts w:ascii="微软雅黑" w:hAnsi="微软雅黑" w:eastAsia="微软雅黑" w:cs="黑体"/>
          <w:color w:val="auto"/>
          <w:sz w:val="24"/>
        </w:rPr>
        <w:t>的</w:t>
      </w:r>
      <w:r>
        <w:rPr>
          <w:rFonts w:hint="eastAsia" w:ascii="微软雅黑" w:hAnsi="微软雅黑" w:eastAsia="微软雅黑" w:cs="黑体"/>
          <w:color w:val="auto"/>
          <w:sz w:val="24"/>
        </w:rPr>
        <w:t>各种</w:t>
      </w:r>
      <w:r>
        <w:rPr>
          <w:rFonts w:ascii="微软雅黑" w:hAnsi="微软雅黑" w:eastAsia="微软雅黑" w:cs="黑体"/>
          <w:color w:val="auto"/>
          <w:sz w:val="24"/>
        </w:rPr>
        <w:t>应用；</w:t>
      </w:r>
      <w:r>
        <w:rPr>
          <w:rFonts w:ascii="微软雅黑" w:hAnsi="微软雅黑" w:eastAsia="微软雅黑" w:cs="黑体"/>
          <w:b/>
          <w:bCs/>
          <w:color w:val="auto"/>
          <w:sz w:val="24"/>
        </w:rPr>
        <w:t>欠采样</w:t>
      </w:r>
      <w:r>
        <w:rPr>
          <w:rFonts w:ascii="微软雅黑" w:hAnsi="微软雅黑" w:eastAsia="微软雅黑" w:cs="黑体"/>
          <w:color w:val="auto"/>
          <w:sz w:val="24"/>
        </w:rPr>
        <w:t>的</w:t>
      </w:r>
      <w:r>
        <w:rPr>
          <w:rFonts w:hint="eastAsia" w:ascii="微软雅黑" w:hAnsi="微软雅黑" w:eastAsia="微软雅黑" w:cs="黑体"/>
          <w:color w:val="auto"/>
          <w:sz w:val="24"/>
          <w:lang w:eastAsia="zh"/>
          <w:woUserID w:val="1"/>
        </w:rPr>
        <w:tab/>
      </w:r>
      <w:r>
        <w:rPr>
          <w:rFonts w:ascii="微软雅黑" w:hAnsi="微软雅黑" w:eastAsia="微软雅黑" w:cs="黑体"/>
          <w:color w:val="auto"/>
          <w:sz w:val="24"/>
        </w:rPr>
        <w:t>应用；</w:t>
      </w:r>
      <w:r>
        <w:rPr>
          <w:rFonts w:ascii="微软雅黑" w:hAnsi="微软雅黑" w:eastAsia="微软雅黑" w:cs="黑体"/>
          <w:b/>
          <w:bCs/>
          <w:color w:val="auto"/>
          <w:sz w:val="24"/>
        </w:rPr>
        <w:t>过采样</w:t>
      </w:r>
      <w:r>
        <w:rPr>
          <w:rFonts w:ascii="微软雅黑" w:hAnsi="微软雅黑" w:eastAsia="微软雅黑" w:cs="黑体"/>
          <w:color w:val="auto"/>
          <w:sz w:val="24"/>
        </w:rPr>
        <w:t>的作用；AD动态范围的计算；方波在有限采样率情况下的频谱分析；抗混叠滤波器，抗镜像滤波器的作用</w:t>
      </w:r>
      <w:r>
        <w:rPr>
          <w:rFonts w:hint="eastAsia" w:ascii="微软雅黑" w:hAnsi="微软雅黑" w:eastAsia="微软雅黑" w:cs="黑体"/>
          <w:color w:val="auto"/>
          <w:sz w:val="24"/>
        </w:rPr>
        <w:t>；</w:t>
      </w:r>
      <w:r>
        <w:rPr>
          <w:rFonts w:ascii="微软雅黑" w:hAnsi="微软雅黑" w:eastAsia="微软雅黑" w:cs="黑体"/>
          <w:color w:val="auto"/>
          <w:sz w:val="24"/>
        </w:rPr>
        <w:t xml:space="preserve"> </w:t>
      </w:r>
      <w:r>
        <w:rPr>
          <w:rFonts w:hint="eastAsia" w:ascii="微软雅黑" w:hAnsi="微软雅黑" w:eastAsia="微软雅黑" w:cs="黑体"/>
          <w:color w:val="auto"/>
          <w:sz w:val="24"/>
        </w:rPr>
        <w:t>熟悉数字滤波器、模拟滤波器，</w:t>
      </w:r>
      <w:r>
        <w:rPr>
          <w:rFonts w:hint="eastAsia" w:ascii="微软雅黑" w:hAnsi="微软雅黑" w:eastAsia="微软雅黑" w:cs="黑体"/>
          <w:b/>
          <w:bCs/>
          <w:color w:val="auto"/>
          <w:sz w:val="24"/>
        </w:rPr>
        <w:t>滑动平均滤波器</w:t>
      </w:r>
      <w:r>
        <w:rPr>
          <w:rFonts w:hint="eastAsia" w:ascii="微软雅黑" w:hAnsi="微软雅黑" w:eastAsia="微软雅黑" w:cs="黑体"/>
          <w:color w:val="auto"/>
          <w:sz w:val="24"/>
        </w:rPr>
        <w:t>；</w:t>
      </w:r>
      <w:r>
        <w:rPr>
          <w:rFonts w:hint="eastAsia" w:ascii="微软雅黑" w:hAnsi="微软雅黑" w:eastAsia="微软雅黑" w:cs="黑体"/>
          <w:b/>
          <w:bCs/>
          <w:color w:val="auto"/>
          <w:sz w:val="24"/>
          <w:lang w:val="en-US" w:eastAsia="zh-CN"/>
        </w:rPr>
        <w:t>掌握滑动平均滤波器的幅频响应图和零点</w:t>
      </w:r>
      <w:r>
        <w:rPr>
          <w:rFonts w:hint="eastAsia" w:ascii="微软雅黑" w:hAnsi="微软雅黑" w:eastAsia="微软雅黑" w:cs="黑体"/>
          <w:color w:val="auto"/>
          <w:sz w:val="24"/>
          <w:lang w:val="en-US" w:eastAsia="zh-CN"/>
        </w:rPr>
        <w:t>；</w:t>
      </w:r>
    </w:p>
    <w:p w14:paraId="3959C9B4">
      <w:pPr>
        <w:numPr>
          <w:ilvl w:val="0"/>
          <w:numId w:val="2"/>
        </w:numPr>
        <w:spacing w:after="120" w:afterLines="50" w:line="249" w:lineRule="auto"/>
        <w:jc w:val="both"/>
        <w:rPr>
          <w:rFonts w:ascii="微软雅黑" w:hAnsi="微软雅黑" w:eastAsia="微软雅黑"/>
          <w:b/>
          <w:bCs/>
          <w:color w:val="auto"/>
        </w:rPr>
      </w:pPr>
      <w:r>
        <w:rPr>
          <w:rFonts w:hint="eastAsia" w:ascii="微软雅黑" w:hAnsi="微软雅黑" w:eastAsia="微软雅黑" w:cs="黑体"/>
          <w:color w:val="auto"/>
          <w:sz w:val="24"/>
        </w:rPr>
        <w:t>熟悉</w:t>
      </w:r>
      <w:r>
        <w:rPr>
          <w:rFonts w:ascii="微软雅黑" w:hAnsi="微软雅黑" w:eastAsia="微软雅黑" w:cs="黑体"/>
          <w:color w:val="auto"/>
          <w:sz w:val="24"/>
        </w:rPr>
        <w:t>LTI系统的基本计算；Z变换（求差分方程等）；</w:t>
      </w:r>
      <w:r>
        <w:rPr>
          <w:rFonts w:ascii="微软雅黑" w:hAnsi="微软雅黑" w:eastAsia="微软雅黑" w:cs="黑体"/>
          <w:b/>
          <w:bCs/>
          <w:color w:val="auto"/>
          <w:sz w:val="24"/>
        </w:rPr>
        <w:t>频率响应</w:t>
      </w:r>
      <w:r>
        <w:rPr>
          <w:rFonts w:ascii="微软雅黑" w:hAnsi="微软雅黑" w:eastAsia="微软雅黑" w:cs="黑体"/>
          <w:color w:val="auto"/>
          <w:sz w:val="24"/>
        </w:rPr>
        <w:t>，</w:t>
      </w:r>
      <w:r>
        <w:rPr>
          <w:rFonts w:ascii="微软雅黑" w:hAnsi="微软雅黑" w:eastAsia="微软雅黑" w:cs="黑体"/>
          <w:b/>
          <w:bCs/>
          <w:color w:val="auto"/>
          <w:sz w:val="24"/>
        </w:rPr>
        <w:t>零点极点</w:t>
      </w:r>
      <w:r>
        <w:rPr>
          <w:rFonts w:ascii="微软雅黑" w:hAnsi="微软雅黑" w:eastAsia="微软雅黑" w:cs="黑体"/>
          <w:color w:val="auto"/>
          <w:sz w:val="24"/>
        </w:rPr>
        <w:t>分析，能够画收敛区；LTI系统级联的计算方法（Z变换）</w:t>
      </w:r>
      <w:r>
        <w:rPr>
          <w:rFonts w:hint="eastAsia" w:ascii="微软雅黑" w:hAnsi="微软雅黑" w:eastAsia="微软雅黑" w:cs="黑体"/>
          <w:color w:val="auto"/>
          <w:sz w:val="24"/>
        </w:rPr>
        <w:t>；</w:t>
      </w:r>
      <w:r>
        <w:rPr>
          <w:rFonts w:hint="eastAsia" w:ascii="微软雅黑" w:hAnsi="微软雅黑" w:eastAsia="微软雅黑" w:cs="黑体"/>
          <w:b/>
          <w:bCs/>
          <w:color w:val="auto"/>
          <w:sz w:val="24"/>
          <w:lang w:val="en-US" w:eastAsia="zh-CN"/>
        </w:rPr>
        <w:t>掌握根据幅频响应图得到滤波器的零极点和传递函数的方法</w:t>
      </w:r>
    </w:p>
    <w:p w14:paraId="6B157001">
      <w:pPr>
        <w:numPr>
          <w:ilvl w:val="0"/>
          <w:numId w:val="2"/>
        </w:numPr>
        <w:spacing w:after="120" w:afterLines="50" w:line="249" w:lineRule="auto"/>
        <w:jc w:val="both"/>
        <w:rPr>
          <w:rFonts w:ascii="微软雅黑" w:hAnsi="微软雅黑" w:eastAsia="微软雅黑"/>
          <w:color w:val="auto"/>
        </w:rPr>
      </w:pPr>
      <w:r>
        <w:rPr>
          <w:rFonts w:hint="eastAsia" w:ascii="微软雅黑" w:hAnsi="微软雅黑" w:eastAsia="微软雅黑" w:cs="黑体"/>
          <w:color w:val="auto"/>
          <w:sz w:val="24"/>
        </w:rPr>
        <w:t>熟悉</w:t>
      </w:r>
      <w:r>
        <w:rPr>
          <w:rFonts w:ascii="微软雅黑" w:hAnsi="微软雅黑" w:eastAsia="微软雅黑" w:cs="黑体"/>
          <w:b/>
          <w:bCs/>
          <w:color w:val="auto"/>
          <w:sz w:val="24"/>
        </w:rPr>
        <w:t>FIR</w:t>
      </w:r>
      <w:r>
        <w:rPr>
          <w:rFonts w:ascii="微软雅黑" w:hAnsi="微软雅黑" w:eastAsia="微软雅黑" w:cs="黑体"/>
          <w:color w:val="auto"/>
          <w:sz w:val="24"/>
        </w:rPr>
        <w:t>滤波器</w:t>
      </w:r>
      <w:r>
        <w:rPr>
          <w:rFonts w:hint="eastAsia" w:ascii="微软雅黑" w:hAnsi="微软雅黑" w:eastAsia="微软雅黑" w:cs="黑体"/>
          <w:color w:val="auto"/>
          <w:sz w:val="24"/>
        </w:rPr>
        <w:t>设计，窗函数的选择，特征等；求滤波器选型、系数设计、单位脉冲冲击响应等</w:t>
      </w:r>
      <w:r>
        <w:rPr>
          <w:rFonts w:ascii="微软雅黑" w:hAnsi="微软雅黑" w:eastAsia="微软雅黑" w:cs="黑体"/>
          <w:color w:val="auto"/>
          <w:sz w:val="24"/>
        </w:rPr>
        <w:t xml:space="preserve">； </w:t>
      </w:r>
      <w:r>
        <w:rPr>
          <w:rFonts w:hint="eastAsia" w:ascii="微软雅黑" w:hAnsi="微软雅黑" w:eastAsia="微软雅黑" w:cs="黑体"/>
          <w:color w:val="auto"/>
          <w:sz w:val="24"/>
        </w:rPr>
        <w:t>画出滤波器的形状；</w:t>
      </w:r>
      <w:r>
        <w:rPr>
          <w:rFonts w:ascii="微软雅黑" w:hAnsi="微软雅黑" w:eastAsia="微软雅黑"/>
          <w:color w:val="auto"/>
        </w:rPr>
        <w:t xml:space="preserve"> </w:t>
      </w:r>
    </w:p>
    <w:p w14:paraId="77A4B127">
      <w:pPr>
        <w:numPr>
          <w:ilvl w:val="0"/>
          <w:numId w:val="0"/>
        </w:numPr>
        <w:spacing w:after="120" w:afterLines="50" w:line="249" w:lineRule="auto"/>
        <w:ind w:leftChars="0"/>
        <w:jc w:val="both"/>
        <w:rPr>
          <w:rFonts w:hint="eastAsia" w:ascii="华文中宋" w:hAnsi="华文中宋" w:eastAsia="华文中宋" w:cs="华文中宋"/>
          <w:b/>
          <w:bCs/>
          <w:color w:val="auto"/>
          <w:sz w:val="28"/>
          <w:szCs w:val="28"/>
          <w:highlight w:val="yellow"/>
          <w:lang w:eastAsia="zh"/>
          <w:woUserID w:val="1"/>
        </w:rPr>
      </w:pPr>
      <w:r>
        <w:rPr>
          <w:rFonts w:hint="eastAsia" w:ascii="华文中宋" w:hAnsi="华文中宋" w:eastAsia="华文中宋" w:cs="华文中宋"/>
          <w:b/>
          <w:bCs/>
          <w:color w:val="auto"/>
          <w:sz w:val="28"/>
          <w:szCs w:val="28"/>
          <w:highlight w:val="yellow"/>
          <w:lang w:eastAsia="zh"/>
          <w:woUserID w:val="1"/>
        </w:rPr>
        <w:t>滤波器设计原则</w:t>
      </w:r>
    </w:p>
    <w:p w14:paraId="11ABA080">
      <w:pPr>
        <w:numPr>
          <w:ilvl w:val="0"/>
          <w:numId w:val="0"/>
        </w:numPr>
        <w:spacing w:after="120" w:afterLines="50" w:line="249" w:lineRule="auto"/>
        <w:ind w:leftChars="0"/>
        <w:jc w:val="both"/>
        <w:rPr>
          <w:rFonts w:hint="eastAsia" w:ascii="宋体" w:hAnsi="宋体" w:eastAsia="宋体" w:cs="宋体"/>
          <w:color w:val="auto"/>
          <w:lang w:eastAsia="zh"/>
          <w:woUserID w:val="1"/>
        </w:rPr>
      </w:pPr>
      <w:r>
        <w:rPr>
          <w:rFonts w:hint="eastAsia" w:ascii="宋体" w:hAnsi="宋体" w:eastAsia="宋体" w:cs="宋体"/>
          <w:color w:val="auto"/>
          <w:lang w:eastAsia="zh"/>
          <w:woUserID w:val="1"/>
        </w:rPr>
        <w:drawing>
          <wp:inline distT="0" distB="0" distL="114300" distR="114300">
            <wp:extent cx="4548505" cy="2310765"/>
            <wp:effectExtent l="0" t="0" r="4445" b="133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4"/>
                    <a:stretch>
                      <a:fillRect/>
                    </a:stretch>
                  </pic:blipFill>
                  <pic:spPr>
                    <a:xfrm>
                      <a:off x="0" y="0"/>
                      <a:ext cx="4548505" cy="2310765"/>
                    </a:xfrm>
                    <a:prstGeom prst="rect">
                      <a:avLst/>
                    </a:prstGeom>
                  </pic:spPr>
                </pic:pic>
              </a:graphicData>
            </a:graphic>
          </wp:inline>
        </w:drawing>
      </w:r>
    </w:p>
    <w:p w14:paraId="55518774">
      <w:pPr>
        <w:numPr>
          <w:ilvl w:val="0"/>
          <w:numId w:val="0"/>
        </w:numPr>
        <w:spacing w:after="120" w:afterLines="50" w:line="249" w:lineRule="auto"/>
        <w:ind w:leftChars="0"/>
        <w:jc w:val="both"/>
        <w:rPr>
          <w:rFonts w:hint="eastAsia" w:ascii="宋体" w:hAnsi="宋体" w:eastAsia="宋体" w:cs="宋体"/>
          <w:color w:val="auto"/>
          <w:lang w:eastAsia="zh"/>
          <w:woUserID w:val="1"/>
        </w:rPr>
      </w:pPr>
      <w:r>
        <w:rPr>
          <w:rFonts w:hint="eastAsia" w:ascii="宋体" w:hAnsi="宋体" w:eastAsia="宋体" w:cs="宋体"/>
          <w:color w:val="auto"/>
          <w:lang w:eastAsia="zh"/>
          <w:woUserID w:val="1"/>
        </w:rPr>
        <w:t>②肩峰及波动：这是由窗函数频谱的旁瓣引起的。旁瓣越多，波动就越快，</w:t>
      </w:r>
      <w:r>
        <w:rPr>
          <w:rFonts w:hint="eastAsia" w:ascii="宋体" w:hAnsi="宋体" w:eastAsia="宋体" w:cs="宋体"/>
          <w:color w:val="auto"/>
          <w:highlight w:val="yellow"/>
          <w:lang w:eastAsia="zh"/>
          <w:woUserID w:val="1"/>
        </w:rPr>
        <w:t>旁瓣相对值越大，波动越厉害，肩峰也越强</w:t>
      </w:r>
      <w:r>
        <w:rPr>
          <w:rFonts w:hint="eastAsia" w:ascii="宋体" w:hAnsi="宋体" w:eastAsia="宋体" w:cs="宋体"/>
          <w:color w:val="auto"/>
          <w:lang w:eastAsia="zh"/>
          <w:woUserID w:val="1"/>
        </w:rPr>
        <w:t>。不同窗函数的频谱旁瓣情况不向，因此肩峰及波动与所选窗函数有关。</w:t>
      </w:r>
    </w:p>
    <w:p w14:paraId="2AAB3D84">
      <w:pPr>
        <w:numPr>
          <w:ilvl w:val="0"/>
          <w:numId w:val="0"/>
        </w:numPr>
        <w:spacing w:after="120" w:afterLines="50" w:line="249" w:lineRule="auto"/>
        <w:ind w:leftChars="0"/>
        <w:jc w:val="both"/>
        <w:rPr>
          <w:rFonts w:hint="eastAsia" w:ascii="宋体" w:hAnsi="宋体" w:eastAsia="宋体" w:cs="宋体"/>
          <w:color w:val="auto"/>
          <w:lang w:eastAsia="zh"/>
          <w:woUserID w:val="1"/>
        </w:rPr>
      </w:pPr>
      <w:r>
        <w:rPr>
          <w:rFonts w:hint="eastAsia" w:ascii="宋体" w:hAnsi="宋体" w:eastAsia="宋体" w:cs="宋体"/>
          <w:color w:val="auto"/>
          <w:lang w:eastAsia="zh"/>
          <w:woUserID w:val="1"/>
        </w:rPr>
        <w:t>③长度N的影响：长度N的改变只能改变ω坐标的比例以及窗函数频谱WR(ejω) 的绝对大小，不能改变主瓣与旁瓣的相对比例，因而也就不能改变肩峰和波动的相对大小，也就是说，增大N，只能使通、阻带内振荡加快，振荡幅度却不减小。</w:t>
      </w:r>
    </w:p>
    <w:p w14:paraId="573CFEFA">
      <w:pPr>
        <w:numPr>
          <w:ilvl w:val="0"/>
          <w:numId w:val="0"/>
        </w:numPr>
        <w:spacing w:after="120" w:afterLines="50" w:line="249" w:lineRule="auto"/>
        <w:ind w:leftChars="0"/>
        <w:jc w:val="both"/>
        <w:rPr>
          <w:rFonts w:hint="eastAsia" w:ascii="宋体" w:hAnsi="宋体" w:eastAsia="宋体" w:cs="宋体"/>
          <w:color w:val="auto"/>
          <w:lang w:eastAsia="zh"/>
          <w:woUserID w:val="1"/>
        </w:rPr>
      </w:pPr>
      <w:r>
        <w:rPr>
          <w:rFonts w:hint="eastAsia" w:ascii="宋体" w:hAnsi="宋体" w:eastAsia="宋体" w:cs="宋体"/>
          <w:color w:val="auto"/>
          <w:lang w:eastAsia="zh"/>
          <w:woUserID w:val="1"/>
        </w:rPr>
        <w:t>可以看下面的例子：</w:t>
      </w:r>
    </w:p>
    <w:p w14:paraId="229F1637">
      <w:pPr>
        <w:numPr>
          <w:ilvl w:val="0"/>
          <w:numId w:val="0"/>
        </w:numPr>
        <w:spacing w:after="120" w:afterLines="50" w:line="249" w:lineRule="auto"/>
        <w:ind w:leftChars="0"/>
        <w:jc w:val="both"/>
        <w:rPr>
          <w:rFonts w:hint="eastAsia" w:ascii="宋体" w:hAnsi="宋体" w:eastAsia="宋体" w:cs="宋体"/>
          <w:color w:val="auto"/>
          <w:lang w:eastAsia="zh"/>
          <w:woUserID w:val="1"/>
        </w:rPr>
      </w:pPr>
      <w:r>
        <w:rPr>
          <w:rFonts w:hint="eastAsia" w:ascii="宋体" w:hAnsi="宋体" w:eastAsia="宋体" w:cs="宋体"/>
          <w:color w:val="auto"/>
          <w:lang w:eastAsia="zh"/>
          <w:woUserID w:val="1"/>
        </w:rPr>
        <w:drawing>
          <wp:inline distT="0" distB="0" distL="114300" distR="114300">
            <wp:extent cx="5342255" cy="4077335"/>
            <wp:effectExtent l="0" t="0" r="10795" b="184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5"/>
                    <a:stretch>
                      <a:fillRect/>
                    </a:stretch>
                  </pic:blipFill>
                  <pic:spPr>
                    <a:xfrm>
                      <a:off x="0" y="0"/>
                      <a:ext cx="5342255" cy="4077335"/>
                    </a:xfrm>
                    <a:prstGeom prst="rect">
                      <a:avLst/>
                    </a:prstGeom>
                  </pic:spPr>
                </pic:pic>
              </a:graphicData>
            </a:graphic>
          </wp:inline>
        </w:drawing>
      </w:r>
    </w:p>
    <w:p w14:paraId="48D8A503">
      <w:pPr>
        <w:numPr>
          <w:ilvl w:val="0"/>
          <w:numId w:val="0"/>
        </w:numPr>
        <w:spacing w:after="120" w:afterLines="50" w:line="249" w:lineRule="auto"/>
        <w:ind w:leftChars="0"/>
        <w:jc w:val="both"/>
        <w:rPr>
          <w:rFonts w:hint="eastAsia" w:ascii="宋体" w:hAnsi="宋体" w:eastAsia="宋体" w:cs="宋体"/>
          <w:color w:val="auto"/>
          <w:lang w:eastAsia="zh"/>
          <w:woUserID w:val="1"/>
        </w:rPr>
      </w:pPr>
    </w:p>
    <w:p w14:paraId="5551DCF7">
      <w:pPr>
        <w:numPr>
          <w:ilvl w:val="0"/>
          <w:numId w:val="0"/>
        </w:numPr>
        <w:spacing w:after="120" w:afterLines="50" w:line="249" w:lineRule="auto"/>
        <w:ind w:leftChars="0"/>
        <w:jc w:val="both"/>
        <w:rPr>
          <w:rFonts w:hint="eastAsia" w:ascii="宋体" w:hAnsi="宋体" w:eastAsia="宋体" w:cs="宋体"/>
          <w:color w:val="auto"/>
          <w:lang w:eastAsia="zh"/>
          <w:woUserID w:val="1"/>
        </w:rPr>
      </w:pPr>
    </w:p>
    <w:p w14:paraId="78D57F2F">
      <w:pPr>
        <w:numPr>
          <w:ilvl w:val="0"/>
          <w:numId w:val="0"/>
        </w:numPr>
        <w:spacing w:after="120" w:afterLines="50" w:line="249" w:lineRule="auto"/>
        <w:ind w:leftChars="0"/>
        <w:jc w:val="both"/>
        <w:rPr>
          <w:rFonts w:hint="eastAsia" w:ascii="宋体" w:hAnsi="宋体" w:eastAsia="宋体" w:cs="宋体"/>
          <w:color w:val="auto"/>
          <w:lang w:eastAsia="zh"/>
          <w:woUserID w:val="1"/>
        </w:rPr>
      </w:pPr>
    </w:p>
    <w:p w14:paraId="004FFEF8">
      <w:pPr>
        <w:pStyle w:val="3"/>
        <w:numPr>
          <w:ilvl w:val="0"/>
          <w:numId w:val="0"/>
        </w:numPr>
        <w:bidi w:val="0"/>
        <w:spacing w:line="249" w:lineRule="auto"/>
        <w:ind w:leftChars="0"/>
        <w:jc w:val="both"/>
        <w:rPr>
          <w:rFonts w:hint="eastAsia" w:ascii="华文中宋" w:hAnsi="华文中宋" w:eastAsia="华文中宋" w:cs="华文中宋"/>
          <w:color w:val="auto"/>
          <w:lang w:eastAsia="zh"/>
          <w:woUserID w:val="1"/>
        </w:rPr>
      </w:pPr>
      <w:r>
        <w:rPr>
          <w:rFonts w:hint="eastAsia" w:ascii="华文中宋" w:hAnsi="华文中宋" w:eastAsia="华文中宋" w:cs="华文中宋"/>
          <w:color w:val="auto"/>
          <w:lang w:eastAsia="zh"/>
          <w:woUserID w:val="1"/>
        </w:rPr>
        <w:t>对于使用窗函数法设计FIR</w:t>
      </w:r>
    </w:p>
    <w:p w14:paraId="5100008E">
      <w:pPr>
        <w:numPr>
          <w:ilvl w:val="0"/>
          <w:numId w:val="3"/>
        </w:numPr>
        <w:spacing w:after="120" w:afterLines="50" w:line="249" w:lineRule="auto"/>
        <w:ind w:leftChars="0"/>
        <w:jc w:val="both"/>
        <w:rPr>
          <w:rFonts w:hint="eastAsia" w:ascii="宋体" w:hAnsi="宋体" w:eastAsia="宋体" w:cs="宋体"/>
          <w:color w:val="auto"/>
          <w:lang w:eastAsia="zh"/>
          <w:woUserID w:val="1"/>
        </w:rPr>
      </w:pPr>
      <w:r>
        <w:rPr>
          <w:rFonts w:hint="eastAsia" w:ascii="宋体" w:hAnsi="宋体" w:eastAsia="宋体" w:cs="宋体"/>
          <w:color w:val="auto"/>
          <w:lang w:eastAsia="zh"/>
          <w:woUserID w:val="1"/>
        </w:rPr>
        <w:t>我们希望得到一个理想的“砖墙”滤波器，它在通带内增益为1，在阻带内增益为0，两者之间没有过渡。但这种滤波器在现实中是无法实现的，因为它的脉冲响应是无限长的。所以需要和DTFT与DFT一样，加窗。</w:t>
      </w:r>
    </w:p>
    <w:p w14:paraId="194225BC">
      <w:pPr>
        <w:numPr>
          <w:ilvl w:val="0"/>
          <w:numId w:val="3"/>
        </w:numPr>
        <w:spacing w:after="120" w:afterLines="50" w:line="249" w:lineRule="auto"/>
        <w:ind w:leftChars="0"/>
        <w:jc w:val="both"/>
        <w:rPr>
          <w:rFonts w:hint="eastAsia" w:ascii="宋体" w:hAnsi="宋体" w:eastAsia="宋体" w:cs="宋体"/>
          <w:color w:val="auto"/>
          <w:lang w:eastAsia="zh"/>
          <w:woUserID w:val="1"/>
        </w:rPr>
      </w:pPr>
      <w:r>
        <w:rPr>
          <w:rFonts w:hint="eastAsia" w:ascii="宋体" w:hAnsi="宋体" w:eastAsia="宋体" w:cs="宋体"/>
          <w:color w:val="auto"/>
          <w:lang w:eastAsia="zh"/>
          <w:woUserID w:val="1"/>
        </w:rPr>
        <w:t>加窗 (Windowing): 为了让滤波器变得有限长且可实现，我们用一个在时域上有限长度的窗函数 (Window Function) 去“截断”</w:t>
      </w:r>
      <w:r>
        <w:rPr>
          <w:rFonts w:hint="eastAsia" w:ascii="华文中宋" w:hAnsi="华文中宋" w:eastAsia="华文中宋" w:cs="华文中宋"/>
          <w:color w:val="auto"/>
          <w:lang w:eastAsia="zh"/>
          <w:woUserID w:val="1"/>
        </w:rPr>
        <w:t>理想滤波器的无限长脉冲响应</w:t>
      </w:r>
      <w:r>
        <w:rPr>
          <w:rFonts w:hint="eastAsia" w:ascii="宋体" w:hAnsi="宋体" w:eastAsia="宋体" w:cs="宋体"/>
          <w:color w:val="auto"/>
          <w:lang w:eastAsia="zh"/>
          <w:woUserID w:val="1"/>
        </w:rPr>
        <w:t>。这个操作在时域上是相乘，在频率上表现为卷积。</w:t>
      </w:r>
    </w:p>
    <w:p w14:paraId="3942475E">
      <w:pPr>
        <w:numPr>
          <w:ilvl w:val="0"/>
          <w:numId w:val="0"/>
        </w:numPr>
        <w:spacing w:after="120" w:afterLines="50" w:line="249" w:lineRule="auto"/>
        <w:jc w:val="both"/>
        <w:rPr>
          <w:rFonts w:hint="eastAsia" w:ascii="华文中宋" w:hAnsi="华文中宋" w:eastAsia="华文中宋" w:cs="华文中宋"/>
          <w:color w:val="auto"/>
          <w:lang w:eastAsia="zh"/>
          <w:woUserID w:val="1"/>
        </w:rPr>
      </w:pPr>
      <w:r>
        <w:rPr>
          <w:rFonts w:hint="eastAsia" w:ascii="华文中宋" w:hAnsi="华文中宋" w:eastAsia="华文中宋" w:cs="华文中宋"/>
          <w:color w:val="auto"/>
          <w:lang w:eastAsia="zh"/>
          <w:woUserID w:val="1"/>
        </w:rPr>
        <w:t>对于旁瓣，这是时域上有限长度的窗函数固有的，窗函数的幅度响应是一个能量集中的主瓣和一系列能量逐渐减弱的旁瓣。</w:t>
      </w:r>
    </w:p>
    <w:p w14:paraId="7156090C">
      <w:pPr>
        <w:numPr>
          <w:ilvl w:val="0"/>
          <w:numId w:val="3"/>
        </w:numPr>
        <w:spacing w:after="120" w:afterLines="50" w:line="249" w:lineRule="auto"/>
        <w:ind w:leftChars="0"/>
        <w:jc w:val="both"/>
        <w:rPr>
          <w:rFonts w:hint="eastAsia" w:ascii="华文中宋" w:hAnsi="华文中宋" w:eastAsia="华文中宋" w:cs="华文中宋"/>
          <w:color w:val="auto"/>
          <w:lang w:eastAsia="zh"/>
          <w:woUserID w:val="1"/>
        </w:rPr>
      </w:pPr>
      <w:r>
        <w:rPr>
          <w:rFonts w:hint="eastAsia" w:ascii="宋体" w:hAnsi="宋体" w:eastAsia="宋体" w:cs="宋体"/>
          <w:color w:val="auto"/>
          <w:lang w:eastAsia="zh"/>
          <w:woUserID w:val="1"/>
        </w:rPr>
        <w:t>频域卷积 (Frequency Domain Convolution): 根据傅里叶变换的性质，时域的乘积对应于频域的卷积 (Convolution)。</w:t>
      </w:r>
      <w:r>
        <w:rPr>
          <w:rFonts w:hint="eastAsia" w:ascii="华文中宋" w:hAnsi="华文中宋" w:eastAsia="华文中宋" w:cs="华文中宋"/>
          <w:color w:val="auto"/>
          <w:lang w:eastAsia="zh"/>
          <w:woUserID w:val="1"/>
        </w:rPr>
        <w:t>最终得到的实际滤波器频谱是理想滤波器频谱和窗函数卷积的结果。</w:t>
      </w:r>
    </w:p>
    <w:p w14:paraId="3EC4D920">
      <w:pPr>
        <w:numPr>
          <w:ilvl w:val="0"/>
          <w:numId w:val="3"/>
        </w:numPr>
        <w:spacing w:after="120" w:afterLines="50" w:line="249" w:lineRule="auto"/>
        <w:ind w:left="0" w:leftChars="0" w:firstLine="0" w:firstLineChars="0"/>
        <w:jc w:val="both"/>
        <w:rPr>
          <w:rFonts w:hint="eastAsia" w:ascii="宋体" w:hAnsi="宋体" w:eastAsia="宋体" w:cs="宋体"/>
          <w:color w:val="auto"/>
          <w:lang w:eastAsia="zh"/>
          <w:woUserID w:val="1"/>
        </w:rPr>
      </w:pPr>
      <w:r>
        <w:rPr>
          <w:rFonts w:hint="eastAsia" w:ascii="宋体" w:hAnsi="宋体" w:eastAsia="宋体" w:cs="宋体"/>
          <w:color w:val="auto"/>
          <w:lang w:eastAsia="zh"/>
          <w:woUserID w:val="1"/>
        </w:rPr>
        <w:t>实际滤波器：卷积过程会使理想的“方块”边缘变得平滑和模糊，从而产生了两个不理想的特性：</w:t>
      </w:r>
    </w:p>
    <w:p w14:paraId="4062E7FC">
      <w:pPr>
        <w:numPr>
          <w:ilvl w:val="0"/>
          <w:numId w:val="0"/>
        </w:numPr>
        <w:spacing w:after="120" w:afterLines="50" w:line="249" w:lineRule="auto"/>
        <w:ind w:leftChars="0"/>
        <w:jc w:val="both"/>
        <w:rPr>
          <w:rFonts w:hint="eastAsia" w:ascii="宋体" w:hAnsi="宋体" w:eastAsia="宋体" w:cs="宋体"/>
          <w:color w:val="auto"/>
          <w:lang w:eastAsia="zh"/>
          <w:woUserID w:val="1"/>
        </w:rPr>
      </w:pPr>
      <w:r>
        <w:rPr>
          <w:rFonts w:hint="eastAsia" w:ascii="宋体" w:hAnsi="宋体" w:eastAsia="宋体" w:cs="宋体"/>
          <w:color w:val="auto"/>
          <w:lang w:eastAsia="zh"/>
          <w:woUserID w:val="1"/>
        </w:rPr>
        <w:t>过渡带 (Transition Bandwidth): 通带和阻带之间的一个斜坡区域。</w:t>
      </w:r>
    </w:p>
    <w:p w14:paraId="126FFB05">
      <w:pPr>
        <w:numPr>
          <w:ilvl w:val="0"/>
          <w:numId w:val="0"/>
        </w:numPr>
        <w:spacing w:after="120" w:afterLines="50" w:line="249" w:lineRule="auto"/>
        <w:ind w:leftChars="0"/>
        <w:jc w:val="both"/>
        <w:rPr>
          <w:rFonts w:hint="eastAsia" w:ascii="宋体" w:hAnsi="宋体" w:eastAsia="宋体" w:cs="宋体"/>
          <w:color w:val="auto"/>
          <w:lang w:eastAsia="zh"/>
          <w:woUserID w:val="1"/>
        </w:rPr>
      </w:pPr>
      <w:r>
        <w:rPr>
          <w:rFonts w:hint="eastAsia" w:ascii="宋体" w:hAnsi="宋体" w:eastAsia="宋体" w:cs="宋体"/>
          <w:color w:val="auto"/>
          <w:lang w:eastAsia="zh"/>
          <w:woUserID w:val="1"/>
        </w:rPr>
        <w:t>纹波 (Ripples): 通带和阻带内出现的上下波动。</w:t>
      </w:r>
    </w:p>
    <w:p w14:paraId="799779D7">
      <w:pPr>
        <w:numPr>
          <w:ilvl w:val="0"/>
          <w:numId w:val="0"/>
        </w:numPr>
        <w:spacing w:after="120" w:afterLines="50" w:line="249" w:lineRule="auto"/>
        <w:ind w:leftChars="0"/>
        <w:jc w:val="both"/>
        <w:rPr>
          <w:rFonts w:hint="eastAsia" w:ascii="宋体" w:hAnsi="宋体" w:eastAsia="宋体" w:cs="宋体"/>
          <w:color w:val="auto"/>
          <w:lang w:eastAsia="zh"/>
          <w:woUserID w:val="1"/>
        </w:rPr>
      </w:pPr>
      <w:r>
        <w:rPr>
          <w:rFonts w:hint="eastAsia" w:ascii="宋体" w:hAnsi="宋体" w:eastAsia="宋体" w:cs="宋体"/>
          <w:color w:val="auto"/>
          <w:lang w:eastAsia="zh"/>
          <w:woUserID w:val="1"/>
        </w:rPr>
        <w:t>pspspsps注意：</w:t>
      </w:r>
    </w:p>
    <w:p w14:paraId="31CD20C6">
      <w:pPr>
        <w:numPr>
          <w:ilvl w:val="0"/>
          <w:numId w:val="4"/>
        </w:numPr>
        <w:spacing w:after="120" w:afterLines="50" w:line="249" w:lineRule="auto"/>
        <w:ind w:leftChars="0"/>
        <w:jc w:val="both"/>
        <w:rPr>
          <w:rFonts w:hint="eastAsia" w:ascii="华文中宋" w:hAnsi="华文中宋" w:eastAsia="华文中宋" w:cs="华文中宋"/>
          <w:color w:val="auto"/>
          <w:lang w:eastAsia="zh"/>
          <w:woUserID w:val="1"/>
        </w:rPr>
      </w:pPr>
      <w:r>
        <w:rPr>
          <w:rFonts w:hint="eastAsia" w:ascii="华文中宋" w:hAnsi="华文中宋" w:eastAsia="华文中宋" w:cs="华文中宋"/>
          <w:color w:val="auto"/>
          <w:lang w:eastAsia="zh"/>
          <w:woUserID w:val="1"/>
        </w:rPr>
        <w:t>旁瓣的相对值，通常指的是最大旁瓣的峰值与主瓣的峰值之间的比值，一般用分贝 (dB) 来表示，称为“最大旁瓣衰减”。</w:t>
      </w:r>
    </w:p>
    <w:p w14:paraId="251D2224">
      <w:pPr>
        <w:numPr>
          <w:ilvl w:val="0"/>
          <w:numId w:val="4"/>
        </w:numPr>
        <w:spacing w:after="120" w:afterLines="50" w:line="249" w:lineRule="auto"/>
        <w:ind w:leftChars="0"/>
        <w:jc w:val="both"/>
        <w:rPr>
          <w:rFonts w:hint="eastAsia" w:ascii="华文中宋" w:hAnsi="华文中宋" w:eastAsia="华文中宋" w:cs="华文中宋"/>
          <w:color w:val="auto"/>
          <w:lang w:eastAsia="zh"/>
          <w:woUserID w:val="1"/>
        </w:rPr>
      </w:pPr>
      <w:r>
        <w:rPr>
          <w:rFonts w:hint="eastAsia" w:ascii="华文中宋" w:hAnsi="华文中宋" w:eastAsia="华文中宋" w:cs="华文中宋"/>
          <w:color w:val="auto"/>
          <w:lang w:eastAsia="zh"/>
          <w:woUserID w:val="1"/>
        </w:rPr>
        <w:t>我们分析的是窗函数自身的旁瓣。这些旁瓣是“缺陷”的根源。然后，这个“缺陷”通过频域卷积的过程，“遗传”给了最终的实际滤波器，在实际滤波器上体现为纹波 (Ripples)。</w:t>
      </w:r>
    </w:p>
    <w:p w14:paraId="449E60E5">
      <w:pPr>
        <w:numPr>
          <w:ilvl w:val="0"/>
          <w:numId w:val="4"/>
        </w:numPr>
        <w:spacing w:after="120" w:afterLines="50" w:line="249" w:lineRule="auto"/>
        <w:ind w:leftChars="0"/>
        <w:jc w:val="both"/>
        <w:rPr>
          <w:rFonts w:hint="eastAsia" w:ascii="华文中宋" w:hAnsi="华文中宋" w:eastAsia="华文中宋" w:cs="华文中宋"/>
          <w:color w:val="auto"/>
          <w:lang w:eastAsia="zh"/>
          <w:woUserID w:val="1"/>
        </w:rPr>
      </w:pPr>
      <w:r>
        <w:rPr>
          <w:rFonts w:hint="eastAsia" w:ascii="华文中宋" w:hAnsi="华文中宋" w:eastAsia="华文中宋" w:cs="华文中宋"/>
          <w:color w:val="auto"/>
          <w:lang w:eastAsia="zh"/>
          <w:woUserID w:val="1"/>
        </w:rPr>
        <w:t>当窗函数在时域上的N增大，那么在频谱上的ω坐标的比例会增大，会变得更窄，更密集。当这个更窄的频谱与理想滤波器卷积时，产生的纹波（即振荡）自然也就更密集、更快。 ————但是，得到的主瓣和旁瓣的振荡幅度的比例不变。增大窗函数的长度N，最直接和重要的作用就是使滤波器的过渡带变得更窄，从而让频率响应曲线变得更加陡峭。</w:t>
      </w:r>
    </w:p>
    <w:p w14:paraId="2C9A5A60">
      <w:pPr>
        <w:numPr>
          <w:ilvl w:val="0"/>
          <w:numId w:val="0"/>
        </w:numPr>
        <w:spacing w:after="120" w:afterLines="50" w:line="249" w:lineRule="auto"/>
        <w:ind w:leftChars="0"/>
        <w:jc w:val="both"/>
        <w:rPr>
          <w:rFonts w:hint="eastAsia" w:ascii="宋体" w:hAnsi="宋体" w:eastAsia="宋体" w:cs="宋体"/>
          <w:color w:val="auto"/>
          <w:lang w:eastAsia="zh"/>
          <w:woUserID w:val="1"/>
        </w:rPr>
      </w:pPr>
      <w:r>
        <w:rPr>
          <w:rFonts w:hint="eastAsia" w:ascii="宋体" w:hAnsi="宋体" w:eastAsia="宋体" w:cs="宋体"/>
          <w:color w:val="auto"/>
          <w:lang w:eastAsia="zh"/>
          <w:woUserID w:val="1"/>
        </w:rPr>
        <w:t>——————————————————————</w:t>
      </w:r>
    </w:p>
    <w:p w14:paraId="62CAF081">
      <w:pPr>
        <w:pStyle w:val="3"/>
        <w:numPr>
          <w:ilvl w:val="1"/>
          <w:numId w:val="0"/>
        </w:numPr>
        <w:bidi w:val="0"/>
        <w:spacing w:line="249" w:lineRule="auto"/>
        <w:ind w:leftChars="0"/>
        <w:jc w:val="both"/>
        <w:rPr>
          <w:rFonts w:hint="eastAsia" w:ascii="宋体" w:hAnsi="宋体" w:eastAsia="宋体" w:cs="宋体"/>
          <w:color w:val="auto"/>
          <w:lang w:eastAsia="zh"/>
          <w:woUserID w:val="1"/>
        </w:rPr>
      </w:pPr>
      <w:r>
        <w:rPr>
          <w:rFonts w:hint="eastAsia" w:ascii="宋体" w:hAnsi="宋体" w:eastAsia="宋体" w:cs="宋体"/>
          <w:color w:val="auto"/>
          <w:lang w:eastAsia="zh"/>
          <w:woUserID w:val="1"/>
        </w:rPr>
        <w:t>低通FIR滤波器设计</w:t>
      </w:r>
    </w:p>
    <w:p w14:paraId="132CB5D1">
      <w:pPr>
        <w:numPr>
          <w:ilvl w:val="0"/>
          <w:numId w:val="5"/>
        </w:numPr>
        <w:rPr>
          <w:rFonts w:hint="eastAsia" w:ascii="宋体" w:hAnsi="宋体" w:eastAsia="宋体" w:cs="宋体"/>
          <w:lang w:eastAsia="zh"/>
          <w:woUserID w:val="1"/>
        </w:rPr>
      </w:pPr>
      <w:r>
        <w:rPr>
          <w:rFonts w:hint="eastAsia" w:ascii="宋体" w:hAnsi="宋体" w:eastAsia="宋体" w:cs="宋体"/>
          <w:lang w:eastAsia="zh"/>
          <w:woUserID w:val="1"/>
        </w:rPr>
        <w:t>记得选择项数为奇数将得到对称的脉冲响应，可以消除相位失真。</w:t>
      </w:r>
    </w:p>
    <w:p w14:paraId="68BF137B">
      <w:pPr>
        <w:numPr>
          <w:ilvl w:val="0"/>
          <w:numId w:val="5"/>
        </w:numPr>
        <w:spacing w:after="120" w:afterLines="50" w:line="249" w:lineRule="auto"/>
        <w:ind w:left="0" w:leftChars="0" w:firstLine="0" w:firstLineChars="0"/>
        <w:jc w:val="both"/>
        <w:rPr>
          <w:rFonts w:hint="eastAsia" w:ascii="宋体" w:hAnsi="宋体" w:eastAsia="宋体" w:cs="宋体"/>
          <w:color w:val="auto"/>
          <w:lang w:eastAsia="zh"/>
          <w:woUserID w:val="1"/>
        </w:rPr>
      </w:pPr>
      <w:r>
        <w:rPr>
          <w:rFonts w:hint="eastAsia" w:ascii="宋体" w:hAnsi="宋体" w:eastAsia="宋体" w:cs="宋体"/>
          <w:color w:val="auto"/>
          <w:lang w:eastAsia="zh"/>
          <w:woUserID w:val="1"/>
        </w:rPr>
        <w:t>低通理想滤波器的公式：</w:t>
      </w:r>
    </w:p>
    <w:p w14:paraId="2CD38602">
      <w:pPr>
        <w:numPr>
          <w:ilvl w:val="0"/>
          <w:numId w:val="0"/>
        </w:numPr>
        <w:spacing w:after="120" w:afterLines="50" w:line="249" w:lineRule="auto"/>
        <w:ind w:leftChars="0"/>
        <w:jc w:val="both"/>
        <w:rPr>
          <w:rFonts w:hint="eastAsia" w:ascii="宋体" w:hAnsi="宋体" w:eastAsia="宋体" w:cs="宋体"/>
          <w:color w:val="auto"/>
          <w:lang w:eastAsia="zh"/>
          <w:woUserID w:val="1"/>
        </w:rPr>
      </w:pPr>
      <w:r>
        <w:rPr>
          <w:rFonts w:hint="eastAsia" w:ascii="宋体" w:hAnsi="宋体" w:eastAsia="宋体" w:cs="宋体"/>
          <w:color w:val="auto"/>
          <w:lang w:eastAsia="zh"/>
          <w:woUserID w:val="1"/>
        </w:rPr>
        <w:drawing>
          <wp:inline distT="0" distB="0" distL="114300" distR="114300">
            <wp:extent cx="2062480" cy="608965"/>
            <wp:effectExtent l="0" t="0" r="1397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2062480" cy="608965"/>
                    </a:xfrm>
                    <a:prstGeom prst="rect">
                      <a:avLst/>
                    </a:prstGeom>
                  </pic:spPr>
                </pic:pic>
              </a:graphicData>
            </a:graphic>
          </wp:inline>
        </w:drawing>
      </w:r>
    </w:p>
    <w:p w14:paraId="7C019E5D">
      <w:pPr>
        <w:numPr>
          <w:ilvl w:val="0"/>
          <w:numId w:val="5"/>
        </w:numPr>
        <w:spacing w:after="120" w:afterLines="50" w:line="249" w:lineRule="auto"/>
        <w:ind w:left="0" w:leftChars="0" w:firstLine="0" w:firstLineChars="0"/>
        <w:jc w:val="both"/>
        <w:rPr>
          <w:rFonts w:hint="eastAsia" w:ascii="华文中宋" w:hAnsi="华文中宋" w:eastAsia="华文中宋" w:cs="华文中宋"/>
          <w:color w:val="auto"/>
          <w:lang w:eastAsia="zh"/>
          <w:woUserID w:val="1"/>
        </w:rPr>
      </w:pPr>
      <w:r>
        <w:rPr>
          <w:rFonts w:hint="eastAsia" w:ascii="华文中宋" w:hAnsi="华文中宋" w:eastAsia="华文中宋" w:cs="华文中宋"/>
          <w:color w:val="auto"/>
          <w:lang w:eastAsia="zh"/>
          <w:woUserID w:val="1"/>
        </w:rPr>
        <w:t>进阶：带通和高通</w:t>
      </w:r>
    </w:p>
    <w:p w14:paraId="63D390B0">
      <w:pPr>
        <w:numPr>
          <w:ilvl w:val="0"/>
          <w:numId w:val="0"/>
        </w:numPr>
        <w:spacing w:after="120" w:afterLines="50" w:line="249" w:lineRule="auto"/>
        <w:ind w:leftChars="0"/>
        <w:jc w:val="both"/>
        <w:rPr>
          <w:rFonts w:hint="eastAsia" w:ascii="宋体" w:hAnsi="宋体" w:eastAsia="宋体" w:cs="宋体"/>
          <w:color w:val="auto"/>
          <w:lang w:eastAsia="zh"/>
          <w:woUserID w:val="1"/>
        </w:rPr>
      </w:pPr>
      <w:r>
        <w:rPr>
          <w:rFonts w:hint="eastAsia" w:ascii="宋体" w:hAnsi="宋体" w:eastAsia="宋体" w:cs="宋体"/>
          <w:color w:val="auto"/>
          <w:lang w:eastAsia="zh"/>
          <w:woUserID w:val="1"/>
        </w:rPr>
        <w:t>二者都是低通FIR的基础上得到，h[n] = hLow[n] w[n] cos(nΩ0)</w:t>
      </w:r>
    </w:p>
    <w:p w14:paraId="0512BF65">
      <w:pPr>
        <w:numPr>
          <w:ilvl w:val="0"/>
          <w:numId w:val="0"/>
        </w:numPr>
        <w:spacing w:after="120" w:afterLines="50" w:line="249" w:lineRule="auto"/>
        <w:ind w:leftChars="0"/>
        <w:jc w:val="both"/>
        <w:rPr>
          <w:rFonts w:hint="eastAsia" w:ascii="宋体" w:hAnsi="宋体" w:eastAsia="宋体" w:cs="宋体"/>
          <w:color w:val="auto"/>
          <w:lang w:eastAsia="zh"/>
          <w:woUserID w:val="1"/>
        </w:rPr>
      </w:pPr>
      <w:r>
        <w:rPr>
          <w:rFonts w:hint="eastAsia" w:ascii="宋体" w:hAnsi="宋体" w:eastAsia="宋体" w:cs="宋体"/>
          <w:color w:val="auto"/>
          <w:lang w:eastAsia="zh"/>
          <w:woUserID w:val="1"/>
        </w:rPr>
        <w:t>对于cos(nΩ0)的Ω0 = 2PI f0/fs</w:t>
      </w:r>
    </w:p>
    <w:p w14:paraId="4330B9B3">
      <w:pPr>
        <w:numPr>
          <w:ilvl w:val="0"/>
          <w:numId w:val="0"/>
        </w:numPr>
        <w:spacing w:after="120" w:afterLines="50" w:line="249" w:lineRule="auto"/>
        <w:ind w:leftChars="0"/>
        <w:jc w:val="both"/>
        <w:rPr>
          <w:rFonts w:hint="eastAsia" w:ascii="宋体" w:hAnsi="宋体" w:eastAsia="宋体" w:cs="宋体"/>
          <w:color w:val="auto"/>
          <w:lang w:eastAsia="zh"/>
          <w:woUserID w:val="1"/>
        </w:rPr>
      </w:pPr>
      <w:r>
        <w:rPr>
          <w:rFonts w:hint="eastAsia" w:ascii="宋体" w:hAnsi="宋体" w:eastAsia="宋体" w:cs="宋体"/>
          <w:color w:val="auto"/>
          <w:lang w:eastAsia="zh"/>
          <w:woUserID w:val="1"/>
        </w:rPr>
        <w:t>对于带通，f0是其中心频率，对于高通，f0直接拉到奈奎斯特界限fs/2</w:t>
      </w:r>
    </w:p>
    <w:p w14:paraId="11EF4417">
      <w:pPr>
        <w:numPr>
          <w:ilvl w:val="0"/>
          <w:numId w:val="0"/>
        </w:numPr>
        <w:spacing w:after="120" w:afterLines="50" w:line="249" w:lineRule="auto"/>
        <w:ind w:leftChars="0"/>
        <w:jc w:val="both"/>
        <w:rPr>
          <w:rFonts w:hint="eastAsia" w:ascii="宋体" w:hAnsi="宋体" w:eastAsia="宋体" w:cs="宋体"/>
          <w:color w:val="auto"/>
          <w:lang w:eastAsia="zh"/>
          <w:woUserID w:val="1"/>
        </w:rPr>
      </w:pPr>
    </w:p>
    <w:p w14:paraId="29325564">
      <w:pPr>
        <w:numPr>
          <w:ilvl w:val="0"/>
          <w:numId w:val="0"/>
        </w:numPr>
        <w:spacing w:after="120" w:afterLines="50" w:line="249" w:lineRule="auto"/>
        <w:ind w:leftChars="0"/>
        <w:jc w:val="both"/>
        <w:rPr>
          <w:rFonts w:hint="eastAsia" w:ascii="宋体" w:hAnsi="宋体" w:eastAsia="宋体" w:cs="宋体"/>
          <w:color w:val="auto"/>
          <w:lang w:eastAsia="zh"/>
          <w:woUserID w:val="1"/>
        </w:rPr>
      </w:pPr>
    </w:p>
    <w:p w14:paraId="67ED956A">
      <w:pPr>
        <w:numPr>
          <w:ilvl w:val="0"/>
          <w:numId w:val="0"/>
        </w:numPr>
        <w:spacing w:after="120" w:afterLines="50" w:line="249" w:lineRule="auto"/>
        <w:ind w:leftChars="0"/>
        <w:jc w:val="both"/>
        <w:rPr>
          <w:rFonts w:hint="eastAsia" w:ascii="宋体" w:hAnsi="宋体" w:eastAsia="宋体" w:cs="宋体"/>
          <w:color w:val="auto"/>
          <w:lang w:eastAsia="zh"/>
          <w:woUserID w:val="1"/>
        </w:rPr>
      </w:pPr>
      <w:r>
        <w:rPr>
          <w:rFonts w:hint="eastAsia" w:ascii="宋体" w:hAnsi="宋体" w:eastAsia="宋体" w:cs="宋体"/>
          <w:color w:val="auto"/>
          <w:lang w:eastAsia="zh"/>
          <w:woUserID w:val="1"/>
        </w:rPr>
        <w:t>————————————————————————</w:t>
      </w:r>
    </w:p>
    <w:p w14:paraId="2325A766">
      <w:pPr>
        <w:numPr>
          <w:ilvl w:val="0"/>
          <w:numId w:val="0"/>
        </w:numPr>
        <w:spacing w:after="120" w:afterLines="50" w:line="249" w:lineRule="auto"/>
        <w:ind w:leftChars="0"/>
        <w:jc w:val="both"/>
        <w:rPr>
          <w:rFonts w:hint="eastAsia" w:ascii="宋体" w:hAnsi="宋体" w:eastAsia="宋体" w:cs="宋体"/>
          <w:color w:val="auto"/>
          <w:lang w:eastAsia="zh"/>
          <w:woUserID w:val="1"/>
        </w:rPr>
      </w:pPr>
    </w:p>
    <w:p w14:paraId="3076C88E">
      <w:pPr>
        <w:numPr>
          <w:ilvl w:val="0"/>
          <w:numId w:val="2"/>
        </w:numPr>
        <w:spacing w:after="120" w:afterLines="50" w:line="249" w:lineRule="auto"/>
        <w:jc w:val="both"/>
        <w:rPr>
          <w:rFonts w:ascii="微软雅黑" w:hAnsi="微软雅黑" w:eastAsia="微软雅黑"/>
          <w:color w:val="auto"/>
        </w:rPr>
      </w:pPr>
      <w:r>
        <w:rPr>
          <w:rFonts w:hint="eastAsia" w:ascii="微软雅黑" w:hAnsi="微软雅黑" w:eastAsia="微软雅黑" w:cs="黑体"/>
          <w:color w:val="auto"/>
          <w:sz w:val="24"/>
        </w:rPr>
        <w:t>熟悉</w:t>
      </w:r>
      <w:r>
        <w:rPr>
          <w:rFonts w:ascii="微软雅黑" w:hAnsi="微软雅黑" w:eastAsia="微软雅黑" w:cs="黑体"/>
          <w:b/>
          <w:bCs/>
          <w:color w:val="auto"/>
          <w:sz w:val="24"/>
        </w:rPr>
        <w:t>IIR</w:t>
      </w:r>
      <w:r>
        <w:rPr>
          <w:rFonts w:ascii="微软雅黑" w:hAnsi="微软雅黑" w:eastAsia="微软雅黑" w:cs="黑体"/>
          <w:color w:val="auto"/>
          <w:sz w:val="24"/>
        </w:rPr>
        <w:t>滤波器的双线性变换及保障-3dB频率不变的预扭曲方程的应用，IIR 滤波器的稳定性分析（Z变换求极点），DTMF 信号的IIR递推产生</w:t>
      </w:r>
      <w:r>
        <w:rPr>
          <w:rFonts w:hint="eastAsia" w:ascii="微软雅黑" w:hAnsi="微软雅黑" w:eastAsia="微软雅黑" w:cs="黑体"/>
          <w:color w:val="auto"/>
          <w:sz w:val="24"/>
        </w:rPr>
        <w:t>；脉冲响应不变法和</w:t>
      </w:r>
      <w:r>
        <w:rPr>
          <w:rFonts w:hint="eastAsia" w:ascii="微软雅黑" w:hAnsi="微软雅黑" w:eastAsia="微软雅黑" w:cs="黑体"/>
          <w:b/>
          <w:bCs/>
          <w:color w:val="auto"/>
          <w:sz w:val="24"/>
        </w:rPr>
        <w:t>双线性变换法</w:t>
      </w:r>
      <w:r>
        <w:rPr>
          <w:rFonts w:hint="eastAsia" w:ascii="微软雅黑" w:hAnsi="微软雅黑" w:eastAsia="微软雅黑" w:cs="黑体"/>
          <w:color w:val="auto"/>
          <w:sz w:val="24"/>
        </w:rPr>
        <w:t>；</w:t>
      </w:r>
    </w:p>
    <w:p w14:paraId="57F8C288">
      <w:pPr>
        <w:numPr>
          <w:ilvl w:val="0"/>
          <w:numId w:val="2"/>
        </w:numPr>
        <w:spacing w:after="120" w:afterLines="50" w:line="249" w:lineRule="auto"/>
        <w:jc w:val="both"/>
        <w:rPr>
          <w:rFonts w:ascii="微软雅黑" w:hAnsi="微软雅黑" w:eastAsia="微软雅黑"/>
          <w:color w:val="auto"/>
        </w:rPr>
      </w:pPr>
      <w:r>
        <w:rPr>
          <w:rFonts w:hint="eastAsia" w:ascii="微软雅黑" w:hAnsi="微软雅黑" w:eastAsia="微软雅黑" w:cs="黑体"/>
          <w:color w:val="auto"/>
          <w:sz w:val="24"/>
        </w:rPr>
        <w:t>熟悉</w:t>
      </w:r>
      <w:r>
        <w:rPr>
          <w:rFonts w:ascii="微软雅黑" w:hAnsi="微软雅黑" w:eastAsia="微软雅黑" w:cs="黑体"/>
          <w:color w:val="auto"/>
          <w:sz w:val="24"/>
        </w:rPr>
        <w:t>filterDesigner</w:t>
      </w:r>
      <w:r>
        <w:rPr>
          <w:rFonts w:hint="eastAsia" w:ascii="微软雅黑" w:hAnsi="微软雅黑" w:eastAsia="微软雅黑" w:cs="黑体"/>
          <w:color w:val="auto"/>
          <w:sz w:val="24"/>
        </w:rPr>
        <w:t>能够实现的所有功能及使用方法</w:t>
      </w:r>
      <w:r>
        <w:rPr>
          <w:rFonts w:ascii="微软雅黑" w:hAnsi="微软雅黑" w:eastAsia="微软雅黑" w:cs="黑体"/>
          <w:color w:val="auto"/>
          <w:sz w:val="24"/>
        </w:rPr>
        <w:t>。</w:t>
      </w:r>
    </w:p>
    <w:p w14:paraId="3BE7995A">
      <w:pPr>
        <w:numPr>
          <w:ilvl w:val="0"/>
          <w:numId w:val="2"/>
        </w:numPr>
        <w:spacing w:after="120" w:afterLines="50" w:line="249" w:lineRule="auto"/>
        <w:jc w:val="both"/>
        <w:rPr>
          <w:rFonts w:ascii="微软雅黑" w:hAnsi="微软雅黑" w:eastAsia="微软雅黑"/>
          <w:color w:val="auto"/>
        </w:rPr>
      </w:pPr>
      <w:r>
        <w:rPr>
          <w:rFonts w:hint="eastAsia" w:ascii="微软雅黑" w:hAnsi="微软雅黑" w:eastAsia="微软雅黑" w:cs="黑体"/>
          <w:color w:val="auto"/>
          <w:sz w:val="24"/>
        </w:rPr>
        <w:t>了解主动降噪技术（ANC）基本原理，清楚噪音、麦克风、扬声器的相对位置对降噪的影响</w:t>
      </w:r>
    </w:p>
    <w:p w14:paraId="7D4BB82A">
      <w:pPr>
        <w:numPr>
          <w:ilvl w:val="0"/>
          <w:numId w:val="2"/>
        </w:numPr>
        <w:spacing w:after="120" w:afterLines="50" w:line="249" w:lineRule="auto"/>
        <w:jc w:val="both"/>
        <w:rPr>
          <w:rFonts w:ascii="微软雅黑" w:hAnsi="微软雅黑" w:eastAsia="微软雅黑"/>
          <w:color w:val="auto"/>
        </w:rPr>
      </w:pPr>
      <w:r>
        <w:rPr>
          <w:rFonts w:ascii="微软雅黑" w:hAnsi="微软雅黑" w:eastAsia="微软雅黑" w:cs="黑体"/>
          <w:b/>
          <w:bCs/>
          <w:color w:val="auto"/>
          <w:sz w:val="24"/>
        </w:rPr>
        <w:t>PID</w:t>
      </w:r>
      <w:r>
        <w:rPr>
          <w:rFonts w:hint="eastAsia" w:ascii="微软雅黑" w:hAnsi="微软雅黑" w:eastAsia="微软雅黑" w:cs="黑体"/>
          <w:b/>
          <w:bCs/>
          <w:color w:val="auto"/>
          <w:sz w:val="24"/>
        </w:rPr>
        <w:t>算法</w:t>
      </w:r>
      <w:r>
        <w:rPr>
          <w:rFonts w:ascii="微软雅黑" w:hAnsi="微软雅黑" w:eastAsia="微软雅黑" w:cs="黑体"/>
          <w:color w:val="auto"/>
          <w:sz w:val="24"/>
        </w:rPr>
        <w:t>（P，I，D各部分的作用，各项系数的意义及改变参数对系统稳定性的影响，位置式，增量式PID算法的数学表达式，PID控制器的组成等）</w:t>
      </w:r>
      <w:r>
        <w:rPr>
          <w:rFonts w:hint="eastAsia" w:ascii="微软雅黑" w:hAnsi="微软雅黑" w:eastAsia="微软雅黑" w:cs="黑体"/>
          <w:color w:val="auto"/>
          <w:sz w:val="24"/>
        </w:rPr>
        <w:t>；</w:t>
      </w:r>
      <w:r>
        <w:rPr>
          <w:rFonts w:ascii="微软雅黑" w:hAnsi="微软雅黑" w:eastAsia="微软雅黑" w:cs="黑体"/>
          <w:color w:val="auto"/>
          <w:sz w:val="24"/>
        </w:rPr>
        <w:t xml:space="preserve"> </w:t>
      </w:r>
    </w:p>
    <w:p w14:paraId="5CE51E83">
      <w:pPr>
        <w:numPr>
          <w:ilvl w:val="0"/>
          <w:numId w:val="2"/>
        </w:numPr>
        <w:spacing w:after="120" w:afterLines="50" w:line="249" w:lineRule="auto"/>
        <w:jc w:val="both"/>
        <w:rPr>
          <w:rFonts w:ascii="微软雅黑" w:hAnsi="微软雅黑" w:eastAsia="微软雅黑"/>
          <w:color w:val="auto"/>
        </w:rPr>
      </w:pPr>
      <w:r>
        <w:rPr>
          <w:rFonts w:hint="eastAsia" w:ascii="微软雅黑" w:hAnsi="微软雅黑" w:eastAsia="微软雅黑" w:cs="黑体"/>
          <w:color w:val="auto"/>
          <w:sz w:val="24"/>
        </w:rPr>
        <w:t>傅立叶变换信号的基本特征，周期信号，非周期信号</w:t>
      </w:r>
      <w:r>
        <w:rPr>
          <w:rFonts w:ascii="微软雅黑" w:hAnsi="微软雅黑" w:eastAsia="微软雅黑" w:cs="黑体"/>
          <w:color w:val="auto"/>
          <w:sz w:val="24"/>
        </w:rPr>
        <w:t>FFT、DFT、DTFT的相关计算及作图</w:t>
      </w:r>
      <w:r>
        <w:rPr>
          <w:rFonts w:hint="eastAsia" w:ascii="微软雅黑" w:hAnsi="微软雅黑" w:eastAsia="微软雅黑" w:cs="黑体"/>
          <w:color w:val="auto"/>
          <w:sz w:val="24"/>
        </w:rPr>
        <w:t>及特征理解及计算；</w:t>
      </w:r>
      <w:r>
        <w:rPr>
          <w:rFonts w:ascii="微软雅黑" w:hAnsi="微软雅黑" w:eastAsia="微软雅黑" w:cs="黑体"/>
          <w:color w:val="auto"/>
          <w:sz w:val="24"/>
        </w:rPr>
        <w:t xml:space="preserve"> </w:t>
      </w:r>
    </w:p>
    <w:p w14:paraId="719AEE4F">
      <w:pPr>
        <w:numPr>
          <w:ilvl w:val="0"/>
          <w:numId w:val="2"/>
        </w:numPr>
        <w:spacing w:after="120" w:afterLines="50" w:line="244" w:lineRule="auto"/>
        <w:jc w:val="both"/>
        <w:rPr>
          <w:rFonts w:ascii="宋体" w:hAnsi="宋体" w:eastAsia="宋体" w:cs="宋体"/>
          <w:sz w:val="24"/>
          <w:szCs w:val="24"/>
          <w:woUserID w:val="1"/>
        </w:rPr>
      </w:pPr>
      <w:r>
        <w:rPr>
          <w:rFonts w:ascii="微软雅黑" w:hAnsi="微软雅黑" w:eastAsia="微软雅黑" w:cs="黑体"/>
          <w:color w:val="auto"/>
          <w:sz w:val="24"/>
        </w:rPr>
        <w:t>常见英文缩写的中文意思： IIR</w:t>
      </w:r>
      <w:r>
        <w:rPr>
          <w:rFonts w:hint="eastAsia" w:ascii="微软雅黑" w:hAnsi="微软雅黑" w:eastAsia="微软雅黑" w:cs="黑体"/>
          <w:color w:val="auto"/>
          <w:sz w:val="24"/>
        </w:rPr>
        <w:t>,</w:t>
      </w:r>
      <w:r>
        <w:rPr>
          <w:rFonts w:ascii="微软雅黑" w:hAnsi="微软雅黑" w:eastAsia="微软雅黑" w:cs="黑体"/>
          <w:color w:val="auto"/>
          <w:sz w:val="24"/>
        </w:rPr>
        <w:t xml:space="preserve"> DFT</w:t>
      </w:r>
      <w:r>
        <w:rPr>
          <w:rFonts w:hint="eastAsia" w:ascii="微软雅黑" w:hAnsi="微软雅黑" w:eastAsia="微软雅黑" w:cs="黑体"/>
          <w:color w:val="auto"/>
          <w:sz w:val="24"/>
        </w:rPr>
        <w:t>,</w:t>
      </w:r>
      <w:r>
        <w:rPr>
          <w:rFonts w:ascii="微软雅黑" w:hAnsi="微软雅黑" w:eastAsia="微软雅黑" w:cs="黑体"/>
          <w:color w:val="auto"/>
          <w:sz w:val="24"/>
        </w:rPr>
        <w:t xml:space="preserve"> MAC</w:t>
      </w:r>
      <w:r>
        <w:rPr>
          <w:rFonts w:hint="eastAsia" w:ascii="微软雅黑" w:hAnsi="微软雅黑" w:eastAsia="微软雅黑" w:cs="黑体"/>
          <w:color w:val="auto"/>
          <w:sz w:val="24"/>
        </w:rPr>
        <w:t>,</w:t>
      </w:r>
      <w:r>
        <w:rPr>
          <w:rFonts w:ascii="微软雅黑" w:hAnsi="微软雅黑" w:eastAsia="微软雅黑" w:cs="黑体"/>
          <w:color w:val="auto"/>
          <w:sz w:val="24"/>
        </w:rPr>
        <w:t xml:space="preserve"> DFT,DTFT, FFT</w:t>
      </w:r>
      <w:r>
        <w:rPr>
          <w:rFonts w:hint="eastAsia" w:ascii="微软雅黑" w:hAnsi="微软雅黑" w:eastAsia="微软雅黑" w:cs="黑体"/>
          <w:color w:val="auto"/>
          <w:sz w:val="24"/>
        </w:rPr>
        <w:t>,</w:t>
      </w:r>
      <w:r>
        <w:rPr>
          <w:rFonts w:ascii="微软雅黑" w:hAnsi="微软雅黑" w:eastAsia="微软雅黑" w:cs="黑体"/>
          <w:color w:val="auto"/>
          <w:sz w:val="24"/>
        </w:rPr>
        <w:t xml:space="preserve"> DSP</w:t>
      </w:r>
      <w:r>
        <w:rPr>
          <w:rFonts w:hint="eastAsia" w:ascii="微软雅黑" w:hAnsi="微软雅黑" w:eastAsia="微软雅黑" w:cs="黑体"/>
          <w:color w:val="auto"/>
          <w:sz w:val="24"/>
        </w:rPr>
        <w:t>,</w:t>
      </w:r>
      <w:r>
        <w:rPr>
          <w:rFonts w:ascii="微软雅黑" w:hAnsi="微软雅黑" w:eastAsia="微软雅黑" w:cs="黑体"/>
          <w:color w:val="auto"/>
          <w:sz w:val="24"/>
        </w:rPr>
        <w:t xml:space="preserve"> MCU</w:t>
      </w:r>
      <w:r>
        <w:rPr>
          <w:rFonts w:hint="eastAsia" w:ascii="微软雅黑" w:hAnsi="微软雅黑" w:eastAsia="微软雅黑" w:cs="黑体"/>
          <w:color w:val="auto"/>
          <w:sz w:val="24"/>
        </w:rPr>
        <w:t>,</w:t>
      </w:r>
      <w:r>
        <w:rPr>
          <w:rFonts w:ascii="微软雅黑" w:hAnsi="微软雅黑" w:eastAsia="微软雅黑" w:cs="黑体"/>
          <w:color w:val="auto"/>
          <w:sz w:val="24"/>
        </w:rPr>
        <w:t xml:space="preserve"> FIR, PID,PWM</w:t>
      </w:r>
      <w:r>
        <w:rPr>
          <w:rFonts w:hint="eastAsia" w:ascii="微软雅黑" w:hAnsi="微软雅黑" w:eastAsia="微软雅黑" w:cs="黑体"/>
          <w:color w:val="auto"/>
          <w:sz w:val="24"/>
        </w:rPr>
        <w:t>等</w:t>
      </w:r>
    </w:p>
    <w:tbl>
      <w:tblPr>
        <w:tblStyle w:val="15"/>
        <w:tblW w:w="962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0"/>
        <w:gridCol w:w="3634"/>
        <w:gridCol w:w="4202"/>
      </w:tblGrid>
      <w:tr w14:paraId="5FE4D6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vAlign w:val="center"/>
          </w:tcPr>
          <w:p w14:paraId="6B4DDFD6">
            <w:pPr>
              <w:widowControl w:val="0"/>
              <w:spacing w:after="120" w:afterLines="50" w:line="244" w:lineRule="auto"/>
              <w:jc w:val="center"/>
              <w:rPr>
                <w:rFonts w:hint="default" w:ascii="Times New Roman" w:hAnsi="Times New Roman" w:eastAsia="黑体" w:cs="Times New Roman"/>
                <w:sz w:val="24"/>
                <w:szCs w:val="24"/>
                <w:vertAlign w:val="baseline"/>
                <w:lang w:eastAsia="zh"/>
                <w:woUserID w:val="1"/>
              </w:rPr>
            </w:pPr>
            <w:r>
              <w:rPr>
                <w:rFonts w:hint="default" w:ascii="Times New Roman" w:hAnsi="Times New Roman" w:eastAsia="黑体" w:cs="Times New Roman"/>
                <w:sz w:val="24"/>
                <w:szCs w:val="24"/>
                <w:vertAlign w:val="baseline"/>
                <w:lang w:eastAsia="zh"/>
                <w:woUserID w:val="1"/>
              </w:rPr>
              <w:t>IIR</w:t>
            </w:r>
          </w:p>
        </w:tc>
        <w:tc>
          <w:tcPr>
            <w:tcW w:w="3634" w:type="dxa"/>
            <w:vAlign w:val="center"/>
          </w:tcPr>
          <w:p w14:paraId="097E49F9">
            <w:pPr>
              <w:widowControl w:val="0"/>
              <w:numPr>
                <w:ilvl w:val="0"/>
                <w:numId w:val="0"/>
              </w:numPr>
              <w:spacing w:after="120" w:afterLines="50" w:line="244" w:lineRule="auto"/>
              <w:ind w:leftChars="0"/>
              <w:jc w:val="center"/>
              <w:rPr>
                <w:rFonts w:hint="default" w:ascii="Times New Roman" w:hAnsi="Times New Roman" w:eastAsia="黑体" w:cs="Times New Roman"/>
                <w:sz w:val="24"/>
                <w:szCs w:val="24"/>
                <w:vertAlign w:val="baseline"/>
                <w:lang w:eastAsia="zh"/>
                <w:woUserID w:val="1"/>
              </w:rPr>
            </w:pPr>
            <w:r>
              <w:rPr>
                <w:rFonts w:hint="default" w:ascii="Times New Roman" w:hAnsi="Times New Roman" w:eastAsia="黑体" w:cs="Times New Roman"/>
                <w:sz w:val="24"/>
                <w:szCs w:val="24"/>
                <w:woUserID w:val="1"/>
              </w:rPr>
              <w:t>Infinite Impulse Response</w:t>
            </w:r>
          </w:p>
        </w:tc>
        <w:tc>
          <w:tcPr>
            <w:tcW w:w="4202" w:type="dxa"/>
            <w:vAlign w:val="center"/>
          </w:tcPr>
          <w:p w14:paraId="7B716E10">
            <w:pPr>
              <w:widowControl w:val="0"/>
              <w:spacing w:after="120" w:afterLines="50" w:line="244" w:lineRule="auto"/>
              <w:ind w:left="0" w:leftChars="0" w:firstLine="0" w:firstLineChars="0"/>
              <w:jc w:val="both"/>
              <w:rPr>
                <w:rFonts w:hint="eastAsia" w:ascii="华文中宋" w:hAnsi="华文中宋" w:eastAsia="华文中宋" w:cs="华文中宋"/>
                <w:sz w:val="24"/>
                <w:szCs w:val="24"/>
                <w:woUserID w:val="1"/>
              </w:rPr>
            </w:pPr>
            <w:r>
              <w:rPr>
                <w:rFonts w:hint="eastAsia" w:ascii="华文中宋" w:hAnsi="华文中宋" w:eastAsia="华文中宋" w:cs="华文中宋"/>
                <w:sz w:val="24"/>
                <w:szCs w:val="24"/>
                <w:woUserID w:val="1"/>
              </w:rPr>
              <w:t>无限冲激响应</w:t>
            </w:r>
          </w:p>
        </w:tc>
      </w:tr>
      <w:tr w14:paraId="7A45FE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vAlign w:val="center"/>
          </w:tcPr>
          <w:p w14:paraId="4C4380BA">
            <w:pPr>
              <w:widowControl w:val="0"/>
              <w:spacing w:after="120" w:afterLines="50" w:line="244" w:lineRule="auto"/>
              <w:jc w:val="center"/>
              <w:rPr>
                <w:rFonts w:hint="default" w:ascii="Times New Roman" w:hAnsi="Times New Roman" w:eastAsia="黑体" w:cs="Times New Roman"/>
                <w:sz w:val="24"/>
                <w:szCs w:val="24"/>
                <w:vertAlign w:val="baseline"/>
                <w:lang w:eastAsia="zh"/>
                <w:woUserID w:val="1"/>
              </w:rPr>
            </w:pPr>
            <w:r>
              <w:rPr>
                <w:rFonts w:hint="eastAsia" w:ascii="Times New Roman" w:hAnsi="Times New Roman" w:eastAsia="黑体" w:cs="Times New Roman"/>
                <w:sz w:val="24"/>
                <w:szCs w:val="24"/>
                <w:vertAlign w:val="baseline"/>
                <w:lang w:eastAsia="zh"/>
                <w:woUserID w:val="1"/>
              </w:rPr>
              <w:t>FIR</w:t>
            </w:r>
          </w:p>
        </w:tc>
        <w:tc>
          <w:tcPr>
            <w:tcW w:w="3634" w:type="dxa"/>
            <w:vAlign w:val="center"/>
          </w:tcPr>
          <w:p w14:paraId="47F014E5">
            <w:pPr>
              <w:widowControl w:val="0"/>
              <w:spacing w:after="120" w:afterLines="50" w:line="244" w:lineRule="auto"/>
              <w:jc w:val="center"/>
              <w:rPr>
                <w:rFonts w:hint="default" w:ascii="Times New Roman" w:hAnsi="Times New Roman" w:eastAsia="黑体" w:cs="Times New Roman"/>
                <w:sz w:val="24"/>
                <w:szCs w:val="24"/>
                <w:vertAlign w:val="baseline"/>
                <w:lang w:eastAsia="zh"/>
                <w:woUserID w:val="1"/>
              </w:rPr>
            </w:pPr>
            <w:r>
              <w:rPr>
                <w:rFonts w:hint="default" w:ascii="Times New Roman" w:hAnsi="Times New Roman" w:eastAsia="黑体" w:cs="Times New Roman"/>
                <w:sz w:val="24"/>
                <w:szCs w:val="24"/>
                <w:vertAlign w:val="baseline"/>
                <w:lang w:eastAsia="zh"/>
                <w:woUserID w:val="1"/>
              </w:rPr>
              <w:t>Finite Impulse Response</w:t>
            </w:r>
          </w:p>
        </w:tc>
        <w:tc>
          <w:tcPr>
            <w:tcW w:w="4202" w:type="dxa"/>
            <w:vAlign w:val="center"/>
          </w:tcPr>
          <w:p w14:paraId="02569401">
            <w:pPr>
              <w:widowControl w:val="0"/>
              <w:spacing w:after="120" w:afterLines="50" w:line="244" w:lineRule="auto"/>
              <w:ind w:left="0" w:leftChars="0" w:firstLine="0" w:firstLineChars="0"/>
              <w:jc w:val="left"/>
              <w:rPr>
                <w:rFonts w:hint="eastAsia" w:ascii="华文中宋" w:hAnsi="华文中宋" w:eastAsia="华文中宋" w:cs="华文中宋"/>
                <w:sz w:val="24"/>
                <w:szCs w:val="24"/>
                <w:vertAlign w:val="baseline"/>
                <w:lang w:eastAsia="zh"/>
                <w:woUserID w:val="1"/>
              </w:rPr>
            </w:pPr>
            <w:r>
              <w:rPr>
                <w:rFonts w:hint="eastAsia" w:ascii="华文中宋" w:hAnsi="华文中宋" w:eastAsia="华文中宋" w:cs="华文中宋"/>
                <w:sz w:val="24"/>
                <w:szCs w:val="24"/>
                <w:vertAlign w:val="baseline"/>
                <w:lang w:eastAsia="zh"/>
                <w:woUserID w:val="1"/>
              </w:rPr>
              <w:t>有限冲激响应</w:t>
            </w:r>
          </w:p>
        </w:tc>
      </w:tr>
      <w:tr w14:paraId="02B9A1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vAlign w:val="center"/>
          </w:tcPr>
          <w:p w14:paraId="6CAB2613">
            <w:pPr>
              <w:widowControl w:val="0"/>
              <w:spacing w:after="120" w:afterLines="50" w:line="244" w:lineRule="auto"/>
              <w:jc w:val="center"/>
              <w:rPr>
                <w:rFonts w:hint="default" w:ascii="Times New Roman" w:hAnsi="Times New Roman" w:eastAsia="黑体" w:cs="Times New Roman"/>
                <w:sz w:val="24"/>
                <w:szCs w:val="24"/>
                <w:vertAlign w:val="baseline"/>
                <w:lang w:eastAsia="zh"/>
                <w:woUserID w:val="1"/>
              </w:rPr>
            </w:pPr>
            <w:r>
              <w:rPr>
                <w:rFonts w:hint="eastAsia" w:ascii="Times New Roman" w:hAnsi="Times New Roman" w:eastAsia="黑体" w:cs="Times New Roman"/>
                <w:sz w:val="24"/>
                <w:szCs w:val="24"/>
                <w:vertAlign w:val="baseline"/>
                <w:lang w:eastAsia="zh"/>
                <w:woUserID w:val="1"/>
              </w:rPr>
              <w:t>DFT</w:t>
            </w:r>
          </w:p>
        </w:tc>
        <w:tc>
          <w:tcPr>
            <w:tcW w:w="3634" w:type="dxa"/>
            <w:vAlign w:val="center"/>
          </w:tcPr>
          <w:p w14:paraId="74554DC4">
            <w:pPr>
              <w:widowControl w:val="0"/>
              <w:spacing w:after="120" w:afterLines="50" w:line="244" w:lineRule="auto"/>
              <w:jc w:val="center"/>
              <w:rPr>
                <w:rFonts w:hint="default" w:ascii="Times New Roman" w:hAnsi="Times New Roman" w:eastAsia="黑体" w:cs="Times New Roman"/>
                <w:sz w:val="24"/>
                <w:szCs w:val="24"/>
                <w:vertAlign w:val="baseline"/>
                <w:lang w:eastAsia="zh"/>
                <w:woUserID w:val="1"/>
              </w:rPr>
            </w:pPr>
            <w:r>
              <w:rPr>
                <w:rFonts w:hint="eastAsia" w:ascii="Times New Roman" w:hAnsi="Times New Roman" w:eastAsia="黑体" w:cs="Times New Roman"/>
                <w:sz w:val="24"/>
                <w:szCs w:val="24"/>
                <w:vertAlign w:val="baseline"/>
                <w:lang w:eastAsia="zh"/>
                <w:woUserID w:val="1"/>
              </w:rPr>
              <w:t>Discrete Fourier Transform</w:t>
            </w:r>
          </w:p>
        </w:tc>
        <w:tc>
          <w:tcPr>
            <w:tcW w:w="4202" w:type="dxa"/>
            <w:vAlign w:val="center"/>
          </w:tcPr>
          <w:p w14:paraId="65307758">
            <w:pPr>
              <w:widowControl w:val="0"/>
              <w:spacing w:after="120" w:afterLines="50" w:line="244" w:lineRule="auto"/>
              <w:ind w:left="0" w:leftChars="0" w:firstLine="0" w:firstLineChars="0"/>
              <w:jc w:val="left"/>
              <w:rPr>
                <w:rFonts w:hint="eastAsia" w:ascii="华文中宋" w:hAnsi="华文中宋" w:eastAsia="华文中宋" w:cs="华文中宋"/>
                <w:sz w:val="24"/>
                <w:szCs w:val="24"/>
                <w:vertAlign w:val="baseline"/>
                <w:lang w:eastAsia="zh"/>
                <w:woUserID w:val="1"/>
              </w:rPr>
            </w:pPr>
            <w:r>
              <w:rPr>
                <w:rFonts w:hint="eastAsia" w:ascii="华文中宋" w:hAnsi="华文中宋" w:eastAsia="华文中宋" w:cs="华文中宋"/>
                <w:sz w:val="24"/>
                <w:szCs w:val="24"/>
                <w:vertAlign w:val="baseline"/>
                <w:lang w:eastAsia="zh"/>
                <w:woUserID w:val="1"/>
              </w:rPr>
              <w:t>离散傅里叶变换</w:t>
            </w:r>
          </w:p>
        </w:tc>
      </w:tr>
      <w:tr w14:paraId="1DE730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vAlign w:val="center"/>
          </w:tcPr>
          <w:p w14:paraId="4C3378F9">
            <w:pPr>
              <w:widowControl w:val="0"/>
              <w:spacing w:after="120" w:afterLines="50" w:line="244" w:lineRule="auto"/>
              <w:ind w:left="0" w:leftChars="0" w:firstLine="0" w:firstLineChars="0"/>
              <w:jc w:val="center"/>
              <w:rPr>
                <w:rFonts w:hint="eastAsia" w:ascii="Times New Roman" w:hAnsi="Times New Roman" w:eastAsia="黑体" w:cs="Times New Roman"/>
                <w:sz w:val="24"/>
                <w:szCs w:val="24"/>
                <w:vertAlign w:val="baseline"/>
                <w:lang w:eastAsia="zh"/>
                <w:woUserID w:val="1"/>
              </w:rPr>
            </w:pPr>
            <w:r>
              <w:rPr>
                <w:rFonts w:hint="eastAsia" w:ascii="Times New Roman" w:hAnsi="Times New Roman" w:eastAsia="黑体" w:cs="Times New Roman"/>
                <w:sz w:val="24"/>
                <w:szCs w:val="24"/>
                <w:vertAlign w:val="baseline"/>
                <w:lang w:eastAsia="zh"/>
                <w:woUserID w:val="1"/>
              </w:rPr>
              <w:t>DTFT</w:t>
            </w:r>
          </w:p>
        </w:tc>
        <w:tc>
          <w:tcPr>
            <w:tcW w:w="3634" w:type="dxa"/>
            <w:vAlign w:val="center"/>
          </w:tcPr>
          <w:p w14:paraId="3825D54E">
            <w:pPr>
              <w:widowControl w:val="0"/>
              <w:spacing w:after="120" w:afterLines="50" w:line="244" w:lineRule="auto"/>
              <w:ind w:left="0" w:leftChars="0" w:firstLine="0" w:firstLineChars="0"/>
              <w:jc w:val="center"/>
              <w:rPr>
                <w:rFonts w:hint="eastAsia" w:ascii="Times New Roman" w:hAnsi="Times New Roman" w:eastAsia="黑体" w:cs="Times New Roman"/>
                <w:sz w:val="24"/>
                <w:szCs w:val="24"/>
                <w:vertAlign w:val="baseline"/>
                <w:lang w:eastAsia="zh"/>
                <w:woUserID w:val="1"/>
              </w:rPr>
            </w:pPr>
            <w:r>
              <w:rPr>
                <w:rFonts w:hint="eastAsia" w:ascii="Times New Roman" w:hAnsi="Times New Roman" w:eastAsia="黑体" w:cs="Times New Roman"/>
                <w:sz w:val="24"/>
                <w:szCs w:val="24"/>
                <w:vertAlign w:val="baseline"/>
                <w:lang w:eastAsia="zh"/>
                <w:woUserID w:val="1"/>
              </w:rPr>
              <w:t>Discrete Fourier Transform</w:t>
            </w:r>
          </w:p>
        </w:tc>
        <w:tc>
          <w:tcPr>
            <w:tcW w:w="4202" w:type="dxa"/>
            <w:vAlign w:val="center"/>
          </w:tcPr>
          <w:p w14:paraId="7AC6B443">
            <w:pPr>
              <w:widowControl w:val="0"/>
              <w:spacing w:after="120" w:afterLines="50" w:line="244" w:lineRule="auto"/>
              <w:ind w:left="0" w:leftChars="0" w:firstLine="0" w:firstLineChars="0"/>
              <w:jc w:val="left"/>
              <w:rPr>
                <w:rFonts w:hint="eastAsia" w:ascii="华文中宋" w:hAnsi="华文中宋" w:eastAsia="华文中宋" w:cs="华文中宋"/>
                <w:sz w:val="24"/>
                <w:szCs w:val="24"/>
                <w:vertAlign w:val="baseline"/>
                <w:lang w:eastAsia="zh"/>
                <w:woUserID w:val="1"/>
              </w:rPr>
            </w:pPr>
            <w:r>
              <w:rPr>
                <w:rFonts w:hint="eastAsia" w:ascii="华文中宋" w:hAnsi="华文中宋" w:eastAsia="华文中宋" w:cs="华文中宋"/>
                <w:sz w:val="24"/>
                <w:szCs w:val="24"/>
                <w:vertAlign w:val="baseline"/>
                <w:lang w:eastAsia="zh"/>
                <w:woUserID w:val="1"/>
              </w:rPr>
              <w:t>离散时间傅里叶变换</w:t>
            </w:r>
          </w:p>
        </w:tc>
      </w:tr>
      <w:tr w14:paraId="00AE68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vAlign w:val="center"/>
          </w:tcPr>
          <w:p w14:paraId="2EC149EE">
            <w:pPr>
              <w:widowControl w:val="0"/>
              <w:spacing w:after="120" w:afterLines="50" w:line="244" w:lineRule="auto"/>
              <w:ind w:left="0" w:leftChars="0" w:firstLine="0" w:firstLineChars="0"/>
              <w:jc w:val="center"/>
              <w:rPr>
                <w:rFonts w:hint="eastAsia" w:ascii="Times New Roman" w:hAnsi="Times New Roman" w:eastAsia="黑体" w:cs="Times New Roman"/>
                <w:sz w:val="24"/>
                <w:szCs w:val="24"/>
                <w:vertAlign w:val="baseline"/>
                <w:lang w:eastAsia="zh"/>
                <w:woUserID w:val="1"/>
              </w:rPr>
            </w:pPr>
            <w:r>
              <w:rPr>
                <w:rFonts w:hint="eastAsia" w:ascii="Times New Roman" w:hAnsi="Times New Roman" w:eastAsia="黑体" w:cs="Times New Roman"/>
                <w:sz w:val="24"/>
                <w:szCs w:val="24"/>
                <w:vertAlign w:val="baseline"/>
                <w:lang w:eastAsia="zh"/>
                <w:woUserID w:val="1"/>
              </w:rPr>
              <w:t>FFT</w:t>
            </w:r>
          </w:p>
        </w:tc>
        <w:tc>
          <w:tcPr>
            <w:tcW w:w="3634" w:type="dxa"/>
            <w:vAlign w:val="center"/>
          </w:tcPr>
          <w:p w14:paraId="3157E7FC">
            <w:pPr>
              <w:widowControl w:val="0"/>
              <w:spacing w:after="120" w:afterLines="50" w:line="244" w:lineRule="auto"/>
              <w:ind w:left="0" w:leftChars="0" w:firstLine="0" w:firstLineChars="0"/>
              <w:jc w:val="center"/>
              <w:rPr>
                <w:rFonts w:hint="eastAsia" w:ascii="Times New Roman" w:hAnsi="Times New Roman" w:eastAsia="黑体" w:cs="Times New Roman"/>
                <w:sz w:val="24"/>
                <w:szCs w:val="24"/>
                <w:vertAlign w:val="baseline"/>
                <w:lang w:eastAsia="zh"/>
                <w:woUserID w:val="1"/>
              </w:rPr>
            </w:pPr>
            <w:r>
              <w:rPr>
                <w:rFonts w:hint="eastAsia" w:ascii="Times New Roman" w:hAnsi="Times New Roman" w:eastAsia="黑体" w:cs="Times New Roman"/>
                <w:sz w:val="24"/>
                <w:szCs w:val="24"/>
                <w:vertAlign w:val="baseline"/>
                <w:lang w:eastAsia="zh"/>
                <w:woUserID w:val="1"/>
              </w:rPr>
              <w:t>Fast Fourier Transform</w:t>
            </w:r>
          </w:p>
        </w:tc>
        <w:tc>
          <w:tcPr>
            <w:tcW w:w="4202" w:type="dxa"/>
            <w:vAlign w:val="center"/>
          </w:tcPr>
          <w:p w14:paraId="4BD1C20C">
            <w:pPr>
              <w:widowControl w:val="0"/>
              <w:spacing w:after="120" w:afterLines="50" w:line="244" w:lineRule="auto"/>
              <w:ind w:left="0" w:leftChars="0" w:firstLine="0" w:firstLineChars="0"/>
              <w:jc w:val="left"/>
              <w:rPr>
                <w:rFonts w:hint="eastAsia" w:ascii="华文中宋" w:hAnsi="华文中宋" w:eastAsia="华文中宋" w:cs="华文中宋"/>
                <w:sz w:val="24"/>
                <w:szCs w:val="24"/>
                <w:vertAlign w:val="baseline"/>
                <w:lang w:eastAsia="zh"/>
                <w:woUserID w:val="1"/>
              </w:rPr>
            </w:pPr>
            <w:r>
              <w:rPr>
                <w:rFonts w:hint="eastAsia" w:ascii="华文中宋" w:hAnsi="华文中宋" w:eastAsia="华文中宋" w:cs="华文中宋"/>
                <w:sz w:val="24"/>
                <w:szCs w:val="24"/>
                <w:vertAlign w:val="baseline"/>
                <w:lang w:eastAsia="zh"/>
                <w:woUserID w:val="1"/>
              </w:rPr>
              <w:t>快速傅里叶变换</w:t>
            </w:r>
          </w:p>
        </w:tc>
      </w:tr>
      <w:tr w14:paraId="3B775E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vAlign w:val="center"/>
          </w:tcPr>
          <w:p w14:paraId="23B29D04">
            <w:pPr>
              <w:widowControl w:val="0"/>
              <w:spacing w:after="120" w:afterLines="50" w:line="244" w:lineRule="auto"/>
              <w:ind w:left="0" w:leftChars="0" w:firstLine="0" w:firstLineChars="0"/>
              <w:jc w:val="center"/>
              <w:rPr>
                <w:rFonts w:hint="eastAsia" w:ascii="Times New Roman" w:hAnsi="Times New Roman" w:eastAsia="黑体" w:cs="Times New Roman"/>
                <w:sz w:val="24"/>
                <w:szCs w:val="24"/>
                <w:vertAlign w:val="baseline"/>
                <w:lang w:eastAsia="zh"/>
                <w:woUserID w:val="1"/>
              </w:rPr>
            </w:pPr>
            <w:r>
              <w:rPr>
                <w:rFonts w:hint="eastAsia" w:ascii="Times New Roman" w:hAnsi="Times New Roman" w:eastAsia="黑体" w:cs="Times New Roman"/>
                <w:sz w:val="24"/>
                <w:szCs w:val="24"/>
                <w:vertAlign w:val="baseline"/>
                <w:lang w:eastAsia="zh"/>
                <w:woUserID w:val="1"/>
              </w:rPr>
              <w:t>DSP</w:t>
            </w:r>
          </w:p>
        </w:tc>
        <w:tc>
          <w:tcPr>
            <w:tcW w:w="3634" w:type="dxa"/>
            <w:vAlign w:val="center"/>
          </w:tcPr>
          <w:p w14:paraId="7CACFBEC">
            <w:pPr>
              <w:widowControl w:val="0"/>
              <w:spacing w:after="120" w:afterLines="50" w:line="244" w:lineRule="auto"/>
              <w:ind w:left="0" w:leftChars="0" w:firstLine="0" w:firstLineChars="0"/>
              <w:jc w:val="center"/>
              <w:rPr>
                <w:rFonts w:hint="eastAsia" w:ascii="Times New Roman" w:hAnsi="Times New Roman" w:eastAsia="黑体" w:cs="Times New Roman"/>
                <w:sz w:val="24"/>
                <w:szCs w:val="24"/>
                <w:vertAlign w:val="baseline"/>
                <w:lang w:eastAsia="zh"/>
                <w:woUserID w:val="1"/>
              </w:rPr>
            </w:pPr>
            <w:r>
              <w:rPr>
                <w:rFonts w:hint="eastAsia" w:ascii="Times New Roman" w:hAnsi="Times New Roman" w:eastAsia="黑体" w:cs="Times New Roman"/>
                <w:sz w:val="24"/>
                <w:szCs w:val="24"/>
                <w:vertAlign w:val="baseline"/>
                <w:lang w:eastAsia="zh"/>
                <w:woUserID w:val="1"/>
              </w:rPr>
              <w:t>Digital Signal Processing</w:t>
            </w:r>
          </w:p>
        </w:tc>
        <w:tc>
          <w:tcPr>
            <w:tcW w:w="4202" w:type="dxa"/>
            <w:vAlign w:val="center"/>
          </w:tcPr>
          <w:p w14:paraId="0BADB093">
            <w:pPr>
              <w:widowControl w:val="0"/>
              <w:spacing w:after="120" w:afterLines="50" w:line="244" w:lineRule="auto"/>
              <w:ind w:left="0" w:leftChars="0" w:firstLine="0" w:firstLineChars="0"/>
              <w:jc w:val="left"/>
              <w:rPr>
                <w:rFonts w:hint="eastAsia" w:ascii="华文中宋" w:hAnsi="华文中宋" w:eastAsia="华文中宋" w:cs="华文中宋"/>
                <w:sz w:val="24"/>
                <w:szCs w:val="24"/>
                <w:vertAlign w:val="baseline"/>
                <w:lang w:eastAsia="zh"/>
                <w:woUserID w:val="1"/>
              </w:rPr>
            </w:pPr>
            <w:r>
              <w:rPr>
                <w:rFonts w:hint="eastAsia" w:ascii="华文中宋" w:hAnsi="华文中宋" w:eastAsia="华文中宋" w:cs="华文中宋"/>
                <w:sz w:val="24"/>
                <w:szCs w:val="24"/>
                <w:vertAlign w:val="baseline"/>
                <w:lang w:eastAsia="zh"/>
                <w:woUserID w:val="1"/>
              </w:rPr>
              <w:t>数字信号处理</w:t>
            </w:r>
          </w:p>
        </w:tc>
      </w:tr>
      <w:tr w14:paraId="547C9F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vAlign w:val="center"/>
          </w:tcPr>
          <w:p w14:paraId="3CB6B518">
            <w:pPr>
              <w:widowControl w:val="0"/>
              <w:spacing w:after="120" w:afterLines="50" w:line="244" w:lineRule="auto"/>
              <w:ind w:left="0" w:leftChars="0" w:firstLine="0" w:firstLineChars="0"/>
              <w:jc w:val="center"/>
              <w:rPr>
                <w:rFonts w:hint="eastAsia" w:ascii="Times New Roman" w:hAnsi="Times New Roman" w:eastAsia="黑体" w:cs="Times New Roman"/>
                <w:sz w:val="24"/>
                <w:szCs w:val="24"/>
                <w:vertAlign w:val="baseline"/>
                <w:lang w:eastAsia="zh"/>
                <w:woUserID w:val="1"/>
              </w:rPr>
            </w:pPr>
            <w:r>
              <w:rPr>
                <w:rFonts w:hint="eastAsia" w:ascii="Times New Roman" w:hAnsi="Times New Roman" w:eastAsia="黑体" w:cs="Times New Roman"/>
                <w:sz w:val="24"/>
                <w:szCs w:val="24"/>
                <w:vertAlign w:val="baseline"/>
                <w:lang w:eastAsia="zh"/>
                <w:woUserID w:val="1"/>
              </w:rPr>
              <w:t>MAC</w:t>
            </w:r>
          </w:p>
        </w:tc>
        <w:tc>
          <w:tcPr>
            <w:tcW w:w="3634" w:type="dxa"/>
            <w:vAlign w:val="center"/>
          </w:tcPr>
          <w:p w14:paraId="7DA51255">
            <w:pPr>
              <w:widowControl w:val="0"/>
              <w:spacing w:after="120" w:afterLines="50" w:line="244" w:lineRule="auto"/>
              <w:ind w:left="0" w:leftChars="0" w:firstLine="0" w:firstLineChars="0"/>
              <w:jc w:val="center"/>
              <w:rPr>
                <w:rFonts w:hint="eastAsia" w:ascii="Times New Roman" w:hAnsi="Times New Roman" w:eastAsia="黑体" w:cs="Times New Roman"/>
                <w:sz w:val="24"/>
                <w:szCs w:val="24"/>
                <w:vertAlign w:val="baseline"/>
                <w:lang w:eastAsia="zh"/>
                <w:woUserID w:val="1"/>
              </w:rPr>
            </w:pPr>
            <w:r>
              <w:rPr>
                <w:rFonts w:hint="eastAsia" w:ascii="Times New Roman" w:hAnsi="Times New Roman" w:eastAsia="黑体" w:cs="Times New Roman"/>
                <w:sz w:val="24"/>
                <w:szCs w:val="24"/>
                <w:vertAlign w:val="baseline"/>
                <w:lang w:eastAsia="zh"/>
                <w:woUserID w:val="1"/>
              </w:rPr>
              <w:t>Multiply-Accumulate</w:t>
            </w:r>
          </w:p>
        </w:tc>
        <w:tc>
          <w:tcPr>
            <w:tcW w:w="4202" w:type="dxa"/>
            <w:vAlign w:val="center"/>
          </w:tcPr>
          <w:p w14:paraId="648591D4">
            <w:pPr>
              <w:widowControl w:val="0"/>
              <w:spacing w:after="120" w:afterLines="50" w:line="244" w:lineRule="auto"/>
              <w:ind w:left="0" w:leftChars="0" w:firstLine="0" w:firstLineChars="0"/>
              <w:jc w:val="left"/>
              <w:rPr>
                <w:rFonts w:hint="eastAsia" w:ascii="华文中宋" w:hAnsi="华文中宋" w:eastAsia="华文中宋" w:cs="华文中宋"/>
                <w:sz w:val="24"/>
                <w:szCs w:val="24"/>
                <w:vertAlign w:val="baseline"/>
                <w:lang w:eastAsia="zh"/>
                <w:woUserID w:val="1"/>
              </w:rPr>
            </w:pPr>
            <w:r>
              <w:rPr>
                <w:rFonts w:hint="eastAsia" w:ascii="华文中宋" w:hAnsi="华文中宋" w:eastAsia="华文中宋" w:cs="华文中宋"/>
                <w:sz w:val="24"/>
                <w:szCs w:val="24"/>
                <w:vertAlign w:val="baseline"/>
                <w:lang w:eastAsia="zh"/>
                <w:woUserID w:val="1"/>
              </w:rPr>
              <w:t>乘法累加</w:t>
            </w:r>
          </w:p>
        </w:tc>
      </w:tr>
      <w:tr w14:paraId="433764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vAlign w:val="center"/>
          </w:tcPr>
          <w:p w14:paraId="03BC9FE8">
            <w:pPr>
              <w:widowControl w:val="0"/>
              <w:spacing w:after="120" w:afterLines="50" w:line="244" w:lineRule="auto"/>
              <w:ind w:left="0" w:leftChars="0" w:firstLine="0" w:firstLineChars="0"/>
              <w:jc w:val="center"/>
              <w:rPr>
                <w:rFonts w:hint="eastAsia" w:ascii="Times New Roman" w:hAnsi="Times New Roman" w:eastAsia="黑体" w:cs="Times New Roman"/>
                <w:sz w:val="24"/>
                <w:szCs w:val="24"/>
                <w:vertAlign w:val="baseline"/>
                <w:lang w:eastAsia="zh"/>
                <w:woUserID w:val="1"/>
              </w:rPr>
            </w:pPr>
            <w:r>
              <w:rPr>
                <w:rFonts w:hint="eastAsia" w:ascii="Times New Roman" w:hAnsi="Times New Roman" w:eastAsia="黑体" w:cs="Times New Roman"/>
                <w:sz w:val="24"/>
                <w:szCs w:val="24"/>
                <w:vertAlign w:val="baseline"/>
                <w:lang w:eastAsia="zh"/>
                <w:woUserID w:val="1"/>
              </w:rPr>
              <w:t>MCU</w:t>
            </w:r>
          </w:p>
        </w:tc>
        <w:tc>
          <w:tcPr>
            <w:tcW w:w="3634" w:type="dxa"/>
            <w:vAlign w:val="center"/>
          </w:tcPr>
          <w:p w14:paraId="14657457">
            <w:pPr>
              <w:widowControl w:val="0"/>
              <w:spacing w:after="120" w:afterLines="50" w:line="244" w:lineRule="auto"/>
              <w:ind w:left="0" w:leftChars="0" w:firstLine="0" w:firstLineChars="0"/>
              <w:jc w:val="center"/>
              <w:rPr>
                <w:rFonts w:hint="eastAsia" w:ascii="Times New Roman" w:hAnsi="Times New Roman" w:eastAsia="黑体" w:cs="Times New Roman"/>
                <w:sz w:val="24"/>
                <w:szCs w:val="24"/>
                <w:vertAlign w:val="baseline"/>
                <w:lang w:eastAsia="zh"/>
                <w:woUserID w:val="1"/>
              </w:rPr>
            </w:pPr>
            <w:r>
              <w:rPr>
                <w:rFonts w:hint="eastAsia" w:ascii="Times New Roman" w:hAnsi="Times New Roman" w:eastAsia="黑体" w:cs="Times New Roman"/>
                <w:sz w:val="24"/>
                <w:szCs w:val="24"/>
                <w:vertAlign w:val="baseline"/>
                <w:lang w:eastAsia="zh"/>
                <w:woUserID w:val="1"/>
              </w:rPr>
              <w:t>Microcontroller Unit</w:t>
            </w:r>
          </w:p>
        </w:tc>
        <w:tc>
          <w:tcPr>
            <w:tcW w:w="4202" w:type="dxa"/>
            <w:vAlign w:val="center"/>
          </w:tcPr>
          <w:p w14:paraId="0347F48F">
            <w:pPr>
              <w:widowControl w:val="0"/>
              <w:spacing w:after="120" w:afterLines="50" w:line="244" w:lineRule="auto"/>
              <w:ind w:left="0" w:leftChars="0" w:firstLine="0" w:firstLineChars="0"/>
              <w:jc w:val="left"/>
              <w:rPr>
                <w:rFonts w:hint="eastAsia" w:ascii="华文中宋" w:hAnsi="华文中宋" w:eastAsia="华文中宋" w:cs="华文中宋"/>
                <w:sz w:val="24"/>
                <w:szCs w:val="24"/>
                <w:vertAlign w:val="baseline"/>
                <w:lang w:eastAsia="zh"/>
                <w:woUserID w:val="1"/>
              </w:rPr>
            </w:pPr>
            <w:r>
              <w:rPr>
                <w:rFonts w:hint="eastAsia" w:ascii="华文中宋" w:hAnsi="华文中宋" w:eastAsia="华文中宋" w:cs="华文中宋"/>
                <w:sz w:val="24"/>
                <w:szCs w:val="24"/>
                <w:vertAlign w:val="baseline"/>
                <w:lang w:eastAsia="zh"/>
                <w:woUserID w:val="1"/>
              </w:rPr>
              <w:t>微控制单元</w:t>
            </w:r>
          </w:p>
        </w:tc>
      </w:tr>
      <w:tr w14:paraId="71B0E5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vAlign w:val="center"/>
          </w:tcPr>
          <w:p w14:paraId="2B0F3DF6">
            <w:pPr>
              <w:widowControl w:val="0"/>
              <w:spacing w:after="120" w:afterLines="50" w:line="244" w:lineRule="auto"/>
              <w:ind w:left="0" w:leftChars="0" w:firstLine="0" w:firstLineChars="0"/>
              <w:jc w:val="center"/>
              <w:rPr>
                <w:rFonts w:hint="eastAsia" w:ascii="Times New Roman" w:hAnsi="Times New Roman" w:eastAsia="黑体" w:cs="Times New Roman"/>
                <w:sz w:val="24"/>
                <w:szCs w:val="24"/>
                <w:vertAlign w:val="baseline"/>
                <w:lang w:eastAsia="zh"/>
                <w:woUserID w:val="1"/>
              </w:rPr>
            </w:pPr>
            <w:r>
              <w:rPr>
                <w:rFonts w:hint="eastAsia" w:ascii="Times New Roman" w:hAnsi="Times New Roman" w:eastAsia="黑体" w:cs="Times New Roman"/>
                <w:sz w:val="24"/>
                <w:szCs w:val="24"/>
                <w:vertAlign w:val="baseline"/>
                <w:lang w:eastAsia="zh"/>
                <w:woUserID w:val="1"/>
              </w:rPr>
              <w:t>PID</w:t>
            </w:r>
          </w:p>
        </w:tc>
        <w:tc>
          <w:tcPr>
            <w:tcW w:w="3634" w:type="dxa"/>
            <w:vAlign w:val="center"/>
          </w:tcPr>
          <w:p w14:paraId="4A308986">
            <w:pPr>
              <w:widowControl w:val="0"/>
              <w:spacing w:after="120" w:afterLines="50" w:line="244" w:lineRule="auto"/>
              <w:ind w:left="0" w:leftChars="0" w:firstLine="0" w:firstLineChars="0"/>
              <w:jc w:val="center"/>
              <w:rPr>
                <w:rFonts w:hint="eastAsia" w:ascii="Times New Roman" w:hAnsi="Times New Roman" w:eastAsia="黑体" w:cs="Times New Roman"/>
                <w:sz w:val="24"/>
                <w:szCs w:val="24"/>
                <w:vertAlign w:val="baseline"/>
                <w:lang w:eastAsia="zh"/>
                <w:woUserID w:val="1"/>
              </w:rPr>
            </w:pPr>
            <w:r>
              <w:rPr>
                <w:rFonts w:hint="eastAsia" w:ascii="Times New Roman" w:hAnsi="Times New Roman" w:eastAsia="黑体" w:cs="Times New Roman"/>
                <w:sz w:val="24"/>
                <w:szCs w:val="24"/>
                <w:vertAlign w:val="baseline"/>
                <w:lang w:eastAsia="zh"/>
                <w:woUserID w:val="1"/>
              </w:rPr>
              <w:t>Proportional-Integral-Derivative</w:t>
            </w:r>
          </w:p>
        </w:tc>
        <w:tc>
          <w:tcPr>
            <w:tcW w:w="4202" w:type="dxa"/>
            <w:vAlign w:val="center"/>
          </w:tcPr>
          <w:p w14:paraId="7E8D83F8">
            <w:pPr>
              <w:widowControl w:val="0"/>
              <w:spacing w:after="120" w:afterLines="50" w:line="244" w:lineRule="auto"/>
              <w:ind w:left="0" w:leftChars="0" w:firstLine="0" w:firstLineChars="0"/>
              <w:jc w:val="left"/>
              <w:rPr>
                <w:rFonts w:hint="eastAsia" w:ascii="华文中宋" w:hAnsi="华文中宋" w:eastAsia="华文中宋" w:cs="华文中宋"/>
                <w:sz w:val="24"/>
                <w:szCs w:val="24"/>
                <w:vertAlign w:val="baseline"/>
                <w:lang w:eastAsia="zh"/>
                <w:woUserID w:val="1"/>
              </w:rPr>
            </w:pPr>
            <w:r>
              <w:rPr>
                <w:rFonts w:hint="eastAsia" w:ascii="华文中宋" w:hAnsi="华文中宋" w:eastAsia="华文中宋" w:cs="华文中宋"/>
                <w:sz w:val="24"/>
                <w:szCs w:val="24"/>
                <w:vertAlign w:val="baseline"/>
                <w:lang w:eastAsia="zh"/>
                <w:woUserID w:val="1"/>
              </w:rPr>
              <w:t>比例-积分-微分</w:t>
            </w:r>
          </w:p>
        </w:tc>
      </w:tr>
      <w:tr w14:paraId="0449BC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vAlign w:val="center"/>
          </w:tcPr>
          <w:p w14:paraId="46E7B297">
            <w:pPr>
              <w:widowControl w:val="0"/>
              <w:spacing w:after="120" w:afterLines="50" w:line="244" w:lineRule="auto"/>
              <w:ind w:left="0" w:leftChars="0" w:firstLine="0" w:firstLineChars="0"/>
              <w:jc w:val="center"/>
              <w:rPr>
                <w:rFonts w:hint="eastAsia" w:ascii="Times New Roman" w:hAnsi="Times New Roman" w:eastAsia="黑体" w:cs="Times New Roman"/>
                <w:sz w:val="24"/>
                <w:szCs w:val="24"/>
                <w:vertAlign w:val="baseline"/>
                <w:lang w:eastAsia="zh"/>
                <w:woUserID w:val="1"/>
              </w:rPr>
            </w:pPr>
            <w:r>
              <w:rPr>
                <w:rFonts w:hint="eastAsia" w:ascii="Times New Roman" w:hAnsi="Times New Roman" w:eastAsia="黑体" w:cs="Times New Roman"/>
                <w:sz w:val="24"/>
                <w:szCs w:val="24"/>
                <w:vertAlign w:val="baseline"/>
                <w:lang w:eastAsia="zh"/>
                <w:woUserID w:val="1"/>
              </w:rPr>
              <w:t>PWM</w:t>
            </w:r>
          </w:p>
        </w:tc>
        <w:tc>
          <w:tcPr>
            <w:tcW w:w="3634" w:type="dxa"/>
            <w:vAlign w:val="center"/>
          </w:tcPr>
          <w:p w14:paraId="185A2DA4">
            <w:pPr>
              <w:widowControl w:val="0"/>
              <w:spacing w:after="120" w:afterLines="50" w:line="244" w:lineRule="auto"/>
              <w:ind w:left="0" w:leftChars="0" w:firstLine="0" w:firstLineChars="0"/>
              <w:jc w:val="center"/>
              <w:rPr>
                <w:rFonts w:hint="eastAsia" w:ascii="Times New Roman" w:hAnsi="Times New Roman" w:eastAsia="黑体" w:cs="Times New Roman"/>
                <w:sz w:val="24"/>
                <w:szCs w:val="24"/>
                <w:vertAlign w:val="baseline"/>
                <w:lang w:eastAsia="zh"/>
                <w:woUserID w:val="1"/>
              </w:rPr>
            </w:pPr>
            <w:r>
              <w:rPr>
                <w:rFonts w:hint="eastAsia" w:ascii="Times New Roman" w:hAnsi="Times New Roman" w:eastAsia="黑体" w:cs="Times New Roman"/>
                <w:sz w:val="24"/>
                <w:szCs w:val="24"/>
                <w:vertAlign w:val="baseline"/>
                <w:lang w:eastAsia="zh"/>
                <w:woUserID w:val="1"/>
              </w:rPr>
              <w:t>Pulse Width Modulation</w:t>
            </w:r>
          </w:p>
        </w:tc>
        <w:tc>
          <w:tcPr>
            <w:tcW w:w="4202" w:type="dxa"/>
            <w:vAlign w:val="center"/>
          </w:tcPr>
          <w:p w14:paraId="5DD770BE">
            <w:pPr>
              <w:widowControl w:val="0"/>
              <w:spacing w:after="120" w:afterLines="50" w:line="244" w:lineRule="auto"/>
              <w:ind w:left="0" w:leftChars="0" w:firstLine="0" w:firstLineChars="0"/>
              <w:jc w:val="left"/>
              <w:rPr>
                <w:rFonts w:hint="eastAsia" w:ascii="华文中宋" w:hAnsi="华文中宋" w:eastAsia="华文中宋" w:cs="华文中宋"/>
                <w:sz w:val="24"/>
                <w:szCs w:val="24"/>
                <w:vertAlign w:val="baseline"/>
                <w:lang w:eastAsia="zh"/>
                <w:woUserID w:val="1"/>
              </w:rPr>
            </w:pPr>
            <w:r>
              <w:rPr>
                <w:rFonts w:hint="eastAsia" w:ascii="华文中宋" w:hAnsi="华文中宋" w:eastAsia="华文中宋" w:cs="华文中宋"/>
                <w:sz w:val="24"/>
                <w:szCs w:val="24"/>
                <w:vertAlign w:val="baseline"/>
                <w:lang w:eastAsia="zh"/>
                <w:woUserID w:val="1"/>
              </w:rPr>
              <w:t>脉冲宽度调制</w:t>
            </w:r>
          </w:p>
        </w:tc>
      </w:tr>
      <w:tr w14:paraId="675300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vAlign w:val="center"/>
          </w:tcPr>
          <w:p w14:paraId="662283CB">
            <w:pPr>
              <w:widowControl w:val="0"/>
              <w:spacing w:after="120" w:afterLines="50" w:line="244" w:lineRule="auto"/>
              <w:ind w:left="0" w:leftChars="0" w:firstLine="0" w:firstLineChars="0"/>
              <w:jc w:val="center"/>
              <w:rPr>
                <w:rFonts w:hint="eastAsia" w:ascii="Times New Roman" w:hAnsi="Times New Roman" w:eastAsia="黑体" w:cs="Times New Roman"/>
                <w:sz w:val="24"/>
                <w:szCs w:val="24"/>
                <w:vertAlign w:val="baseline"/>
                <w:lang w:eastAsia="zh"/>
                <w:woUserID w:val="1"/>
              </w:rPr>
            </w:pPr>
            <w:r>
              <w:rPr>
                <w:rFonts w:hint="eastAsia" w:ascii="Times New Roman" w:hAnsi="Times New Roman" w:eastAsia="黑体" w:cs="Times New Roman"/>
                <w:sz w:val="24"/>
                <w:szCs w:val="24"/>
                <w:vertAlign w:val="baseline"/>
                <w:lang w:eastAsia="zh"/>
                <w:woUserID w:val="1"/>
              </w:rPr>
              <w:t>MIPS</w:t>
            </w:r>
          </w:p>
        </w:tc>
        <w:tc>
          <w:tcPr>
            <w:tcW w:w="3634" w:type="dxa"/>
            <w:vAlign w:val="center"/>
          </w:tcPr>
          <w:p w14:paraId="3E4FA9D2">
            <w:pPr>
              <w:widowControl w:val="0"/>
              <w:spacing w:after="120" w:afterLines="50" w:line="244" w:lineRule="auto"/>
              <w:ind w:left="0" w:leftChars="0" w:firstLine="0" w:firstLineChars="0"/>
              <w:jc w:val="center"/>
              <w:rPr>
                <w:rFonts w:hint="eastAsia" w:ascii="Times New Roman" w:hAnsi="Times New Roman" w:eastAsia="黑体" w:cs="Times New Roman"/>
                <w:sz w:val="24"/>
                <w:szCs w:val="24"/>
                <w:vertAlign w:val="baseline"/>
                <w:lang w:eastAsia="zh"/>
                <w:woUserID w:val="1"/>
              </w:rPr>
            </w:pPr>
            <w:r>
              <w:rPr>
                <w:rFonts w:hint="eastAsia" w:ascii="Times New Roman" w:hAnsi="Times New Roman" w:eastAsia="黑体" w:cs="Times New Roman"/>
                <w:sz w:val="24"/>
                <w:szCs w:val="24"/>
                <w:vertAlign w:val="baseline"/>
                <w:lang w:eastAsia="zh"/>
                <w:woUserID w:val="1"/>
              </w:rPr>
              <w:t>Million Instructions Per Second</w:t>
            </w:r>
          </w:p>
        </w:tc>
        <w:tc>
          <w:tcPr>
            <w:tcW w:w="4202" w:type="dxa"/>
            <w:vAlign w:val="center"/>
          </w:tcPr>
          <w:p w14:paraId="6C179573">
            <w:pPr>
              <w:widowControl w:val="0"/>
              <w:spacing w:after="120" w:afterLines="50" w:line="244" w:lineRule="auto"/>
              <w:ind w:left="0" w:leftChars="0" w:firstLine="0" w:firstLineChars="0"/>
              <w:jc w:val="left"/>
              <w:rPr>
                <w:rFonts w:hint="eastAsia" w:ascii="华文中宋" w:hAnsi="华文中宋" w:eastAsia="华文中宋" w:cs="华文中宋"/>
                <w:sz w:val="24"/>
                <w:szCs w:val="24"/>
                <w:vertAlign w:val="baseline"/>
                <w:lang w:eastAsia="zh"/>
                <w:woUserID w:val="1"/>
              </w:rPr>
            </w:pPr>
            <w:r>
              <w:rPr>
                <w:rFonts w:hint="eastAsia" w:ascii="华文中宋" w:hAnsi="华文中宋" w:eastAsia="华文中宋" w:cs="华文中宋"/>
                <w:sz w:val="24"/>
                <w:szCs w:val="24"/>
                <w:vertAlign w:val="baseline"/>
                <w:lang w:eastAsia="zh"/>
                <w:woUserID w:val="1"/>
              </w:rPr>
              <w:t>每秒执行百万条指令</w:t>
            </w:r>
          </w:p>
        </w:tc>
      </w:tr>
      <w:tr w14:paraId="286309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vAlign w:val="center"/>
          </w:tcPr>
          <w:p w14:paraId="2AD9C3AA">
            <w:pPr>
              <w:widowControl w:val="0"/>
              <w:spacing w:after="120" w:afterLines="50" w:line="244" w:lineRule="auto"/>
              <w:ind w:left="0" w:leftChars="0" w:firstLine="0" w:firstLineChars="0"/>
              <w:jc w:val="center"/>
              <w:rPr>
                <w:rFonts w:hint="eastAsia" w:ascii="Times New Roman" w:hAnsi="Times New Roman" w:eastAsia="黑体" w:cs="Times New Roman"/>
                <w:sz w:val="24"/>
                <w:szCs w:val="24"/>
                <w:vertAlign w:val="baseline"/>
                <w:lang w:eastAsia="zh"/>
                <w:woUserID w:val="1"/>
              </w:rPr>
            </w:pPr>
            <w:r>
              <w:rPr>
                <w:rFonts w:hint="eastAsia" w:ascii="Times New Roman" w:hAnsi="Times New Roman" w:eastAsia="黑体" w:cs="Times New Roman"/>
                <w:sz w:val="24"/>
                <w:szCs w:val="24"/>
                <w:vertAlign w:val="baseline"/>
                <w:lang w:eastAsia="zh"/>
                <w:woUserID w:val="1"/>
              </w:rPr>
              <w:t>CTFT(FT)</w:t>
            </w:r>
          </w:p>
        </w:tc>
        <w:tc>
          <w:tcPr>
            <w:tcW w:w="3634" w:type="dxa"/>
            <w:vAlign w:val="center"/>
          </w:tcPr>
          <w:p w14:paraId="57BF0582">
            <w:pPr>
              <w:widowControl w:val="0"/>
              <w:spacing w:after="120" w:afterLines="50" w:line="244" w:lineRule="auto"/>
              <w:ind w:left="0" w:leftChars="0" w:firstLine="0" w:firstLineChars="0"/>
              <w:jc w:val="center"/>
              <w:rPr>
                <w:rFonts w:hint="eastAsia" w:ascii="Times New Roman" w:hAnsi="Times New Roman" w:eastAsia="黑体" w:cs="Times New Roman"/>
                <w:sz w:val="24"/>
                <w:szCs w:val="24"/>
                <w:vertAlign w:val="baseline"/>
                <w:lang w:eastAsia="zh"/>
                <w:woUserID w:val="1"/>
              </w:rPr>
            </w:pPr>
            <w:r>
              <w:rPr>
                <w:rFonts w:hint="eastAsia" w:ascii="Times New Roman" w:hAnsi="Times New Roman" w:eastAsia="黑体" w:cs="Times New Roman"/>
                <w:sz w:val="24"/>
                <w:szCs w:val="24"/>
                <w:vertAlign w:val="baseline"/>
                <w:lang w:eastAsia="zh"/>
                <w:woUserID w:val="1"/>
              </w:rPr>
              <w:t>Continuous-Time Fourier Transform</w:t>
            </w:r>
          </w:p>
        </w:tc>
        <w:tc>
          <w:tcPr>
            <w:tcW w:w="4202" w:type="dxa"/>
            <w:vAlign w:val="center"/>
          </w:tcPr>
          <w:p w14:paraId="726B1E3C">
            <w:pPr>
              <w:widowControl w:val="0"/>
              <w:spacing w:after="120" w:afterLines="50" w:line="244" w:lineRule="auto"/>
              <w:ind w:left="0" w:leftChars="0" w:firstLine="0" w:firstLineChars="0"/>
              <w:jc w:val="left"/>
              <w:rPr>
                <w:rFonts w:hint="eastAsia" w:ascii="华文中宋" w:hAnsi="华文中宋" w:eastAsia="华文中宋" w:cs="华文中宋"/>
                <w:sz w:val="24"/>
                <w:szCs w:val="24"/>
                <w:vertAlign w:val="baseline"/>
                <w:lang w:eastAsia="zh"/>
                <w:woUserID w:val="1"/>
              </w:rPr>
            </w:pPr>
            <w:r>
              <w:rPr>
                <w:rFonts w:hint="eastAsia" w:ascii="华文中宋" w:hAnsi="华文中宋" w:eastAsia="华文中宋" w:cs="华文中宋"/>
                <w:sz w:val="24"/>
                <w:szCs w:val="24"/>
                <w:vertAlign w:val="baseline"/>
                <w:lang w:eastAsia="zh"/>
                <w:woUserID w:val="1"/>
              </w:rPr>
              <w:t>连续时间傅里叶变换</w:t>
            </w:r>
          </w:p>
        </w:tc>
      </w:tr>
    </w:tbl>
    <w:p w14:paraId="7C89C704">
      <w:pPr>
        <w:numPr>
          <w:ilvl w:val="0"/>
          <w:numId w:val="0"/>
        </w:numPr>
        <w:spacing w:after="120" w:afterLines="50" w:line="244" w:lineRule="auto"/>
        <w:ind w:leftChars="0"/>
        <w:jc w:val="both"/>
        <w:rPr>
          <w:rFonts w:hint="eastAsia" w:ascii="宋体" w:hAnsi="宋体" w:eastAsia="宋体" w:cs="宋体"/>
          <w:sz w:val="24"/>
          <w:szCs w:val="24"/>
          <w:lang w:eastAsia="zh"/>
          <w:woUserID w:val="1"/>
        </w:rPr>
      </w:pPr>
    </w:p>
    <w:p w14:paraId="0F9BDF33">
      <w:pPr>
        <w:numPr>
          <w:ilvl w:val="0"/>
          <w:numId w:val="0"/>
        </w:numPr>
        <w:spacing w:after="120" w:afterLines="50" w:line="244" w:lineRule="auto"/>
        <w:ind w:leftChars="0"/>
        <w:jc w:val="both"/>
        <w:rPr>
          <w:rFonts w:hint="eastAsia" w:ascii="宋体" w:hAnsi="宋体" w:eastAsia="宋体" w:cs="宋体"/>
          <w:sz w:val="24"/>
          <w:szCs w:val="24"/>
          <w:lang w:eastAsia="zh"/>
          <w:woUserID w:val="1"/>
        </w:rPr>
      </w:pPr>
    </w:p>
    <w:p w14:paraId="4D65EFD1">
      <w:pPr>
        <w:numPr>
          <w:ilvl w:val="0"/>
          <w:numId w:val="0"/>
        </w:numPr>
        <w:spacing w:after="120" w:afterLines="50" w:line="244" w:lineRule="auto"/>
        <w:ind w:leftChars="0"/>
        <w:jc w:val="both"/>
        <w:rPr>
          <w:rFonts w:hint="eastAsia" w:ascii="宋体" w:hAnsi="宋体" w:eastAsia="宋体" w:cs="宋体"/>
          <w:sz w:val="24"/>
          <w:szCs w:val="24"/>
          <w:lang w:eastAsia="zh"/>
          <w:woUserID w:val="1"/>
        </w:rPr>
      </w:pPr>
    </w:p>
    <w:p w14:paraId="5F94915D">
      <w:pPr>
        <w:numPr>
          <w:ilvl w:val="0"/>
          <w:numId w:val="0"/>
        </w:numPr>
        <w:spacing w:after="120" w:afterLines="50" w:line="244" w:lineRule="auto"/>
        <w:ind w:leftChars="0"/>
        <w:jc w:val="both"/>
        <w:rPr>
          <w:rFonts w:hint="eastAsia" w:ascii="宋体" w:hAnsi="宋体" w:eastAsia="宋体" w:cs="宋体"/>
          <w:sz w:val="24"/>
          <w:szCs w:val="24"/>
          <w:lang w:eastAsia="zh"/>
          <w:woUserID w:val="1"/>
        </w:rPr>
      </w:pPr>
    </w:p>
    <w:p w14:paraId="6D9FAFA7">
      <w:pPr>
        <w:numPr>
          <w:ilvl w:val="0"/>
          <w:numId w:val="0"/>
        </w:numPr>
        <w:spacing w:after="120" w:afterLines="50" w:line="244" w:lineRule="auto"/>
        <w:ind w:leftChars="0"/>
        <w:jc w:val="both"/>
        <w:rPr>
          <w:rFonts w:hint="eastAsia" w:ascii="宋体" w:hAnsi="宋体" w:eastAsia="宋体" w:cs="宋体"/>
          <w:sz w:val="24"/>
          <w:szCs w:val="24"/>
          <w:lang w:eastAsia="zh"/>
          <w:woUserID w:val="1"/>
        </w:rPr>
      </w:pPr>
    </w:p>
    <w:p w14:paraId="2C6B255D">
      <w:pPr>
        <w:numPr>
          <w:ilvl w:val="0"/>
          <w:numId w:val="0"/>
        </w:numPr>
        <w:spacing w:after="120" w:afterLines="50" w:line="244" w:lineRule="auto"/>
        <w:ind w:leftChars="0"/>
        <w:jc w:val="both"/>
        <w:rPr>
          <w:rFonts w:hint="eastAsia" w:ascii="宋体" w:hAnsi="宋体" w:eastAsia="宋体" w:cs="宋体"/>
          <w:sz w:val="24"/>
          <w:szCs w:val="24"/>
          <w:lang w:eastAsia="zh"/>
          <w:woUserID w:val="1"/>
        </w:rPr>
      </w:pPr>
    </w:p>
    <w:p w14:paraId="4ACF2763">
      <w:pPr>
        <w:pStyle w:val="2"/>
        <w:bidi w:val="0"/>
        <w:ind w:left="0" w:leftChars="0" w:firstLine="0" w:firstLineChars="0"/>
        <w:rPr>
          <w:rFonts w:hint="eastAsia"/>
          <w:lang w:eastAsia="zh"/>
          <w:woUserID w:val="1"/>
        </w:rPr>
      </w:pPr>
      <w:r>
        <w:rPr>
          <w:rFonts w:hint="eastAsia"/>
          <w:lang w:eastAsia="zh"/>
          <w:woUserID w:val="1"/>
        </w:rPr>
        <w:t>CTFT</w:t>
      </w:r>
    </w:p>
    <w:p w14:paraId="29A9CCB4">
      <w:pPr>
        <w:ind w:firstLine="420" w:firstLineChars="0"/>
        <w:rPr>
          <w:rFonts w:hint="eastAsia"/>
          <w:lang w:eastAsia="zh"/>
          <w:woUserID w:val="1"/>
        </w:rPr>
      </w:pPr>
      <w:r>
        <w:rPr>
          <w:rFonts w:hint="eastAsia"/>
          <w:lang w:eastAsia="zh"/>
          <w:woUserID w:val="1"/>
        </w:rPr>
        <w:t>将时域信号x(t)变换到频域，最大特点：一个域的周期性对应着另一个域的离散性。</w:t>
      </w:r>
    </w:p>
    <w:p w14:paraId="7553A72D">
      <w:pPr>
        <w:ind w:firstLine="420" w:firstLineChars="0"/>
        <w:rPr>
          <w:rFonts w:hint="eastAsia"/>
          <w:lang w:eastAsia="zh"/>
          <w:woUserID w:val="1"/>
        </w:rPr>
      </w:pPr>
      <w:r>
        <w:rPr>
          <w:rFonts w:hint="eastAsia"/>
          <w:lang w:eastAsia="zh"/>
          <w:woUserID w:val="1"/>
        </w:rPr>
        <w:t>当原始信号x(t)是一个非周期信号时，变换得到的频谱是连续、非周期的。</w:t>
      </w:r>
    </w:p>
    <w:p w14:paraId="218F706C">
      <w:pPr>
        <w:ind w:firstLine="420" w:firstLineChars="0"/>
        <w:rPr>
          <w:rFonts w:hint="eastAsia"/>
          <w:lang w:eastAsia="zh"/>
          <w:woUserID w:val="1"/>
        </w:rPr>
      </w:pPr>
      <w:r>
        <w:rPr>
          <w:rFonts w:hint="eastAsia"/>
          <w:lang w:eastAsia="zh"/>
          <w:woUserID w:val="1"/>
        </w:rPr>
        <w:t>当原始信号x(t)是一个周期信号时，变换得到的频谱是离散、非周期的。</w:t>
      </w:r>
    </w:p>
    <w:p w14:paraId="5A08806D">
      <w:pPr>
        <w:ind w:left="0" w:leftChars="0" w:firstLine="0" w:firstLineChars="0"/>
        <w:rPr>
          <w:rFonts w:hint="eastAsia"/>
          <w:lang w:eastAsia="zh"/>
          <w:woUserID w:val="1"/>
        </w:rPr>
      </w:pPr>
      <w:r>
        <w:rPr>
          <w:rFonts w:hint="eastAsia"/>
          <w:lang w:eastAsia="zh"/>
          <w:woUserID w:val="1"/>
        </w:rPr>
        <w:drawing>
          <wp:inline distT="0" distB="0" distL="114300" distR="114300">
            <wp:extent cx="4552950" cy="1676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7"/>
                    <a:stretch>
                      <a:fillRect/>
                    </a:stretch>
                  </pic:blipFill>
                  <pic:spPr>
                    <a:xfrm>
                      <a:off x="0" y="0"/>
                      <a:ext cx="4552950" cy="1676400"/>
                    </a:xfrm>
                    <a:prstGeom prst="rect">
                      <a:avLst/>
                    </a:prstGeom>
                  </pic:spPr>
                </pic:pic>
              </a:graphicData>
            </a:graphic>
          </wp:inline>
        </w:drawing>
      </w:r>
    </w:p>
    <w:p w14:paraId="545E4FC0">
      <w:pPr>
        <w:pStyle w:val="2"/>
        <w:bidi w:val="0"/>
        <w:ind w:left="0" w:leftChars="0" w:firstLine="0" w:firstLineChars="0"/>
        <w:rPr>
          <w:rFonts w:hint="eastAsia"/>
          <w:lang w:eastAsia="zh"/>
          <w:woUserID w:val="1"/>
        </w:rPr>
      </w:pPr>
      <w:r>
        <w:rPr>
          <w:rFonts w:hint="eastAsia"/>
          <w:lang w:eastAsia="zh"/>
          <w:woUserID w:val="1"/>
        </w:rPr>
        <w:t>动态范围</w:t>
      </w:r>
    </w:p>
    <w:p w14:paraId="5145A1D1">
      <w:pPr>
        <w:rPr>
          <w:rFonts w:hint="eastAsia"/>
          <w:lang w:eastAsia="zh"/>
          <w:woUserID w:val="1"/>
        </w:rPr>
      </w:pPr>
      <w:r>
        <w:rPr>
          <w:rFonts w:hint="eastAsia"/>
          <w:lang w:eastAsia="zh"/>
          <w:woUserID w:val="1"/>
        </w:rPr>
        <w:t>动态范围 (Dynamic Range) 是系统能够处理的最大不失真信号与最小可分辨信号之间的差距。</w:t>
      </w:r>
    </w:p>
    <w:p w14:paraId="1C40A45F">
      <w:pPr>
        <w:rPr>
          <w:rFonts w:hint="eastAsia"/>
          <w:lang w:eastAsia="zh"/>
          <w:woUserID w:val="1"/>
        </w:rPr>
      </w:pPr>
      <w:r>
        <w:rPr>
          <w:rFonts w:hint="eastAsia"/>
          <w:lang w:eastAsia="zh"/>
          <w:woUserID w:val="1"/>
        </w:rPr>
        <w:t>可以把它想象成一把尺子：</w:t>
      </w:r>
    </w:p>
    <w:p w14:paraId="627FA3BB">
      <w:pPr>
        <w:rPr>
          <w:rFonts w:hint="eastAsia"/>
          <w:lang w:eastAsia="zh"/>
          <w:woUserID w:val="1"/>
        </w:rPr>
      </w:pPr>
      <w:r>
        <w:rPr>
          <w:rFonts w:hint="eastAsia"/>
          <w:lang w:eastAsia="zh"/>
          <w:woUserID w:val="1"/>
        </w:rPr>
        <w:t>尺子的最大刻度，是系统能承受的信号上限，再大信号就会“溢出”。</w:t>
      </w:r>
    </w:p>
    <w:p w14:paraId="1C770D4B">
      <w:pPr>
        <w:rPr>
          <w:rFonts w:hint="eastAsia"/>
          <w:lang w:eastAsia="zh"/>
          <w:woUserID w:val="1"/>
        </w:rPr>
      </w:pPr>
      <w:r>
        <w:rPr>
          <w:rFonts w:hint="eastAsia"/>
          <w:lang w:eastAsia="zh"/>
          <w:woUserID w:val="1"/>
        </w:rPr>
        <w:t>尺子的最小刻度，是系统能分辨的信号下限，再小信号就会被“淹没”（被噪声覆盖）。</w:t>
      </w:r>
    </w:p>
    <w:p w14:paraId="74E208E4">
      <w:pPr>
        <w:rPr>
          <w:rFonts w:hint="eastAsia"/>
          <w:lang w:eastAsia="zh"/>
          <w:woUserID w:val="1"/>
        </w:rPr>
      </w:pPr>
      <w:r>
        <w:rPr>
          <w:rFonts w:hint="eastAsia"/>
          <w:lang w:eastAsia="zh"/>
          <w:woUserID w:val="1"/>
        </w:rPr>
        <w:t>这把尺子的“测量范围”，就是动态范围。</w:t>
      </w:r>
    </w:p>
    <w:p w14:paraId="356F83B0">
      <w:pPr>
        <w:rPr>
          <w:rFonts w:hint="eastAsia"/>
          <w:lang w:eastAsia="zh"/>
          <w:woUserID w:val="1"/>
        </w:rPr>
      </w:pPr>
      <w:r>
        <w:rPr>
          <w:rFonts w:hint="eastAsia"/>
          <w:lang w:eastAsia="zh"/>
          <w:woUserID w:val="1"/>
        </w:rPr>
        <w:t>动态范围表征的是一个比值 (Ratio)，即最大信号与最小信号的比率。</w:t>
      </w:r>
    </w:p>
    <w:p w14:paraId="381E453E">
      <w:pPr>
        <w:rPr>
          <w:rFonts w:hint="eastAsia"/>
          <w:lang w:eastAsia="zh"/>
          <w:woUserID w:val="1"/>
        </w:rPr>
      </w:pPr>
      <w:r>
        <w:rPr>
          <w:rFonts w:hint="eastAsia"/>
          <w:lang w:eastAsia="zh"/>
          <w:woUserID w:val="1"/>
        </w:rPr>
        <w:drawing>
          <wp:inline distT="0" distB="0" distL="114300" distR="114300">
            <wp:extent cx="5316855" cy="539750"/>
            <wp:effectExtent l="0" t="0" r="17145"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5316855" cy="539750"/>
                    </a:xfrm>
                    <a:prstGeom prst="rect">
                      <a:avLst/>
                    </a:prstGeom>
                  </pic:spPr>
                </pic:pic>
              </a:graphicData>
            </a:graphic>
          </wp:inline>
        </w:drawing>
      </w:r>
    </w:p>
    <w:p w14:paraId="65C2CC1E">
      <w:pPr>
        <w:rPr>
          <w:rFonts w:hint="eastAsia"/>
          <w:lang w:eastAsia="zh"/>
          <w:woUserID w:val="1"/>
        </w:rPr>
      </w:pPr>
    </w:p>
    <w:p w14:paraId="7E7FB032">
      <w:pPr>
        <w:pStyle w:val="2"/>
        <w:bidi w:val="0"/>
        <w:ind w:left="0" w:leftChars="0" w:firstLine="0" w:firstLineChars="0"/>
        <w:rPr>
          <w:rFonts w:hint="eastAsia"/>
          <w:lang w:eastAsia="zh"/>
          <w:woUserID w:val="1"/>
        </w:rPr>
      </w:pPr>
      <w:r>
        <w:rPr>
          <w:rFonts w:hint="eastAsia"/>
          <w:lang w:eastAsia="zh"/>
          <w:woUserID w:val="1"/>
        </w:rPr>
        <w:t>PID</w:t>
      </w:r>
    </w:p>
    <w:p w14:paraId="4652324E">
      <w:pPr>
        <w:rPr>
          <w:rFonts w:hint="eastAsia"/>
          <w:lang w:eastAsia="zh"/>
          <w:woUserID w:val="1"/>
        </w:rPr>
      </w:pPr>
      <w:r>
        <w:rPr>
          <w:rFonts w:hint="eastAsia"/>
          <w:lang w:eastAsia="zh"/>
          <w:woUserID w:val="1"/>
        </w:rPr>
        <w:drawing>
          <wp:inline distT="0" distB="0" distL="114300" distR="114300">
            <wp:extent cx="5334635" cy="2683510"/>
            <wp:effectExtent l="0" t="0" r="18415"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334635" cy="2683510"/>
                    </a:xfrm>
                    <a:prstGeom prst="rect">
                      <a:avLst/>
                    </a:prstGeom>
                  </pic:spPr>
                </pic:pic>
              </a:graphicData>
            </a:graphic>
          </wp:inline>
        </w:drawing>
      </w:r>
    </w:p>
    <w:p w14:paraId="1DBB49EC">
      <w:pPr>
        <w:rPr>
          <w:rFonts w:hint="eastAsia"/>
          <w:lang w:eastAsia="zh"/>
          <w:woUserID w:val="1"/>
        </w:rPr>
      </w:pPr>
      <w:r>
        <w:rPr>
          <w:rFonts w:hint="eastAsia"/>
          <w:lang w:eastAsia="zh"/>
          <w:woUserID w:val="1"/>
        </w:rPr>
        <w:t>增量式的优点：</w:t>
      </w:r>
    </w:p>
    <w:p w14:paraId="696DCFDF">
      <w:pPr>
        <w:rPr>
          <w:rFonts w:hint="eastAsia"/>
          <w:lang w:eastAsia="zh"/>
          <w:woUserID w:val="1"/>
        </w:rPr>
      </w:pPr>
      <w:r>
        <w:rPr>
          <w:rFonts w:hint="eastAsia"/>
          <w:lang w:eastAsia="zh"/>
          <w:woUserID w:val="1"/>
        </w:rPr>
        <w:drawing>
          <wp:inline distT="0" distB="0" distL="114300" distR="114300">
            <wp:extent cx="5056505" cy="1520825"/>
            <wp:effectExtent l="0" t="0" r="1079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5056505" cy="1520825"/>
                    </a:xfrm>
                    <a:prstGeom prst="rect">
                      <a:avLst/>
                    </a:prstGeom>
                  </pic:spPr>
                </pic:pic>
              </a:graphicData>
            </a:graphic>
          </wp:inline>
        </w:drawing>
      </w:r>
    </w:p>
    <w:p w14:paraId="6255AB36">
      <w:pPr>
        <w:rPr>
          <w:rFonts w:hint="eastAsia"/>
          <w:lang w:eastAsia="zh"/>
          <w:woUserID w:val="1"/>
        </w:rPr>
      </w:pPr>
    </w:p>
    <w:p w14:paraId="7B43ECD3">
      <w:pPr>
        <w:pStyle w:val="2"/>
        <w:bidi w:val="0"/>
        <w:ind w:left="0" w:leftChars="0" w:firstLine="0" w:firstLineChars="0"/>
        <w:rPr>
          <w:rFonts w:hint="eastAsia"/>
          <w:lang w:eastAsia="zh"/>
          <w:woUserID w:val="1"/>
        </w:rPr>
      </w:pPr>
      <w:r>
        <w:rPr>
          <w:rFonts w:hint="eastAsia"/>
          <w:lang w:eastAsia="zh"/>
          <w:woUserID w:val="1"/>
        </w:rPr>
        <w:t>信息</w:t>
      </w:r>
    </w:p>
    <w:p w14:paraId="028DA7F8">
      <w:pPr>
        <w:rPr>
          <w:rFonts w:hint="eastAsia"/>
          <w:lang w:eastAsia="zh"/>
          <w:woUserID w:val="1"/>
        </w:rPr>
      </w:pPr>
      <w:r>
        <w:rPr>
          <w:rFonts w:hint="eastAsia"/>
          <w:lang w:eastAsia="zh"/>
          <w:woUserID w:val="1"/>
        </w:rPr>
        <w:drawing>
          <wp:inline distT="0" distB="0" distL="114300" distR="114300">
            <wp:extent cx="5340985" cy="2320925"/>
            <wp:effectExtent l="0" t="0" r="12065"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340985" cy="2320925"/>
                    </a:xfrm>
                    <a:prstGeom prst="rect">
                      <a:avLst/>
                    </a:prstGeom>
                  </pic:spPr>
                </pic:pic>
              </a:graphicData>
            </a:graphic>
          </wp:inline>
        </w:drawing>
      </w:r>
    </w:p>
    <w:p w14:paraId="22BAA8F0">
      <w:pPr>
        <w:ind w:firstLine="420" w:firstLineChars="0"/>
        <w:rPr>
          <w:rFonts w:hint="eastAsia"/>
          <w:lang w:eastAsia="zh"/>
          <w:woUserID w:val="1"/>
        </w:rPr>
      </w:pPr>
    </w:p>
    <w:p w14:paraId="47353CEE">
      <w:pPr>
        <w:ind w:firstLine="420" w:firstLineChars="0"/>
        <w:rPr>
          <w:rFonts w:hint="eastAsia"/>
          <w:lang w:eastAsia="zh"/>
          <w:woUserID w:val="1"/>
        </w:rPr>
      </w:pPr>
      <w:r>
        <w:rPr>
          <w:rFonts w:hint="eastAsia"/>
          <w:lang w:eastAsia="zh"/>
          <w:woUserID w:val="1"/>
        </w:rPr>
        <w:drawing>
          <wp:inline distT="0" distB="0" distL="114300" distR="114300">
            <wp:extent cx="5347335" cy="1788795"/>
            <wp:effectExtent l="0" t="0" r="571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5347335" cy="1788795"/>
                    </a:xfrm>
                    <a:prstGeom prst="rect">
                      <a:avLst/>
                    </a:prstGeom>
                  </pic:spPr>
                </pic:pic>
              </a:graphicData>
            </a:graphic>
          </wp:inline>
        </w:drawing>
      </w:r>
    </w:p>
    <w:sectPr>
      <w:pgSz w:w="11906" w:h="16838"/>
      <w:pgMar w:top="1440" w:right="1682" w:bottom="1440" w:left="180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Wingdings">
    <w:altName w:val="Kingsoft Confetti"/>
    <w:panose1 w:val="05000000000000000000"/>
    <w:charset w:val="02"/>
    <w:family w:val="auto"/>
    <w:pitch w:val="default"/>
    <w:sig w:usb0="00000000" w:usb1="00000000" w:usb2="00000000" w:usb3="00000000" w:csb0="80000000" w:csb1="00000000"/>
  </w:font>
  <w:font w:name="Kingsoft Confetti">
    <w:panose1 w:val="05000100010000000000"/>
    <w:charset w:val="00"/>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汉仪中黑KW">
    <w:panose1 w:val="00020600040101010101"/>
    <w:charset w:val="86"/>
    <w:family w:val="auto"/>
    <w:pitch w:val="default"/>
    <w:sig w:usb0="A00002BF" w:usb1="18EF7CFA" w:usb2="00000016" w:usb3="00000000" w:csb0="00040000"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Arial">
    <w:panose1 w:val="020B0604020202020204"/>
    <w:charset w:val="00"/>
    <w:family w:val="auto"/>
    <w:pitch w:val="default"/>
    <w:sig w:usb0="E0002AFF" w:usb1="C0007843" w:usb2="00000009" w:usb3="00000000" w:csb0="400001FF" w:csb1="FFFF0000"/>
  </w:font>
  <w:font w:name="微软雅黑">
    <w:altName w:val="汉仪旗黑KW 55S"/>
    <w:panose1 w:val="020B0503020204020204"/>
    <w:charset w:val="86"/>
    <w:family w:val="swiss"/>
    <w:pitch w:val="default"/>
    <w:sig w:usb0="00000000" w:usb1="00000000" w:usb2="00000016" w:usb3="00000000" w:csb0="0004001F" w:csb1="00000000"/>
  </w:font>
  <w:font w:name="汉仪旗黑KW 55S">
    <w:panose1 w:val="00020600040101010101"/>
    <w:charset w:val="86"/>
    <w:family w:val="auto"/>
    <w:pitch w:val="default"/>
    <w:sig w:usb0="A00002BF" w:usb1="3ACF7CFA" w:usb2="00000016" w:usb3="00000000" w:csb0="0004009F" w:csb1="DFD70000"/>
  </w:font>
  <w:font w:name="华文中宋">
    <w:panose1 w:val="02010600040101010101"/>
    <w:charset w:val="86"/>
    <w:family w:val="auto"/>
    <w:pitch w:val="default"/>
    <w:sig w:usb0="00000287" w:usb1="080F0000" w:usb2="00000000" w:usb3="00000000" w:csb0="0004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E6C8EA"/>
    <w:multiLevelType w:val="singleLevel"/>
    <w:tmpl w:val="87E6C8EA"/>
    <w:lvl w:ilvl="0" w:tentative="0">
      <w:start w:val="1"/>
      <w:numFmt w:val="decimal"/>
      <w:suff w:val="space"/>
      <w:lvlText w:val="（%1）"/>
      <w:lvlJc w:val="left"/>
    </w:lvl>
  </w:abstractNum>
  <w:abstractNum w:abstractNumId="1">
    <w:nsid w:val="9E2E8B7E"/>
    <w:multiLevelType w:val="singleLevel"/>
    <w:tmpl w:val="9E2E8B7E"/>
    <w:lvl w:ilvl="0" w:tentative="0">
      <w:start w:val="1"/>
      <w:numFmt w:val="decimal"/>
      <w:suff w:val="nothing"/>
      <w:lvlText w:val="（%1）"/>
      <w:lvlJc w:val="left"/>
    </w:lvl>
  </w:abstractNum>
  <w:abstractNum w:abstractNumId="2">
    <w:nsid w:val="BB175F8C"/>
    <w:multiLevelType w:val="multilevel"/>
    <w:tmpl w:val="BB175F8C"/>
    <w:lvl w:ilvl="0" w:tentative="0">
      <w:start w:val="1"/>
      <w:numFmt w:val="chineseCounting"/>
      <w:pStyle w:val="2"/>
      <w:suff w:val="nothing"/>
      <w:lvlText w:val="%1、"/>
      <w:lvlJc w:val="left"/>
      <w:pPr>
        <w:ind w:left="0" w:firstLine="0"/>
      </w:pPr>
      <w:rPr>
        <w:rFonts w:hint="eastAsia"/>
      </w:rPr>
    </w:lvl>
    <w:lvl w:ilvl="1" w:tentative="0">
      <w:start w:val="1"/>
      <w:numFmt w:val="chineseCounting"/>
      <w:pStyle w:val="3"/>
      <w:suff w:val="nothing"/>
      <w:lvlText w:val="（%2）"/>
      <w:lvlJc w:val="left"/>
      <w:pPr>
        <w:ind w:left="0" w:firstLine="0"/>
      </w:pPr>
      <w:rPr>
        <w:rFonts w:hint="eastAsia"/>
      </w:rPr>
    </w:lvl>
    <w:lvl w:ilvl="2" w:tentative="0">
      <w:start w:val="1"/>
      <w:numFmt w:val="decimal"/>
      <w:pStyle w:val="4"/>
      <w:suff w:val="nothing"/>
      <w:lvlText w:val="%3．"/>
      <w:lvlJc w:val="left"/>
      <w:pPr>
        <w:ind w:left="0" w:firstLine="400"/>
      </w:pPr>
      <w:rPr>
        <w:rFonts w:hint="eastAsia"/>
      </w:rPr>
    </w:lvl>
    <w:lvl w:ilvl="3" w:tentative="0">
      <w:start w:val="1"/>
      <w:numFmt w:val="decimal"/>
      <w:pStyle w:val="5"/>
      <w:suff w:val="nothing"/>
      <w:lvlText w:val="（%4）"/>
      <w:lvlJc w:val="left"/>
      <w:pPr>
        <w:ind w:left="0" w:firstLine="402"/>
      </w:pPr>
      <w:rPr>
        <w:rFonts w:hint="eastAsia"/>
      </w:rPr>
    </w:lvl>
    <w:lvl w:ilvl="4" w:tentative="0">
      <w:start w:val="1"/>
      <w:numFmt w:val="decimalEnclosedCircleChinese"/>
      <w:pStyle w:val="6"/>
      <w:suff w:val="nothing"/>
      <w:lvlText w:val="%5"/>
      <w:lvlJc w:val="left"/>
      <w:pPr>
        <w:ind w:left="0" w:firstLine="402"/>
      </w:pPr>
      <w:rPr>
        <w:rFonts w:hint="eastAsia"/>
      </w:rPr>
    </w:lvl>
    <w:lvl w:ilvl="5" w:tentative="0">
      <w:start w:val="1"/>
      <w:numFmt w:val="decimal"/>
      <w:pStyle w:val="7"/>
      <w:suff w:val="nothing"/>
      <w:lvlText w:val="%6）"/>
      <w:lvlJc w:val="left"/>
      <w:pPr>
        <w:ind w:left="0" w:firstLine="402"/>
      </w:pPr>
      <w:rPr>
        <w:rFonts w:hint="eastAsia"/>
      </w:rPr>
    </w:lvl>
    <w:lvl w:ilvl="6" w:tentative="0">
      <w:start w:val="1"/>
      <w:numFmt w:val="lowerLetter"/>
      <w:pStyle w:val="8"/>
      <w:suff w:val="nothing"/>
      <w:lvlText w:val="%7．"/>
      <w:lvlJc w:val="left"/>
      <w:pPr>
        <w:ind w:left="0" w:firstLine="402"/>
      </w:pPr>
      <w:rPr>
        <w:rFonts w:hint="eastAsia"/>
      </w:rPr>
    </w:lvl>
    <w:lvl w:ilvl="7" w:tentative="0">
      <w:start w:val="1"/>
      <w:numFmt w:val="lowerLetter"/>
      <w:pStyle w:val="9"/>
      <w:suff w:val="nothing"/>
      <w:lvlText w:val="%8）"/>
      <w:lvlJc w:val="left"/>
      <w:pPr>
        <w:ind w:left="0" w:firstLine="402"/>
      </w:pPr>
      <w:rPr>
        <w:rFonts w:hint="eastAsia"/>
      </w:rPr>
    </w:lvl>
    <w:lvl w:ilvl="8" w:tentative="0">
      <w:start w:val="1"/>
      <w:numFmt w:val="lowerRoman"/>
      <w:pStyle w:val="10"/>
      <w:suff w:val="nothing"/>
      <w:lvlText w:val="%9 "/>
      <w:lvlJc w:val="left"/>
      <w:pPr>
        <w:ind w:left="0" w:firstLine="402"/>
      </w:pPr>
      <w:rPr>
        <w:rFonts w:hint="eastAsia"/>
      </w:rPr>
    </w:lvl>
  </w:abstractNum>
  <w:abstractNum w:abstractNumId="3">
    <w:nsid w:val="FEF6EF11"/>
    <w:multiLevelType w:val="singleLevel"/>
    <w:tmpl w:val="FEF6EF11"/>
    <w:lvl w:ilvl="0" w:tentative="0">
      <w:start w:val="1"/>
      <w:numFmt w:val="decimal"/>
      <w:suff w:val="space"/>
      <w:lvlText w:val="%1."/>
      <w:lvlJc w:val="left"/>
    </w:lvl>
  </w:abstractNum>
  <w:abstractNum w:abstractNumId="4">
    <w:nsid w:val="0E255F0C"/>
    <w:multiLevelType w:val="multilevel"/>
    <w:tmpl w:val="0E255F0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GQ5NDE4OTE3Yzc1NDdkMzc0Yjg4OTI3YzVmZWE1ZmIifQ=="/>
  </w:docVars>
  <w:rsids>
    <w:rsidRoot w:val="00B00D94"/>
    <w:rsid w:val="00026980"/>
    <w:rsid w:val="000432D8"/>
    <w:rsid w:val="000B09D4"/>
    <w:rsid w:val="000B67B8"/>
    <w:rsid w:val="0017571C"/>
    <w:rsid w:val="001858FA"/>
    <w:rsid w:val="001A39A9"/>
    <w:rsid w:val="001B4C84"/>
    <w:rsid w:val="001D4919"/>
    <w:rsid w:val="002007E2"/>
    <w:rsid w:val="00253B16"/>
    <w:rsid w:val="00253B2B"/>
    <w:rsid w:val="002E1638"/>
    <w:rsid w:val="00306003"/>
    <w:rsid w:val="0031388D"/>
    <w:rsid w:val="0039536C"/>
    <w:rsid w:val="004173B6"/>
    <w:rsid w:val="00422BCA"/>
    <w:rsid w:val="00431E41"/>
    <w:rsid w:val="00484347"/>
    <w:rsid w:val="004A1174"/>
    <w:rsid w:val="0050621C"/>
    <w:rsid w:val="005D7270"/>
    <w:rsid w:val="005F2094"/>
    <w:rsid w:val="00610EC9"/>
    <w:rsid w:val="00641879"/>
    <w:rsid w:val="00662356"/>
    <w:rsid w:val="0068701B"/>
    <w:rsid w:val="006C4C58"/>
    <w:rsid w:val="006E08A2"/>
    <w:rsid w:val="00773570"/>
    <w:rsid w:val="0078623B"/>
    <w:rsid w:val="007875C5"/>
    <w:rsid w:val="0080356B"/>
    <w:rsid w:val="0088528B"/>
    <w:rsid w:val="008914A5"/>
    <w:rsid w:val="00896C86"/>
    <w:rsid w:val="008A1BF0"/>
    <w:rsid w:val="008F5E69"/>
    <w:rsid w:val="00991D49"/>
    <w:rsid w:val="00A35AF9"/>
    <w:rsid w:val="00A54D76"/>
    <w:rsid w:val="00A65BAB"/>
    <w:rsid w:val="00A6670F"/>
    <w:rsid w:val="00A922C0"/>
    <w:rsid w:val="00A963DC"/>
    <w:rsid w:val="00B00D94"/>
    <w:rsid w:val="00B230AA"/>
    <w:rsid w:val="00B233DC"/>
    <w:rsid w:val="00B36CE6"/>
    <w:rsid w:val="00B945CC"/>
    <w:rsid w:val="00BA1388"/>
    <w:rsid w:val="00BE5A49"/>
    <w:rsid w:val="00C00BD6"/>
    <w:rsid w:val="00C2614A"/>
    <w:rsid w:val="00C50D52"/>
    <w:rsid w:val="00C534C1"/>
    <w:rsid w:val="00C6691C"/>
    <w:rsid w:val="00C903E2"/>
    <w:rsid w:val="00C9151F"/>
    <w:rsid w:val="00CA361D"/>
    <w:rsid w:val="00CA61FD"/>
    <w:rsid w:val="00CC4E71"/>
    <w:rsid w:val="00CC7D9C"/>
    <w:rsid w:val="00CF7DC5"/>
    <w:rsid w:val="00D455E8"/>
    <w:rsid w:val="00D63A7E"/>
    <w:rsid w:val="00D72B98"/>
    <w:rsid w:val="00D93344"/>
    <w:rsid w:val="00DF4483"/>
    <w:rsid w:val="00ED47EC"/>
    <w:rsid w:val="00EF739D"/>
    <w:rsid w:val="00F040D6"/>
    <w:rsid w:val="00F242DB"/>
    <w:rsid w:val="00F50729"/>
    <w:rsid w:val="00F6464D"/>
    <w:rsid w:val="00F81FE7"/>
    <w:rsid w:val="0F4E300F"/>
    <w:rsid w:val="271C3693"/>
    <w:rsid w:val="27FAA576"/>
    <w:rsid w:val="2FDD32A3"/>
    <w:rsid w:val="33FB0F93"/>
    <w:rsid w:val="34833CE8"/>
    <w:rsid w:val="3EBEF7F2"/>
    <w:rsid w:val="3FE7BC8A"/>
    <w:rsid w:val="4DE74C82"/>
    <w:rsid w:val="4EFDBE7F"/>
    <w:rsid w:val="6697F4DE"/>
    <w:rsid w:val="67F40CA1"/>
    <w:rsid w:val="6BAB5195"/>
    <w:rsid w:val="6DDFFA17"/>
    <w:rsid w:val="6DFE3D4E"/>
    <w:rsid w:val="74886FC3"/>
    <w:rsid w:val="77D7256B"/>
    <w:rsid w:val="77EDF38F"/>
    <w:rsid w:val="77F9FAAF"/>
    <w:rsid w:val="7D71564D"/>
    <w:rsid w:val="7D7F5537"/>
    <w:rsid w:val="7EFFC99C"/>
    <w:rsid w:val="7F66DBD7"/>
    <w:rsid w:val="7F7D02B7"/>
    <w:rsid w:val="7F93185D"/>
    <w:rsid w:val="7FB3B14B"/>
    <w:rsid w:val="7FE6637F"/>
    <w:rsid w:val="7FED29CA"/>
    <w:rsid w:val="7FF7209E"/>
    <w:rsid w:val="93FBCC74"/>
    <w:rsid w:val="A175B789"/>
    <w:rsid w:val="B1EF2D82"/>
    <w:rsid w:val="B5DEBFAD"/>
    <w:rsid w:val="BB5DC582"/>
    <w:rsid w:val="BEF5E7AF"/>
    <w:rsid w:val="BEFC36C5"/>
    <w:rsid w:val="BF7C6D17"/>
    <w:rsid w:val="D5E309B3"/>
    <w:rsid w:val="D7F9B268"/>
    <w:rsid w:val="DFECB60F"/>
    <w:rsid w:val="DFEFCEF1"/>
    <w:rsid w:val="DFFB0323"/>
    <w:rsid w:val="EDF7CFBE"/>
    <w:rsid w:val="EF8F6513"/>
    <w:rsid w:val="EFFFD4B1"/>
    <w:rsid w:val="F4773A9B"/>
    <w:rsid w:val="F5F5FD02"/>
    <w:rsid w:val="F76F5F76"/>
    <w:rsid w:val="F7EF66DB"/>
    <w:rsid w:val="F7F77E82"/>
    <w:rsid w:val="F8749D7D"/>
    <w:rsid w:val="FB6F2D8F"/>
    <w:rsid w:val="FD95EB6B"/>
    <w:rsid w:val="FE3E16D9"/>
    <w:rsid w:val="FEEF3D74"/>
    <w:rsid w:val="FF7F1C7B"/>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color w:val="000000"/>
      <w:kern w:val="2"/>
      <w:sz w:val="22"/>
      <w:szCs w:val="22"/>
      <w:lang w:val="en-US" w:eastAsia="zh-CN" w:bidi="ar-SA"/>
    </w:rPr>
  </w:style>
  <w:style w:type="paragraph" w:styleId="2">
    <w:name w:val="heading 1"/>
    <w:next w:val="1"/>
    <w:link w:val="18"/>
    <w:qFormat/>
    <w:uiPriority w:val="9"/>
    <w:pPr>
      <w:keepNext/>
      <w:keepLines/>
      <w:numPr>
        <w:ilvl w:val="0"/>
        <w:numId w:val="1"/>
      </w:numPr>
      <w:spacing w:line="259" w:lineRule="auto"/>
      <w:ind w:left="0" w:firstLine="0"/>
      <w:outlineLvl w:val="0"/>
    </w:pPr>
    <w:rPr>
      <w:rFonts w:ascii="黑体" w:hAnsi="黑体" w:eastAsia="黑体" w:cs="黑体"/>
      <w:color w:val="000000"/>
      <w:kern w:val="2"/>
      <w:sz w:val="24"/>
      <w:szCs w:val="22"/>
      <w:lang w:val="en-US" w:eastAsia="zh-CN" w:bidi="ar-SA"/>
    </w:rPr>
  </w:style>
  <w:style w:type="paragraph" w:styleId="3">
    <w:name w:val="heading 2"/>
    <w:basedOn w:val="1"/>
    <w:next w:val="1"/>
    <w:unhideWhenUsed/>
    <w:qFormat/>
    <w:uiPriority w:val="9"/>
    <w:pPr>
      <w:keepNext/>
      <w:keepLines/>
      <w:numPr>
        <w:ilvl w:val="1"/>
        <w:numId w:val="1"/>
      </w:numPr>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semiHidden/>
    <w:unhideWhenUsed/>
    <w:qFormat/>
    <w:uiPriority w:val="9"/>
    <w:pPr>
      <w:keepNext/>
      <w:keepLines/>
      <w:numPr>
        <w:ilvl w:val="2"/>
        <w:numId w:val="1"/>
      </w:numPr>
      <w:spacing w:before="260" w:beforeLines="0" w:beforeAutospacing="0" w:after="260" w:afterLines="0" w:afterAutospacing="0" w:line="413" w:lineRule="auto"/>
      <w:ind w:firstLine="400"/>
      <w:outlineLvl w:val="2"/>
    </w:pPr>
    <w:rPr>
      <w:b/>
      <w:sz w:val="32"/>
    </w:rPr>
  </w:style>
  <w:style w:type="paragraph" w:styleId="5">
    <w:name w:val="heading 4"/>
    <w:basedOn w:val="1"/>
    <w:next w:val="1"/>
    <w:semiHidden/>
    <w:unhideWhenUsed/>
    <w:qFormat/>
    <w:uiPriority w:val="9"/>
    <w:pPr>
      <w:keepNext/>
      <w:keepLines/>
      <w:numPr>
        <w:ilvl w:val="3"/>
        <w:numId w:val="1"/>
      </w:numPr>
      <w:spacing w:before="280" w:beforeLines="0" w:beforeAutospacing="0" w:after="290" w:afterLines="0" w:afterAutospacing="0" w:line="372" w:lineRule="auto"/>
      <w:ind w:firstLine="402"/>
      <w:outlineLvl w:val="3"/>
    </w:pPr>
    <w:rPr>
      <w:rFonts w:ascii="Arial" w:hAnsi="Arial" w:eastAsia="黑体"/>
      <w:b/>
      <w:sz w:val="28"/>
    </w:rPr>
  </w:style>
  <w:style w:type="paragraph" w:styleId="6">
    <w:name w:val="heading 5"/>
    <w:basedOn w:val="1"/>
    <w:next w:val="1"/>
    <w:semiHidden/>
    <w:unhideWhenUsed/>
    <w:qFormat/>
    <w:uiPriority w:val="9"/>
    <w:pPr>
      <w:keepNext/>
      <w:keepLines/>
      <w:numPr>
        <w:ilvl w:val="4"/>
        <w:numId w:val="1"/>
      </w:numPr>
      <w:spacing w:before="280" w:beforeLines="0" w:beforeAutospacing="0" w:after="290" w:afterLines="0" w:afterAutospacing="0" w:line="372" w:lineRule="auto"/>
      <w:ind w:firstLine="402"/>
      <w:outlineLvl w:val="4"/>
    </w:pPr>
    <w:rPr>
      <w:b/>
      <w:sz w:val="28"/>
    </w:rPr>
  </w:style>
  <w:style w:type="paragraph" w:styleId="7">
    <w:name w:val="heading 6"/>
    <w:basedOn w:val="1"/>
    <w:next w:val="1"/>
    <w:semiHidden/>
    <w:unhideWhenUsed/>
    <w:qFormat/>
    <w:uiPriority w:val="9"/>
    <w:pPr>
      <w:keepNext/>
      <w:keepLines/>
      <w:numPr>
        <w:ilvl w:val="5"/>
        <w:numId w:val="1"/>
      </w:numPr>
      <w:spacing w:before="240" w:beforeLines="0" w:beforeAutospacing="0" w:after="64" w:afterLines="0" w:afterAutospacing="0" w:line="317" w:lineRule="auto"/>
      <w:ind w:firstLine="402"/>
      <w:outlineLvl w:val="5"/>
    </w:pPr>
    <w:rPr>
      <w:rFonts w:ascii="Arial" w:hAnsi="Arial" w:eastAsia="黑体"/>
      <w:b/>
      <w:sz w:val="24"/>
    </w:rPr>
  </w:style>
  <w:style w:type="paragraph" w:styleId="8">
    <w:name w:val="heading 7"/>
    <w:basedOn w:val="1"/>
    <w:next w:val="1"/>
    <w:semiHidden/>
    <w:unhideWhenUsed/>
    <w:qFormat/>
    <w:uiPriority w:val="9"/>
    <w:pPr>
      <w:keepNext/>
      <w:keepLines/>
      <w:numPr>
        <w:ilvl w:val="6"/>
        <w:numId w:val="1"/>
      </w:numPr>
      <w:spacing w:before="240" w:beforeLines="0" w:beforeAutospacing="0" w:after="64" w:afterLines="0" w:afterAutospacing="0" w:line="317" w:lineRule="auto"/>
      <w:ind w:firstLine="402"/>
      <w:outlineLvl w:val="6"/>
    </w:pPr>
    <w:rPr>
      <w:b/>
      <w:sz w:val="24"/>
    </w:rPr>
  </w:style>
  <w:style w:type="paragraph" w:styleId="9">
    <w:name w:val="heading 8"/>
    <w:basedOn w:val="1"/>
    <w:next w:val="1"/>
    <w:semiHidden/>
    <w:unhideWhenUsed/>
    <w:qFormat/>
    <w:uiPriority w:val="9"/>
    <w:pPr>
      <w:keepNext/>
      <w:keepLines/>
      <w:numPr>
        <w:ilvl w:val="7"/>
        <w:numId w:val="1"/>
      </w:numPr>
      <w:spacing w:before="240" w:beforeLines="0" w:beforeAutospacing="0" w:after="64" w:afterLines="0" w:afterAutospacing="0" w:line="317" w:lineRule="auto"/>
      <w:ind w:firstLine="402"/>
      <w:outlineLvl w:val="7"/>
    </w:pPr>
    <w:rPr>
      <w:rFonts w:ascii="Arial" w:hAnsi="Arial" w:eastAsia="黑体"/>
      <w:sz w:val="24"/>
    </w:rPr>
  </w:style>
  <w:style w:type="paragraph" w:styleId="10">
    <w:name w:val="heading 9"/>
    <w:basedOn w:val="1"/>
    <w:next w:val="1"/>
    <w:semiHidden/>
    <w:unhideWhenUsed/>
    <w:qFormat/>
    <w:uiPriority w:val="9"/>
    <w:pPr>
      <w:keepNext/>
      <w:keepLines/>
      <w:numPr>
        <w:ilvl w:val="8"/>
        <w:numId w:val="1"/>
      </w:numPr>
      <w:spacing w:before="240" w:beforeLines="0" w:beforeAutospacing="0" w:after="64" w:afterLines="0" w:afterAutospacing="0" w:line="317" w:lineRule="auto"/>
      <w:ind w:firstLine="402"/>
      <w:outlineLvl w:val="8"/>
    </w:pPr>
    <w:rPr>
      <w:rFonts w:ascii="Arial" w:hAnsi="Arial" w:eastAsia="黑体"/>
      <w:sz w:val="21"/>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11">
    <w:name w:val="footer"/>
    <w:basedOn w:val="1"/>
    <w:link w:val="20"/>
    <w:unhideWhenUsed/>
    <w:qFormat/>
    <w:uiPriority w:val="99"/>
    <w:pPr>
      <w:tabs>
        <w:tab w:val="center" w:pos="4153"/>
        <w:tab w:val="right" w:pos="8306"/>
      </w:tabs>
      <w:snapToGrid w:val="0"/>
      <w:spacing w:line="240" w:lineRule="auto"/>
    </w:pPr>
    <w:rPr>
      <w:sz w:val="18"/>
      <w:szCs w:val="18"/>
    </w:rPr>
  </w:style>
  <w:style w:type="paragraph" w:styleId="12">
    <w:name w:val="header"/>
    <w:basedOn w:val="1"/>
    <w:link w:val="19"/>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3">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5">
    <w:name w:val="Table Grid"/>
    <w:basedOn w:val="14"/>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22"/>
    <w:rPr>
      <w:b/>
    </w:rPr>
  </w:style>
  <w:style w:type="character" w:customStyle="1" w:styleId="18">
    <w:name w:val="标题 1 字符"/>
    <w:link w:val="2"/>
    <w:qFormat/>
    <w:uiPriority w:val="0"/>
    <w:rPr>
      <w:rFonts w:ascii="黑体" w:hAnsi="黑体" w:eastAsia="黑体" w:cs="黑体"/>
      <w:color w:val="000000"/>
      <w:sz w:val="24"/>
    </w:rPr>
  </w:style>
  <w:style w:type="character" w:customStyle="1" w:styleId="19">
    <w:name w:val="页眉 字符"/>
    <w:basedOn w:val="16"/>
    <w:link w:val="12"/>
    <w:qFormat/>
    <w:uiPriority w:val="99"/>
    <w:rPr>
      <w:rFonts w:ascii="Calibri" w:hAnsi="Calibri" w:eastAsia="Calibri" w:cs="Calibri"/>
      <w:color w:val="000000"/>
      <w:sz w:val="18"/>
      <w:szCs w:val="18"/>
    </w:rPr>
  </w:style>
  <w:style w:type="character" w:customStyle="1" w:styleId="20">
    <w:name w:val="页脚 字符"/>
    <w:basedOn w:val="16"/>
    <w:link w:val="11"/>
    <w:qFormat/>
    <w:uiPriority w:val="99"/>
    <w:rPr>
      <w:rFonts w:ascii="Calibri" w:hAnsi="Calibri" w:eastAsia="Calibri" w:cs="Calibri"/>
      <w:color w:val="000000"/>
      <w:sz w:val="18"/>
      <w:szCs w:val="18"/>
    </w:rPr>
  </w:style>
  <w:style w:type="paragraph" w:styleId="2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8</Pages>
  <Words>726</Words>
  <Characters>868</Characters>
  <Lines>6</Lines>
  <Paragraphs>1</Paragraphs>
  <TotalTime>0</TotalTime>
  <ScaleCrop>false</ScaleCrop>
  <LinksUpToDate>false</LinksUpToDate>
  <CharactersWithSpaces>893</CharactersWithSpaces>
  <Application>WPS Office WWO_wpscloud_20250605154722-c1ee60194f</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2023-06-20T16:22:00Z</dcterms:created>
  <dc:creator>Bingxiang Hu</dc:creator>
  <cp:lastModifiedBy>王仙陆</cp:lastModifiedBy>
  <dcterms:modified xsi:type="dcterms:W3CDTF">2025-06-27T16:05:51Z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2052-12.9.0.21577</vt:lpwstr>
  </property>
  <property fmtid="{D5CDD505-2E9C-101B-9397-08002B2CF9AE}" pid="3" name="ICV">
    <vt:lpwstr>9C3166DC6559880DDF505E6897D711FA_43</vt:lpwstr>
  </property>
  <property fmtid="{D5CDD505-2E9C-101B-9397-08002B2CF9AE}" pid="4" name="MSIP_Label_defa4170-0d19-0005-0004-bc88714345d2_Enabled">
    <vt:lpwstr>true</vt:lpwstr>
  </property>
  <property fmtid="{D5CDD505-2E9C-101B-9397-08002B2CF9AE}" pid="5" name="MSIP_Label_defa4170-0d19-0005-0004-bc88714345d2_SetDate">
    <vt:lpwstr>2024-06-25T01:52:54Z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d3cd4af1-c69f-44ff-aed0-6e4af2003186</vt:lpwstr>
  </property>
  <property fmtid="{D5CDD505-2E9C-101B-9397-08002B2CF9AE}" pid="9" name="MSIP_Label_defa4170-0d19-0005-0004-bc88714345d2_ActionId">
    <vt:lpwstr>fa5212b0-7c3f-44b6-b258-ba8fb372db88</vt:lpwstr>
  </property>
  <property fmtid="{D5CDD505-2E9C-101B-9397-08002B2CF9AE}" pid="10" name="MSIP_Label_defa4170-0d19-0005-0004-bc88714345d2_ContentBits">
    <vt:lpwstr>0</vt:lpwstr>
  </property>
</Properties>
</file>