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BB5F7">
      <w:pPr>
        <w:spacing w:before="0" w:beforeLines="0" w:after="0" w:afterLines="0" w:line="240" w:lineRule="auto"/>
        <w:ind w:left="0" w:leftChars="0" w:right="0" w:rightChars="0" w:firstLine="0" w:firstLineChars="0"/>
        <w:jc w:val="center"/>
        <w:rPr>
          <w:rFonts w:ascii="宋体" w:hAnsi="宋体" w:eastAsia="宋体"/>
          <w:sz w:val="21"/>
        </w:rPr>
      </w:pPr>
      <w:r>
        <w:drawing>
          <wp:anchor distT="0" distB="0" distL="114300" distR="114300" simplePos="0" relativeHeight="251660288" behindDoc="0" locked="0" layoutInCell="1" allowOverlap="1">
            <wp:simplePos x="0" y="0"/>
            <wp:positionH relativeFrom="column">
              <wp:posOffset>3175</wp:posOffset>
            </wp:positionH>
            <wp:positionV relativeFrom="paragraph">
              <wp:posOffset>-343535</wp:posOffset>
            </wp:positionV>
            <wp:extent cx="5450205" cy="3876675"/>
            <wp:effectExtent l="0" t="0" r="7620" b="0"/>
            <wp:wrapSquare wrapText="bothSides"/>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6"/>
                    <a:stretch>
                      <a:fillRect/>
                    </a:stretch>
                  </pic:blipFill>
                  <pic:spPr>
                    <a:xfrm>
                      <a:off x="0" y="0"/>
                      <a:ext cx="5450205" cy="3876675"/>
                    </a:xfrm>
                    <a:prstGeom prst="rect">
                      <a:avLst/>
                    </a:prstGeom>
                    <a:noFill/>
                    <a:ln>
                      <a:noFill/>
                    </a:ln>
                  </pic:spPr>
                </pic:pic>
              </a:graphicData>
            </a:graphic>
          </wp:anchor>
        </w:drawing>
      </w:r>
    </w:p>
    <w:p w14:paraId="5B5E65E1">
      <w:pPr>
        <w:spacing w:before="0" w:beforeLines="0" w:after="0" w:afterLines="0" w:line="240" w:lineRule="auto"/>
        <w:ind w:left="0" w:leftChars="0" w:right="0" w:rightChars="0" w:firstLine="0" w:firstLineChars="0"/>
        <w:jc w:val="center"/>
        <w:rPr>
          <w:rFonts w:ascii="宋体" w:hAnsi="宋体" w:eastAsia="宋体"/>
          <w:sz w:val="21"/>
        </w:rPr>
      </w:pPr>
    </w:p>
    <w:p w14:paraId="4E52C2D5">
      <w:pPr>
        <w:spacing w:before="0" w:beforeLines="0" w:after="0" w:afterLines="0" w:line="240" w:lineRule="auto"/>
        <w:ind w:left="0" w:leftChars="0" w:right="0" w:rightChars="0" w:firstLine="0" w:firstLineChars="0"/>
        <w:jc w:val="center"/>
        <w:rPr>
          <w:rFonts w:ascii="宋体" w:hAnsi="宋体" w:eastAsia="宋体"/>
          <w:sz w:val="21"/>
        </w:rPr>
      </w:pPr>
    </w:p>
    <w:p w14:paraId="5AE5F829">
      <w:pPr>
        <w:spacing w:before="0" w:beforeLines="0" w:after="0" w:afterLines="0" w:line="240" w:lineRule="auto"/>
        <w:ind w:left="0" w:leftChars="0" w:right="0" w:rightChars="0" w:firstLine="0" w:firstLineChars="0"/>
        <w:jc w:val="center"/>
        <w:rPr>
          <w:rFonts w:ascii="宋体" w:hAnsi="宋体" w:eastAsia="宋体"/>
          <w:sz w:val="21"/>
        </w:rPr>
      </w:pPr>
    </w:p>
    <w:p w14:paraId="057E4364">
      <w:pPr>
        <w:keepNext w:val="0"/>
        <w:keepLines w:val="0"/>
        <w:pageBreakBefore w:val="0"/>
        <w:widowControl w:val="0"/>
        <w:kinsoku/>
        <w:wordWrap/>
        <w:overflowPunct/>
        <w:topLinePunct w:val="0"/>
        <w:autoSpaceDE/>
        <w:autoSpaceDN/>
        <w:bidi w:val="0"/>
        <w:adjustRightInd/>
        <w:snapToGrid/>
        <w:spacing w:line="480" w:lineRule="auto"/>
        <w:ind w:right="754" w:rightChars="314"/>
        <w:textAlignment w:val="auto"/>
        <w:rPr>
          <w:rFonts w:hint="eastAsia" w:ascii="楷体" w:hAnsi="楷体" w:eastAsia="楷体" w:cs="楷体"/>
          <w:sz w:val="28"/>
          <w:szCs w:val="36"/>
          <w:u w:val="single"/>
          <w:lang w:val="en-US" w:eastAsia="zh-CN"/>
        </w:rPr>
      </w:pPr>
      <w:r>
        <w:rPr>
          <w:rFonts w:hint="eastAsia" w:ascii="楷体" w:hAnsi="楷体" w:eastAsia="楷体" w:cs="楷体"/>
          <w:sz w:val="28"/>
          <w:szCs w:val="36"/>
          <w:lang w:val="en-US" w:eastAsia="zh-CN"/>
        </w:rPr>
        <w:t>课程名称</w:t>
      </w:r>
      <w:r>
        <w:rPr>
          <w:rFonts w:hint="eastAsia" w:ascii="楷体" w:hAnsi="楷体" w:eastAsia="楷体" w:cs="楷体"/>
          <w:sz w:val="28"/>
          <w:szCs w:val="36"/>
          <w:u w:val="single"/>
          <w:lang w:val="en-US" w:eastAsia="zh-CN"/>
        </w:rPr>
        <w:t xml:space="preserve">               数据科学与数据分析                      </w:t>
      </w:r>
      <w:r>
        <w:rPr>
          <w:rFonts w:hint="eastAsia" w:ascii="楷体" w:hAnsi="楷体" w:eastAsia="楷体" w:cs="楷体"/>
          <w:sz w:val="28"/>
          <w:szCs w:val="36"/>
          <w:u w:val="none"/>
          <w:lang w:val="en-US" w:eastAsia="zh-CN"/>
        </w:rPr>
        <w:t xml:space="preserve">                                         </w:t>
      </w:r>
      <w:r>
        <w:rPr>
          <w:rFonts w:hint="eastAsia" w:ascii="楷体" w:hAnsi="楷体" w:eastAsia="楷体" w:cs="楷体"/>
          <w:sz w:val="28"/>
          <w:szCs w:val="36"/>
          <w:u w:val="single"/>
          <w:lang w:val="en-US" w:eastAsia="zh-CN"/>
        </w:rPr>
        <w:t xml:space="preserve">       </w:t>
      </w:r>
    </w:p>
    <w:p w14:paraId="5BF4C916">
      <w:pPr>
        <w:spacing w:line="480" w:lineRule="auto"/>
        <w:ind w:right="754" w:rightChars="314"/>
        <w:rPr>
          <w:rFonts w:hint="eastAsia" w:ascii="楷体" w:hAnsi="楷体" w:eastAsia="楷体" w:cs="楷体"/>
          <w:sz w:val="28"/>
          <w:szCs w:val="36"/>
          <w:u w:val="single"/>
          <w:lang w:val="en-US" w:eastAsia="zh-CN"/>
        </w:rPr>
      </w:pPr>
      <w:r>
        <w:rPr>
          <w:rFonts w:hint="eastAsia" w:ascii="楷体" w:hAnsi="楷体" w:eastAsia="楷体" w:cs="楷体"/>
          <w:sz w:val="28"/>
          <w:szCs w:val="36"/>
          <w:u w:val="none"/>
          <w:lang w:val="en-US" w:eastAsia="zh-CN"/>
        </w:rPr>
        <w:t>开课院系</w:t>
      </w:r>
      <w:r>
        <w:rPr>
          <w:rFonts w:hint="eastAsia" w:ascii="楷体" w:hAnsi="楷体" w:eastAsia="楷体" w:cs="楷体"/>
          <w:sz w:val="28"/>
          <w:szCs w:val="36"/>
          <w:u w:val="single"/>
          <w:lang w:val="en-US" w:eastAsia="zh-CN"/>
        </w:rPr>
        <w:t xml:space="preserve">                  信息管理学院                   </w:t>
      </w:r>
    </w:p>
    <w:p w14:paraId="14CC82D6">
      <w:pPr>
        <w:spacing w:line="480" w:lineRule="auto"/>
        <w:ind w:left="560" w:right="754" w:rightChars="314" w:hanging="560" w:hangingChars="200"/>
        <w:rPr>
          <w:rFonts w:hint="default" w:ascii="楷体" w:hAnsi="楷体" w:eastAsia="楷体" w:cs="楷体"/>
          <w:sz w:val="28"/>
          <w:szCs w:val="36"/>
          <w:u w:val="single"/>
          <w:lang w:val="en-US" w:eastAsia="zh-CN"/>
        </w:rPr>
      </w:pPr>
      <w:r>
        <w:rPr>
          <w:rFonts w:hint="eastAsia" w:ascii="楷体" w:hAnsi="楷体" w:eastAsia="楷体" w:cs="楷体"/>
          <w:sz w:val="28"/>
          <w:szCs w:val="36"/>
          <w:u w:val="none"/>
          <w:lang w:val="en-US" w:eastAsia="zh-CN"/>
        </w:rPr>
        <w:t>题目</w:t>
      </w:r>
      <w:r>
        <w:rPr>
          <w:rFonts w:hint="eastAsia" w:ascii="楷体" w:hAnsi="楷体" w:eastAsia="楷体" w:cs="楷体"/>
          <w:sz w:val="28"/>
          <w:szCs w:val="36"/>
          <w:u w:val="single"/>
          <w:lang w:val="en-US" w:eastAsia="zh-CN"/>
        </w:rPr>
        <w:t xml:space="preserve">         全球AI与数据岗位薪资预测模型构建与分析         </w:t>
      </w:r>
    </w:p>
    <w:p w14:paraId="3BA13B8D">
      <w:pPr>
        <w:spacing w:line="480" w:lineRule="auto"/>
        <w:ind w:right="754" w:rightChars="314"/>
        <w:jc w:val="both"/>
        <w:rPr>
          <w:rFonts w:hint="eastAsia" w:ascii="楷体" w:hAnsi="楷体" w:eastAsia="楷体" w:cs="楷体"/>
          <w:sz w:val="28"/>
          <w:szCs w:val="36"/>
          <w:u w:val="single"/>
          <w:lang w:val="en-US" w:eastAsia="zh-CN"/>
        </w:rPr>
      </w:pPr>
      <w:r>
        <w:rPr>
          <w:rFonts w:hint="eastAsia" w:ascii="楷体" w:hAnsi="楷体" w:eastAsia="楷体" w:cs="楷体"/>
          <w:sz w:val="28"/>
          <w:szCs w:val="36"/>
          <w:u w:val="none"/>
          <w:lang w:val="en-US" w:eastAsia="zh-CN"/>
        </w:rPr>
        <w:t>小组成员</w:t>
      </w:r>
      <w:r>
        <w:rPr>
          <w:rFonts w:hint="eastAsia" w:ascii="楷体" w:hAnsi="楷体" w:eastAsia="楷体" w:cs="楷体"/>
          <w:sz w:val="28"/>
          <w:szCs w:val="36"/>
          <w:u w:val="single"/>
          <w:lang w:val="en-US" w:eastAsia="zh-CN"/>
        </w:rPr>
        <w:t xml:space="preserve">                施佳琪241820092 （组长）                     </w:t>
      </w:r>
    </w:p>
    <w:p w14:paraId="203C06AB">
      <w:pPr>
        <w:spacing w:line="480" w:lineRule="auto"/>
        <w:ind w:right="754" w:rightChars="314" w:firstLine="1120" w:firstLineChars="400"/>
        <w:jc w:val="both"/>
        <w:rPr>
          <w:rFonts w:hint="eastAsia" w:ascii="楷体" w:hAnsi="楷体" w:eastAsia="楷体" w:cs="楷体"/>
          <w:sz w:val="28"/>
          <w:szCs w:val="36"/>
          <w:u w:val="single"/>
          <w:lang w:val="en-US" w:eastAsia="zh-CN"/>
        </w:rPr>
      </w:pPr>
      <w:r>
        <w:rPr>
          <w:rFonts w:hint="eastAsia" w:ascii="楷体" w:hAnsi="楷体" w:eastAsia="楷体" w:cs="楷体"/>
          <w:sz w:val="28"/>
          <w:szCs w:val="36"/>
          <w:u w:val="single"/>
          <w:lang w:val="en-US" w:eastAsia="zh-CN"/>
        </w:rPr>
        <w:t xml:space="preserve">                徐梓涵 </w:t>
      </w:r>
      <w:r>
        <w:rPr>
          <w:rFonts w:hint="eastAsia" w:ascii="楷体" w:hAnsi="楷体" w:eastAsia="楷体" w:cs="楷体"/>
          <w:sz w:val="28"/>
          <w:szCs w:val="36"/>
          <w:u w:val="single"/>
          <w:lang w:val="en-US" w:eastAsia="zh-CN" w:bidi="ar-SA"/>
        </w:rPr>
        <w:t>241810051</w:t>
      </w:r>
      <w:r>
        <w:rPr>
          <w:rFonts w:hint="eastAsia" w:ascii="楷体" w:hAnsi="楷体" w:eastAsia="楷体" w:cs="楷体"/>
          <w:sz w:val="28"/>
          <w:szCs w:val="36"/>
          <w:u w:val="single"/>
          <w:lang w:val="en-US" w:eastAsia="zh-CN"/>
        </w:rPr>
        <w:t xml:space="preserve">                          </w:t>
      </w:r>
    </w:p>
    <w:p w14:paraId="5F1F66BF">
      <w:pPr>
        <w:spacing w:line="480" w:lineRule="auto"/>
        <w:ind w:right="754" w:rightChars="314" w:firstLine="1120" w:firstLineChars="400"/>
        <w:jc w:val="both"/>
        <w:rPr>
          <w:rFonts w:hint="eastAsia" w:ascii="楷体" w:hAnsi="楷体" w:eastAsia="楷体" w:cs="楷体"/>
          <w:sz w:val="28"/>
          <w:szCs w:val="36"/>
          <w:u w:val="single"/>
          <w:lang w:val="en-US" w:eastAsia="zh-CN"/>
        </w:rPr>
      </w:pPr>
      <w:r>
        <w:rPr>
          <w:rFonts w:hint="eastAsia" w:ascii="楷体" w:hAnsi="楷体" w:eastAsia="楷体" w:cs="楷体"/>
          <w:sz w:val="28"/>
          <w:szCs w:val="36"/>
          <w:u w:val="single"/>
          <w:lang w:val="en-US" w:eastAsia="zh-CN"/>
        </w:rPr>
        <w:t xml:space="preserve">                </w:t>
      </w:r>
      <w:r>
        <w:rPr>
          <w:rFonts w:hint="eastAsia" w:ascii="楷体" w:hAnsi="楷体" w:eastAsia="楷体" w:cs="楷体"/>
          <w:sz w:val="28"/>
          <w:szCs w:val="36"/>
          <w:u w:val="single"/>
          <w:lang w:val="en-US" w:eastAsia="zh-CN" w:bidi="ar-SA"/>
        </w:rPr>
        <w:t>汪彦廷241051002</w:t>
      </w:r>
      <w:r>
        <w:rPr>
          <w:rFonts w:hint="eastAsia" w:ascii="楷体" w:hAnsi="楷体" w:eastAsia="楷体" w:cs="楷体"/>
          <w:sz w:val="28"/>
          <w:szCs w:val="36"/>
          <w:u w:val="single"/>
          <w:lang w:val="en-US" w:eastAsia="zh-CN"/>
        </w:rPr>
        <w:t xml:space="preserve">                  </w:t>
      </w:r>
    </w:p>
    <w:p w14:paraId="31571BF1">
      <w:pPr>
        <w:spacing w:line="480" w:lineRule="auto"/>
        <w:ind w:right="754" w:rightChars="314" w:firstLine="1120" w:firstLineChars="400"/>
        <w:jc w:val="both"/>
        <w:rPr>
          <w:rFonts w:hint="eastAsia" w:ascii="楷体" w:hAnsi="楷体" w:eastAsia="楷体" w:cs="楷体"/>
          <w:sz w:val="28"/>
          <w:szCs w:val="36"/>
          <w:u w:val="single"/>
          <w:lang w:val="en-US" w:eastAsia="zh-CN"/>
        </w:rPr>
      </w:pPr>
      <w:r>
        <w:rPr>
          <w:rFonts w:hint="eastAsia" w:ascii="楷体" w:hAnsi="楷体" w:eastAsia="楷体" w:cs="楷体"/>
          <w:sz w:val="28"/>
          <w:szCs w:val="36"/>
          <w:u w:val="single"/>
          <w:lang w:val="en-US" w:eastAsia="zh-CN"/>
        </w:rPr>
        <w:t xml:space="preserve">                黄梓涵2</w:t>
      </w:r>
      <w:r>
        <w:rPr>
          <w:rFonts w:hint="eastAsia" w:ascii="楷体" w:hAnsi="楷体" w:eastAsia="楷体" w:cs="楷体"/>
          <w:sz w:val="28"/>
          <w:szCs w:val="36"/>
          <w:u w:val="single"/>
          <w:lang w:val="en-US" w:eastAsia="zh-CN" w:bidi="ar-SA"/>
        </w:rPr>
        <w:t>41051007</w:t>
      </w:r>
      <w:r>
        <w:rPr>
          <w:rFonts w:hint="eastAsia" w:ascii="楷体" w:hAnsi="楷体" w:eastAsia="楷体" w:cs="楷体"/>
          <w:sz w:val="28"/>
          <w:szCs w:val="36"/>
          <w:u w:val="single"/>
          <w:lang w:val="en-US" w:eastAsia="zh-CN"/>
        </w:rPr>
        <w:t xml:space="preserve">                 </w:t>
      </w:r>
    </w:p>
    <w:p w14:paraId="13DEF0C8">
      <w:pPr>
        <w:spacing w:line="480" w:lineRule="auto"/>
        <w:ind w:right="754" w:rightChars="314" w:firstLine="1120" w:firstLineChars="400"/>
        <w:jc w:val="both"/>
        <w:rPr>
          <w:rFonts w:hint="eastAsia" w:ascii="楷体" w:hAnsi="楷体" w:eastAsia="楷体" w:cs="楷体"/>
          <w:sz w:val="28"/>
          <w:szCs w:val="36"/>
          <w:u w:val="single"/>
          <w:lang w:val="en-US" w:eastAsia="zh-CN"/>
        </w:rPr>
      </w:pPr>
      <w:r>
        <w:rPr>
          <w:rFonts w:hint="eastAsia" w:ascii="楷体" w:hAnsi="楷体" w:eastAsia="楷体" w:cs="楷体"/>
          <w:sz w:val="28"/>
          <w:szCs w:val="36"/>
          <w:u w:val="single"/>
          <w:lang w:val="en-US" w:eastAsia="zh-CN"/>
        </w:rPr>
        <w:t xml:space="preserve">                蒋蕊语</w:t>
      </w:r>
      <w:r>
        <w:rPr>
          <w:rFonts w:hint="eastAsia" w:ascii="楷体" w:hAnsi="楷体" w:eastAsia="楷体" w:cs="楷体"/>
          <w:sz w:val="28"/>
          <w:szCs w:val="36"/>
          <w:u w:val="single"/>
          <w:lang w:val="en-US" w:eastAsia="zh-CN" w:bidi="ar-SA"/>
        </w:rPr>
        <w:t>241820058</w:t>
      </w:r>
      <w:r>
        <w:rPr>
          <w:rFonts w:hint="eastAsia" w:ascii="楷体" w:hAnsi="楷体" w:eastAsia="楷体" w:cs="楷体"/>
          <w:sz w:val="28"/>
          <w:szCs w:val="36"/>
          <w:u w:val="single"/>
          <w:lang w:val="en-US" w:eastAsia="zh-CN"/>
        </w:rPr>
        <w:t xml:space="preserve">                   </w:t>
      </w:r>
    </w:p>
    <w:p w14:paraId="516A73A0">
      <w:pPr>
        <w:spacing w:line="480" w:lineRule="auto"/>
        <w:ind w:right="754" w:rightChars="314"/>
        <w:jc w:val="both"/>
        <w:rPr>
          <w:rFonts w:hint="eastAsia" w:ascii="楷体" w:hAnsi="楷体" w:eastAsia="楷体" w:cs="楷体"/>
          <w:sz w:val="28"/>
          <w:szCs w:val="36"/>
          <w:u w:val="single"/>
          <w:lang w:val="en-US" w:eastAsia="zh-CN"/>
        </w:rPr>
      </w:pPr>
    </w:p>
    <w:p w14:paraId="40C53214">
      <w:pPr>
        <w:spacing w:line="360" w:lineRule="auto"/>
        <w:jc w:val="center"/>
        <w:rPr>
          <w:rFonts w:hint="eastAsia" w:ascii="宋体" w:hAnsi="宋体" w:eastAsia="宋体" w:cs="宋体"/>
          <w:b/>
          <w:bCs/>
          <w:color w:val="auto"/>
          <w:sz w:val="40"/>
          <w:szCs w:val="40"/>
        </w:rPr>
      </w:pPr>
      <w:r>
        <w:rPr>
          <w:rFonts w:hint="eastAsia" w:ascii="宋体" w:hAnsi="宋体" w:eastAsia="宋体" w:cs="宋体"/>
          <w:b/>
          <w:bCs/>
          <w:color w:val="auto"/>
          <w:sz w:val="40"/>
          <w:szCs w:val="40"/>
        </w:rPr>
        <w:t>一、项目总览</w:t>
      </w:r>
    </w:p>
    <w:p w14:paraId="55C142C8">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1.1</w:t>
      </w:r>
      <w:r>
        <w:rPr>
          <w:rFonts w:hint="eastAsia" w:ascii="宋体" w:hAnsi="宋体" w:eastAsia="宋体" w:cs="宋体"/>
          <w:b/>
          <w:bCs/>
          <w:color w:val="auto"/>
          <w:sz w:val="24"/>
          <w:szCs w:val="24"/>
        </w:rPr>
        <w:t>项目研究问题</w:t>
      </w:r>
    </w:p>
    <w:p w14:paraId="24F16E64">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以2020-2026年全球AI与数据类岗位为研究对象，基于9万条招聘数据，使用机器学习的方法建立薪资预测模型，分析学历、地区、工作年限等因素对薪资的影响，让求职者可以预测自己的薪资。</w:t>
      </w:r>
    </w:p>
    <w:p w14:paraId="5D8A3310">
      <w:pPr>
        <w:snapToGrid w:val="0"/>
        <w:spacing w:line="360" w:lineRule="auto"/>
        <w:jc w:val="both"/>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1.2</w:t>
      </w:r>
      <w:r>
        <w:rPr>
          <w:rFonts w:hint="eastAsia" w:ascii="宋体" w:hAnsi="宋体" w:eastAsia="宋体" w:cs="宋体"/>
          <w:b/>
          <w:bCs/>
          <w:color w:val="auto"/>
          <w:sz w:val="24"/>
          <w:szCs w:val="24"/>
        </w:rPr>
        <w:t>项目目标</w:t>
      </w:r>
    </w:p>
    <w:p w14:paraId="2E9378E2">
      <w:pPr>
        <w:snapToGrid w:val="0"/>
        <w:spacing w:line="360" w:lineRule="auto"/>
        <w:jc w:val="both"/>
        <w:rPr>
          <w:rFonts w:hint="eastAsia" w:ascii="宋体" w:hAnsi="宋体" w:eastAsia="宋体" w:cs="宋体"/>
          <w:color w:val="auto"/>
          <w:sz w:val="24"/>
          <w:szCs w:val="24"/>
        </w:rPr>
      </w:pPr>
      <w:r>
        <w:rPr>
          <w:rFonts w:hint="eastAsia" w:ascii="宋体" w:hAnsi="宋体" w:eastAsia="宋体" w:cs="宋体"/>
          <w:color w:val="auto"/>
          <w:sz w:val="24"/>
          <w:szCs w:val="24"/>
        </w:rPr>
        <w:t>传达ai与数据科学领域求职者的不同条件对其薪资的影响规律。该领域的求职者在求职、职业规划过程中，凭借此模型，可以得到预期薪资与职业道路规划的决策参考。项目结果亦可以为企业的岗位薪酬定价提供决策依据。</w:t>
      </w:r>
    </w:p>
    <w:p w14:paraId="30ACA544">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1.3</w:t>
      </w:r>
      <w:r>
        <w:rPr>
          <w:rFonts w:hint="eastAsia" w:ascii="宋体" w:hAnsi="宋体" w:eastAsia="宋体" w:cs="宋体"/>
          <w:b/>
          <w:bCs/>
          <w:color w:val="auto"/>
          <w:sz w:val="24"/>
          <w:szCs w:val="24"/>
        </w:rPr>
        <w:t>项目流程</w:t>
      </w:r>
    </w:p>
    <w:p w14:paraId="4E5CF20D">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筛选数据集、数据清洗、统计性分析、特征工程、机器学习建模与模型评估、制作可交互的薪资预测互动工具。</w:t>
      </w:r>
    </w:p>
    <w:p w14:paraId="0466B54F">
      <w:pPr>
        <w:spacing w:line="360" w:lineRule="auto"/>
        <w:rPr>
          <w:rFonts w:hint="eastAsia" w:ascii="宋体" w:hAnsi="宋体" w:eastAsia="宋体" w:cs="宋体"/>
          <w:color w:val="auto"/>
          <w:sz w:val="40"/>
          <w:szCs w:val="40"/>
        </w:rPr>
      </w:pPr>
    </w:p>
    <w:p w14:paraId="4F30CB0A">
      <w:pPr>
        <w:spacing w:line="360" w:lineRule="auto"/>
        <w:jc w:val="center"/>
        <w:rPr>
          <w:rFonts w:hint="eastAsia" w:ascii="宋体" w:hAnsi="宋体" w:eastAsia="宋体" w:cs="宋体"/>
          <w:b/>
          <w:bCs/>
          <w:color w:val="auto"/>
          <w:sz w:val="40"/>
          <w:szCs w:val="40"/>
        </w:rPr>
      </w:pPr>
      <w:r>
        <w:rPr>
          <w:rFonts w:hint="eastAsia" w:ascii="宋体" w:hAnsi="宋体" w:eastAsia="宋体" w:cs="宋体"/>
          <w:b/>
          <w:bCs/>
          <w:color w:val="auto"/>
          <w:sz w:val="40"/>
          <w:szCs w:val="40"/>
        </w:rPr>
        <w:t>二、数据集与数据清洗</w:t>
      </w:r>
    </w:p>
    <w:p w14:paraId="0DCA43EB">
      <w:pPr>
        <w:spacing w:line="360" w:lineRule="auto"/>
        <w:rPr>
          <w:rFonts w:hint="eastAsia" w:ascii="宋体" w:hAnsi="宋体" w:eastAsia="宋体" w:cs="宋体"/>
          <w:color w:val="auto"/>
          <w:sz w:val="24"/>
          <w:szCs w:val="24"/>
        </w:rPr>
      </w:pPr>
    </w:p>
    <w:p w14:paraId="0E47025C">
      <w:pPr>
        <w:spacing w:line="360" w:lineRule="auto"/>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2.1</w:t>
      </w:r>
      <w:r>
        <w:rPr>
          <w:rFonts w:hint="eastAsia" w:ascii="宋体" w:hAnsi="宋体" w:eastAsia="宋体" w:cs="宋体"/>
          <w:b/>
          <w:bCs/>
          <w:color w:val="auto"/>
          <w:sz w:val="24"/>
          <w:szCs w:val="24"/>
        </w:rPr>
        <w:t>数据集情况</w:t>
      </w:r>
    </w:p>
    <w:p w14:paraId="64C5BC2F">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选取了kaggle上的开源数据集global ai and data jobs salary dataset</w:t>
      </w:r>
    </w:p>
    <w:p w14:paraId="27A0D4E8">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"https://www.kaggle.com/datasets/mohankrishnathalla/global-ai-and-data-jobs-salary-dataset" </w:instrText>
      </w:r>
      <w:r>
        <w:rPr>
          <w:rFonts w:hint="eastAsia" w:ascii="宋体" w:hAnsi="宋体" w:eastAsia="宋体" w:cs="宋体"/>
          <w:color w:val="auto"/>
          <w:sz w:val="24"/>
          <w:szCs w:val="24"/>
        </w:rPr>
        <w:fldChar w:fldCharType="separate"/>
      </w:r>
      <w:r>
        <w:rPr>
          <w:rStyle w:val="139"/>
          <w:rFonts w:hint="eastAsia" w:ascii="宋体" w:hAnsi="宋体" w:eastAsia="宋体" w:cs="宋体"/>
          <w:color w:val="auto"/>
          <w:sz w:val="24"/>
          <w:szCs w:val="24"/>
        </w:rPr>
        <w:t>https://www.kaggle.com/datasets/mohankrishnathalla/global-ai-and-data-jobs-salary-dataset</w:t>
      </w:r>
      <w:r>
        <w:rPr>
          <w:rStyle w:val="139"/>
          <w:rFonts w:hint="eastAsia" w:ascii="宋体" w:hAnsi="宋体" w:eastAsia="宋体" w:cs="宋体"/>
          <w:color w:val="auto"/>
          <w:sz w:val="24"/>
          <w:szCs w:val="24"/>
        </w:rPr>
        <w:fldChar w:fldCharType="end"/>
      </w:r>
    </w:p>
    <w:p w14:paraId="21A318BD">
      <w:pPr>
        <w:spacing w:line="360" w:lineRule="auto"/>
        <w:rPr>
          <w:rFonts w:hint="eastAsia" w:ascii="宋体" w:hAnsi="宋体" w:eastAsia="宋体" w:cs="宋体"/>
          <w:color w:val="auto"/>
          <w:sz w:val="24"/>
          <w:szCs w:val="24"/>
        </w:rPr>
      </w:pPr>
    </w:p>
    <w:p w14:paraId="72A6F4DD">
      <w:pPr>
        <w:pStyle w:val="148"/>
        <w:widowControl/>
        <w:numPr>
          <w:ilvl w:val="0"/>
          <w:numId w:val="7"/>
        </w:numPr>
        <w:snapToGrid w:val="0"/>
        <w:spacing w:line="360" w:lineRule="auto"/>
        <w:jc w:val="both"/>
        <w:rPr>
          <w:rFonts w:hint="eastAsia" w:ascii="宋体" w:hAnsi="宋体" w:eastAsia="宋体" w:cs="宋体"/>
          <w:color w:val="auto"/>
          <w:sz w:val="24"/>
          <w:szCs w:val="24"/>
        </w:rPr>
      </w:pPr>
      <w:r>
        <w:rPr>
          <w:rFonts w:hint="eastAsia" w:ascii="宋体" w:hAnsi="宋体" w:eastAsia="宋体" w:cs="宋体"/>
          <w:color w:val="auto"/>
          <w:sz w:val="24"/>
          <w:szCs w:val="24"/>
        </w:rPr>
        <w:t>数据来源：Kaggle开源数据集</w:t>
      </w:r>
    </w:p>
    <w:p w14:paraId="69BF4EB4">
      <w:pPr>
        <w:pStyle w:val="148"/>
        <w:widowControl/>
        <w:numPr>
          <w:ilvl w:val="0"/>
          <w:numId w:val="7"/>
        </w:numPr>
        <w:snapToGrid w:val="0"/>
        <w:spacing w:line="360" w:lineRule="auto"/>
        <w:jc w:val="both"/>
        <w:rPr>
          <w:rFonts w:hint="eastAsia" w:ascii="宋体" w:hAnsi="宋体" w:eastAsia="宋体" w:cs="宋体"/>
          <w:color w:val="auto"/>
          <w:sz w:val="24"/>
          <w:szCs w:val="24"/>
        </w:rPr>
      </w:pPr>
      <w:r>
        <w:rPr>
          <w:rFonts w:hint="eastAsia" w:ascii="宋体" w:hAnsi="宋体" w:eastAsia="宋体" w:cs="宋体"/>
          <w:color w:val="auto"/>
          <w:sz w:val="24"/>
          <w:szCs w:val="24"/>
        </w:rPr>
        <w:t>样本数量：9万条</w:t>
      </w:r>
    </w:p>
    <w:p w14:paraId="70DE5597">
      <w:pPr>
        <w:pStyle w:val="148"/>
        <w:widowControl/>
        <w:numPr>
          <w:ilvl w:val="0"/>
          <w:numId w:val="7"/>
        </w:numPr>
        <w:snapToGrid w:val="0"/>
        <w:spacing w:line="360" w:lineRule="auto"/>
        <w:jc w:val="both"/>
        <w:rPr>
          <w:rFonts w:hint="eastAsia" w:ascii="宋体" w:hAnsi="宋体" w:eastAsia="宋体" w:cs="宋体"/>
          <w:color w:val="auto"/>
          <w:sz w:val="24"/>
          <w:szCs w:val="24"/>
        </w:rPr>
      </w:pPr>
      <w:r>
        <w:rPr>
          <w:rFonts w:hint="eastAsia" w:ascii="宋体" w:hAnsi="宋体" w:eastAsia="宋体" w:cs="宋体"/>
          <w:color w:val="auto"/>
          <w:sz w:val="24"/>
          <w:szCs w:val="24"/>
        </w:rPr>
        <w:t>数据结构：1张主表，记录岗位的具体要求，涉及该岗位的国家/地区、工作角色、薪资、学历、工作经验要求、工作技能、ai方向等共34个属性</w:t>
      </w:r>
    </w:p>
    <w:p w14:paraId="6CD3A91A">
      <w:pPr>
        <w:pStyle w:val="148"/>
        <w:widowControl/>
        <w:numPr>
          <w:ilvl w:val="0"/>
          <w:numId w:val="7"/>
        </w:numPr>
        <w:snapToGrid w:val="0"/>
        <w:spacing w:line="360" w:lineRule="auto"/>
        <w:jc w:val="both"/>
        <w:rPr>
          <w:rFonts w:hint="eastAsia" w:ascii="宋体" w:hAnsi="宋体" w:eastAsia="宋体" w:cs="宋体"/>
          <w:color w:val="auto"/>
          <w:sz w:val="24"/>
          <w:szCs w:val="24"/>
        </w:rPr>
      </w:pPr>
      <w:r>
        <w:rPr>
          <w:rFonts w:hint="eastAsia" w:ascii="宋体" w:hAnsi="宋体" w:eastAsia="宋体" w:cs="宋体"/>
          <w:color w:val="auto"/>
          <w:sz w:val="24"/>
          <w:szCs w:val="24"/>
        </w:rPr>
        <w:t>数据集问题：</w:t>
      </w:r>
    </w:p>
    <w:p w14:paraId="7B129FC1">
      <w:pPr>
        <w:pStyle w:val="148"/>
        <w:snapToGrid w:val="0"/>
        <w:spacing w:line="360" w:lineRule="auto"/>
        <w:ind w:left="360"/>
        <w:jc w:val="both"/>
        <w:rPr>
          <w:rFonts w:hint="eastAsia" w:ascii="宋体" w:hAnsi="宋体" w:eastAsia="宋体" w:cs="宋体"/>
          <w:color w:val="auto"/>
          <w:sz w:val="24"/>
          <w:szCs w:val="24"/>
        </w:rPr>
      </w:pPr>
      <w:r>
        <w:rPr>
          <w:rFonts w:hint="eastAsia" w:ascii="宋体" w:hAnsi="宋体" w:eastAsia="宋体" w:cs="宋体"/>
          <w:color w:val="auto"/>
          <w:sz w:val="24"/>
          <w:szCs w:val="24"/>
        </w:rPr>
        <w:t>（1）部分数据存在共线性问题。我们使用机器学习的方法构建模型，将重点放在构建拟合度较好的模型，而非解释数据关系上。</w:t>
      </w:r>
    </w:p>
    <w:p w14:paraId="5223894F">
      <w:pPr>
        <w:pStyle w:val="148"/>
        <w:snapToGrid w:val="0"/>
        <w:spacing w:line="360" w:lineRule="auto"/>
        <w:ind w:left="360"/>
        <w:jc w:val="both"/>
        <w:rPr>
          <w:rFonts w:hint="eastAsia" w:ascii="宋体" w:hAnsi="宋体" w:eastAsia="宋体" w:cs="宋体"/>
          <w:color w:val="auto"/>
          <w:sz w:val="24"/>
          <w:szCs w:val="24"/>
        </w:rPr>
      </w:pPr>
      <w:r>
        <w:rPr>
          <w:rFonts w:hint="eastAsia" w:ascii="宋体" w:hAnsi="宋体" w:eastAsia="宋体" w:cs="宋体"/>
          <w:color w:val="auto"/>
          <w:sz w:val="24"/>
          <w:szCs w:val="24"/>
        </w:rPr>
        <w:t>（2）为合成数据。我们通过在前期对样本进行样本分布均衡性分析、属性间相关性分析和维度显著性检验，验证数据结构稳定、合理。</w:t>
      </w:r>
    </w:p>
    <w:p w14:paraId="431E646A">
      <w:pPr>
        <w:keepNext/>
        <w:snapToGrid w:val="0"/>
        <w:spacing w:line="360" w:lineRule="auto"/>
        <w:jc w:val="both"/>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0" distR="0">
            <wp:extent cx="5274310" cy="3020060"/>
            <wp:effectExtent l="0" t="0" r="2540" b="8890"/>
            <wp:docPr id="19543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08" name="图片 1"/>
                    <pic:cNvPicPr>
                      <a:picLocks noChangeAspect="1"/>
                    </pic:cNvPicPr>
                  </pic:nvPicPr>
                  <pic:blipFill>
                    <a:blip r:embed="rId7"/>
                    <a:stretch>
                      <a:fillRect/>
                    </a:stretch>
                  </pic:blipFill>
                  <pic:spPr>
                    <a:xfrm>
                      <a:off x="0" y="0"/>
                      <a:ext cx="5274310" cy="3020060"/>
                    </a:xfrm>
                    <a:prstGeom prst="rect">
                      <a:avLst/>
                    </a:prstGeom>
                  </pic:spPr>
                </pic:pic>
              </a:graphicData>
            </a:graphic>
          </wp:inline>
        </w:drawing>
      </w:r>
    </w:p>
    <w:p w14:paraId="6D72687D">
      <w:pPr>
        <w:pStyle w:val="15"/>
        <w:spacing w:line="360"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 xml:space="preserve">图 </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SEQ 图 \* ARABIC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1</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部分前期分析报告的截图</w:t>
      </w:r>
    </w:p>
    <w:p w14:paraId="60D916E3">
      <w:pPr>
        <w:spacing w:line="360" w:lineRule="auto"/>
        <w:rPr>
          <w:rFonts w:hint="eastAsia" w:ascii="宋体" w:hAnsi="宋体" w:eastAsia="宋体" w:cs="宋体"/>
          <w:color w:val="auto"/>
          <w:sz w:val="24"/>
          <w:szCs w:val="24"/>
        </w:rPr>
      </w:pPr>
    </w:p>
    <w:p w14:paraId="36D7A12C">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2.2</w:t>
      </w:r>
      <w:r>
        <w:rPr>
          <w:rFonts w:hint="eastAsia" w:ascii="宋体" w:hAnsi="宋体" w:eastAsia="宋体" w:cs="宋体"/>
          <w:b/>
          <w:bCs/>
          <w:color w:val="auto"/>
          <w:sz w:val="24"/>
          <w:szCs w:val="24"/>
        </w:rPr>
        <w:t>数据清洗</w:t>
      </w:r>
    </w:p>
    <w:p w14:paraId="0EAD1ECA">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我们对数据进行的清洗工作，最主要为这两点</w:t>
      </w:r>
    </w:p>
    <w:p w14:paraId="42B02F91">
      <w:pPr>
        <w:pStyle w:val="148"/>
        <w:numPr>
          <w:ilvl w:val="0"/>
          <w:numId w:val="8"/>
        </w:num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针对合成数据中薪酬字段的不自然的随机波动进行了平滑处理。</w:t>
      </w:r>
    </w:p>
    <w:p w14:paraId="6379616E">
      <w:pPr>
        <w:pStyle w:val="148"/>
        <w:numPr>
          <w:ilvl w:val="0"/>
          <w:numId w:val="8"/>
        </w:num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为确保模型能够理解职业路径中的等级递进关系，我们将分类文本转化为数值Rank。具体映射等级如下</w:t>
      </w:r>
    </w:p>
    <w:tbl>
      <w:tblPr>
        <w:tblStyle w:val="17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78"/>
        <w:gridCol w:w="1416"/>
        <w:gridCol w:w="5856"/>
      </w:tblGrid>
      <w:tr w14:paraId="47D4F2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F63A854">
            <w:pPr>
              <w:spacing w:after="16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维度(Feature)</w:t>
            </w:r>
          </w:p>
        </w:tc>
        <w:tc>
          <w:tcPr>
            <w:tcW w:w="0" w:type="auto"/>
          </w:tcPr>
          <w:p w14:paraId="2569002C">
            <w:pPr>
              <w:spacing w:after="16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对应列名</w:t>
            </w:r>
          </w:p>
        </w:tc>
        <w:tc>
          <w:tcPr>
            <w:tcW w:w="0" w:type="auto"/>
          </w:tcPr>
          <w:p w14:paraId="57C775F0">
            <w:pPr>
              <w:spacing w:after="16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映射等级(Rank)</w:t>
            </w:r>
          </w:p>
        </w:tc>
      </w:tr>
      <w:tr w14:paraId="210BEA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2E09DB60">
            <w:pPr>
              <w:spacing w:after="16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学历等级</w:t>
            </w:r>
          </w:p>
        </w:tc>
        <w:tc>
          <w:tcPr>
            <w:tcW w:w="0" w:type="auto"/>
            <w:shd w:val="clear" w:color="auto" w:fill="F1F1F1" w:themeFill="background1" w:themeFillShade="F2"/>
          </w:tcPr>
          <w:p w14:paraId="4B04C46C">
            <w:pPr>
              <w:spacing w:after="160"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edu_rank</w:t>
            </w:r>
          </w:p>
        </w:tc>
        <w:tc>
          <w:tcPr>
            <w:tcW w:w="0" w:type="auto"/>
            <w:shd w:val="clear" w:color="auto" w:fill="F1F1F1" w:themeFill="background1" w:themeFillShade="F2"/>
          </w:tcPr>
          <w:p w14:paraId="3AC31020">
            <w:pPr>
              <w:spacing w:after="160"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1:Bootcamp,2:Diploma,3:Bachelor,4:Master,5:PhD</w:t>
            </w:r>
          </w:p>
        </w:tc>
      </w:tr>
      <w:tr w14:paraId="557466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3911720">
            <w:pPr>
              <w:spacing w:after="16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职级等级</w:t>
            </w:r>
          </w:p>
        </w:tc>
        <w:tc>
          <w:tcPr>
            <w:tcW w:w="0" w:type="auto"/>
          </w:tcPr>
          <w:p w14:paraId="1F7FEEAE">
            <w:pPr>
              <w:spacing w:after="160"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level_rank</w:t>
            </w:r>
          </w:p>
        </w:tc>
        <w:tc>
          <w:tcPr>
            <w:tcW w:w="0" w:type="auto"/>
          </w:tcPr>
          <w:p w14:paraId="1D949DBF">
            <w:pPr>
              <w:spacing w:after="160"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1:Entry,2:Mid,3:Senior,4:Lead</w:t>
            </w:r>
          </w:p>
        </w:tc>
      </w:tr>
      <w:tr w14:paraId="3C3FC6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2C1EAD5F">
            <w:pPr>
              <w:spacing w:after="16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规模等级</w:t>
            </w:r>
          </w:p>
        </w:tc>
        <w:tc>
          <w:tcPr>
            <w:tcW w:w="0" w:type="auto"/>
            <w:shd w:val="clear" w:color="auto" w:fill="F1F1F1" w:themeFill="background1" w:themeFillShade="F2"/>
          </w:tcPr>
          <w:p w14:paraId="5CBC68FD">
            <w:pPr>
              <w:spacing w:after="160"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size_rank</w:t>
            </w:r>
          </w:p>
        </w:tc>
        <w:tc>
          <w:tcPr>
            <w:tcW w:w="0" w:type="auto"/>
            <w:shd w:val="clear" w:color="auto" w:fill="F1F1F1" w:themeFill="background1" w:themeFillShade="F2"/>
          </w:tcPr>
          <w:p w14:paraId="16560DF3">
            <w:pPr>
              <w:spacing w:after="160"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1:Startup,2:Small,3:Medium,4:Large,5:Enterprise</w:t>
            </w:r>
          </w:p>
        </w:tc>
      </w:tr>
    </w:tbl>
    <w:p w14:paraId="399E639E">
      <w:pPr>
        <w:spacing w:line="360" w:lineRule="auto"/>
        <w:rPr>
          <w:rFonts w:hint="eastAsia" w:ascii="宋体" w:hAnsi="宋体" w:eastAsia="宋体" w:cs="宋体"/>
          <w:color w:val="auto"/>
          <w:sz w:val="24"/>
          <w:szCs w:val="24"/>
        </w:rPr>
      </w:pPr>
    </w:p>
    <w:p w14:paraId="19966902">
      <w:pPr>
        <w:spacing w:line="360" w:lineRule="auto"/>
        <w:rPr>
          <w:rFonts w:hint="eastAsia" w:ascii="宋体" w:hAnsi="宋体" w:eastAsia="宋体" w:cs="宋体"/>
          <w:b/>
          <w:bCs/>
          <w:color w:val="auto"/>
          <w:sz w:val="24"/>
          <w:szCs w:val="24"/>
        </w:rPr>
      </w:pPr>
    </w:p>
    <w:p w14:paraId="3E9B01E7">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2.3</w:t>
      </w:r>
      <w:r>
        <w:rPr>
          <w:rFonts w:hint="eastAsia" w:ascii="宋体" w:hAnsi="宋体" w:eastAsia="宋体" w:cs="宋体"/>
          <w:b/>
          <w:bCs/>
          <w:color w:val="auto"/>
          <w:sz w:val="24"/>
          <w:szCs w:val="24"/>
        </w:rPr>
        <w:t>数据质量验证与增强工作</w:t>
      </w:r>
    </w:p>
    <w:p w14:paraId="29F940DA">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通过独立的验证脚本对样本进行了二次审计，确保数据集达到“分析就绪”标准。</w:t>
      </w:r>
    </w:p>
    <w:p w14:paraId="0E49D13F">
      <w:pPr>
        <w:pStyle w:val="148"/>
        <w:numPr>
          <w:ilvl w:val="0"/>
          <w:numId w:val="9"/>
        </w:num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字段完整性与合规性核查</w:t>
      </w:r>
    </w:p>
    <w:p w14:paraId="1B647B8E">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针对合成数据可能存在的结构化问题进行了全量扫描：</w:t>
      </w:r>
    </w:p>
    <w:p w14:paraId="4E06F45B">
      <w:pPr>
        <w:pStyle w:val="148"/>
        <w:numPr>
          <w:ilvl w:val="0"/>
          <w:numId w:val="0"/>
        </w:numPr>
        <w:spacing w:line="360" w:lineRule="auto"/>
        <w:ind w:leftChars="0"/>
        <w:rPr>
          <w:rFonts w:hint="eastAsia" w:ascii="宋体" w:hAnsi="宋体" w:eastAsia="宋体" w:cs="宋体"/>
          <w:color w:val="auto"/>
          <w:sz w:val="24"/>
          <w:szCs w:val="24"/>
        </w:rPr>
      </w:pPr>
      <w:r>
        <w:rPr>
          <w:rFonts w:hint="eastAsia" w:ascii="宋体" w:hAnsi="宋体" w:eastAsia="宋体" w:cs="宋体"/>
          <w:b/>
          <w:bCs/>
          <w:color w:val="auto"/>
          <w:sz w:val="24"/>
          <w:szCs w:val="24"/>
        </w:rPr>
        <w:t>零缺失值校验</w:t>
      </w:r>
      <w:r>
        <w:rPr>
          <w:rFonts w:hint="eastAsia" w:ascii="宋体" w:hAnsi="宋体" w:eastAsia="宋体" w:cs="宋体"/>
          <w:color w:val="auto"/>
          <w:sz w:val="24"/>
          <w:szCs w:val="24"/>
        </w:rPr>
        <w:t xml:space="preserve">：通过 isnull().mean() 确认所有字段的缺失率均为 </w:t>
      </w:r>
      <w:r>
        <w:rPr>
          <w:rFonts w:hint="eastAsia" w:ascii="宋体" w:hAnsi="宋体" w:eastAsia="宋体" w:cs="宋体"/>
          <w:b/>
          <w:bCs/>
          <w:color w:val="auto"/>
          <w:sz w:val="24"/>
          <w:szCs w:val="24"/>
        </w:rPr>
        <w:t>0%</w:t>
      </w:r>
      <w:r>
        <w:rPr>
          <w:rFonts w:hint="eastAsia" w:ascii="宋体" w:hAnsi="宋体" w:eastAsia="宋体" w:cs="宋体"/>
          <w:color w:val="auto"/>
          <w:sz w:val="24"/>
          <w:szCs w:val="24"/>
        </w:rPr>
        <w:t>。</w:t>
      </w:r>
    </w:p>
    <w:p w14:paraId="7877863D">
      <w:pPr>
        <w:pStyle w:val="148"/>
        <w:numPr>
          <w:ilvl w:val="0"/>
          <w:numId w:val="0"/>
        </w:numPr>
        <w:spacing w:line="360" w:lineRule="auto"/>
        <w:ind w:leftChars="0"/>
        <w:rPr>
          <w:rFonts w:hint="eastAsia" w:ascii="宋体" w:hAnsi="宋体" w:eastAsia="宋体" w:cs="宋体"/>
          <w:color w:val="auto"/>
          <w:sz w:val="24"/>
          <w:szCs w:val="24"/>
        </w:rPr>
      </w:pPr>
      <w:r>
        <w:rPr>
          <w:rFonts w:hint="eastAsia" w:ascii="宋体" w:hAnsi="宋体" w:eastAsia="宋体" w:cs="宋体"/>
          <w:b/>
          <w:bCs/>
          <w:color w:val="auto"/>
          <w:sz w:val="24"/>
          <w:szCs w:val="24"/>
        </w:rPr>
        <w:t>类型安全检查</w:t>
      </w:r>
      <w:r>
        <w:rPr>
          <w:rFonts w:hint="eastAsia" w:ascii="宋体" w:hAnsi="宋体" w:eastAsia="宋体" w:cs="宋体"/>
          <w:color w:val="auto"/>
          <w:sz w:val="24"/>
          <w:szCs w:val="24"/>
        </w:rPr>
        <w:t>：核实了各列的 dtypes，确保数值字段无意外字符串污染， Rank 字段均为整数类型。</w:t>
      </w:r>
    </w:p>
    <w:p w14:paraId="07CE8E2C">
      <w:pPr>
        <w:pStyle w:val="148"/>
        <w:numPr>
          <w:ilvl w:val="0"/>
          <w:numId w:val="0"/>
        </w:numPr>
        <w:spacing w:line="360" w:lineRule="auto"/>
        <w:ind w:leftChars="0"/>
        <w:rPr>
          <w:rFonts w:hint="eastAsia" w:ascii="宋体" w:hAnsi="宋体" w:eastAsia="宋体" w:cs="宋体"/>
          <w:color w:val="auto"/>
          <w:sz w:val="24"/>
          <w:szCs w:val="24"/>
        </w:rPr>
      </w:pPr>
      <w:r>
        <w:rPr>
          <w:rFonts w:hint="eastAsia" w:ascii="宋体" w:hAnsi="宋体" w:eastAsia="宋体" w:cs="宋体"/>
          <w:b/>
          <w:bCs/>
          <w:color w:val="auto"/>
          <w:sz w:val="24"/>
          <w:szCs w:val="24"/>
        </w:rPr>
        <w:t>分布合理性</w:t>
      </w:r>
      <w:r>
        <w:rPr>
          <w:rFonts w:hint="eastAsia" w:ascii="宋体" w:hAnsi="宋体" w:eastAsia="宋体" w:cs="宋体"/>
          <w:color w:val="auto"/>
          <w:sz w:val="24"/>
          <w:szCs w:val="24"/>
        </w:rPr>
        <w:t>：利用 describe() 审计数值分布，确认薪资及购买力指标无负数或逻辑异常极值。</w:t>
      </w:r>
    </w:p>
    <w:p w14:paraId="43300A2C">
      <w:pPr>
        <w:pStyle w:val="148"/>
        <w:numPr>
          <w:ilvl w:val="0"/>
          <w:numId w:val="9"/>
        </w:num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 xml:space="preserve">What-if 维度类别审计 </w:t>
      </w:r>
    </w:p>
    <w:p w14:paraId="2FE42918">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为确保模拟器前端下拉菜单的整洁与准确，对 6 个核心类别字段进行了唯一值核查：education_required、ai_specialization、work_mode、industry、country、job_role。</w:t>
      </w:r>
    </w:p>
    <w:p w14:paraId="1A94A898">
      <w:pPr>
        <w:spacing w:line="360" w:lineRule="auto"/>
        <w:rPr>
          <w:rFonts w:hint="eastAsia" w:ascii="宋体" w:hAnsi="宋体" w:eastAsia="宋体" w:cs="宋体"/>
          <w:color w:val="auto"/>
          <w:sz w:val="24"/>
          <w:szCs w:val="24"/>
        </w:rPr>
      </w:pPr>
    </w:p>
    <w:p w14:paraId="6458A9D2">
      <w:pPr>
        <w:spacing w:line="360" w:lineRule="auto"/>
        <w:rPr>
          <w:rFonts w:hint="eastAsia" w:ascii="宋体" w:hAnsi="宋体" w:eastAsia="宋体" w:cs="宋体"/>
          <w:color w:val="auto"/>
          <w:sz w:val="24"/>
          <w:szCs w:val="24"/>
        </w:rPr>
      </w:pPr>
    </w:p>
    <w:p w14:paraId="3A18C433">
      <w:pPr>
        <w:spacing w:line="360" w:lineRule="auto"/>
        <w:rPr>
          <w:rFonts w:hint="eastAsia" w:ascii="宋体" w:hAnsi="宋体" w:eastAsia="宋体" w:cs="宋体"/>
          <w:color w:val="auto"/>
          <w:sz w:val="24"/>
          <w:szCs w:val="24"/>
        </w:rPr>
      </w:pPr>
    </w:p>
    <w:p w14:paraId="637DEFC0">
      <w:pPr>
        <w:spacing w:line="360" w:lineRule="auto"/>
        <w:rPr>
          <w:rFonts w:hint="eastAsia" w:ascii="宋体" w:hAnsi="宋体" w:eastAsia="宋体" w:cs="宋体"/>
          <w:color w:val="auto"/>
          <w:sz w:val="24"/>
          <w:szCs w:val="24"/>
        </w:rPr>
      </w:pPr>
    </w:p>
    <w:p w14:paraId="124063D0">
      <w:pPr>
        <w:numPr>
          <w:ilvl w:val="0"/>
          <w:numId w:val="10"/>
        </w:numPr>
        <w:spacing w:line="360" w:lineRule="auto"/>
        <w:jc w:val="center"/>
        <w:rPr>
          <w:rFonts w:hint="default" w:ascii="宋体" w:hAnsi="宋体" w:eastAsia="宋体" w:cs="宋体"/>
          <w:b/>
          <w:bCs/>
          <w:color w:val="auto"/>
          <w:sz w:val="40"/>
          <w:szCs w:val="40"/>
          <w:lang w:val="en-US" w:eastAsia="zh-CN" w:bidi="ar-SA"/>
        </w:rPr>
      </w:pPr>
      <w:r>
        <w:rPr>
          <w:rFonts w:hint="eastAsia" w:cs="宋体"/>
          <w:b/>
          <w:bCs/>
          <w:color w:val="auto"/>
          <w:sz w:val="40"/>
          <w:szCs w:val="40"/>
          <w:lang w:val="en-US" w:eastAsia="zh-CN"/>
        </w:rPr>
        <w:t>EDA分析</w:t>
      </w:r>
    </w:p>
    <w:p w14:paraId="646ADFC8">
      <w:pPr>
        <w:spacing w:before="0" w:after="0" w:line="360" w:lineRule="auto"/>
        <w:rPr>
          <w:rFonts w:hint="eastAsia"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3.1完成的工作</w:t>
      </w:r>
    </w:p>
    <w:p w14:paraId="654DF830">
      <w:pPr>
        <w:spacing w:before="0" w:after="0" w:line="360" w:lineRule="auto"/>
        <w:rPr>
          <w:rFonts w:hint="default" w:ascii="宋体" w:hAnsi="宋体" w:eastAsia="宋体" w:cs="宋体"/>
          <w:color w:val="auto"/>
          <w:sz w:val="24"/>
          <w:szCs w:val="24"/>
          <w:lang w:val="en-US" w:eastAsia="zh-CN" w:bidi="ar-SA"/>
        </w:rPr>
      </w:pPr>
      <w:r>
        <w:rPr>
          <w:rFonts w:hint="default" w:ascii="宋体" w:hAnsi="宋体" w:eastAsia="宋体" w:cs="宋体"/>
          <w:color w:val="auto"/>
          <w:sz w:val="24"/>
          <w:szCs w:val="24"/>
          <w:lang w:val="en-US" w:eastAsia="zh-CN" w:bidi="ar-SA"/>
        </w:rPr>
        <w:t>完成六项 EDA 分析：薪资分布分析、What-if 维度 ANOVA 检验、特征相关性排名、地区购买力校正、样本均衡验证、VIF 多重共线性检验，输出建模特征候选集与数据基础认知。</w:t>
      </w:r>
    </w:p>
    <w:p w14:paraId="6F68EA12">
      <w:pPr>
        <w:spacing w:before="0" w:after="0" w:line="360" w:lineRule="auto"/>
        <w:rPr>
          <w:rFonts w:hint="default" w:ascii="宋体" w:hAnsi="宋体" w:eastAsia="宋体" w:cs="宋体"/>
          <w:color w:val="auto"/>
          <w:sz w:val="24"/>
          <w:szCs w:val="24"/>
          <w:lang w:val="en-US" w:eastAsia="zh-CN" w:bidi="ar-SA"/>
        </w:rPr>
      </w:pPr>
    </w:p>
    <w:p w14:paraId="37CBD214">
      <w:pPr>
        <w:numPr>
          <w:numId w:val="0"/>
        </w:numPr>
        <w:spacing w:before="0" w:after="0" w:line="360" w:lineRule="auto"/>
        <w:jc w:val="left"/>
        <w:rPr>
          <w:rFonts w:hint="default" w:ascii="宋体" w:hAnsi="宋体" w:eastAsia="宋体" w:cs="宋体"/>
          <w:b/>
          <w:bCs/>
          <w:color w:val="auto"/>
          <w:sz w:val="24"/>
          <w:szCs w:val="24"/>
          <w:lang w:val="en-US" w:eastAsia="zh-CN" w:bidi="ar-SA"/>
        </w:rPr>
      </w:pPr>
      <w:r>
        <w:rPr>
          <w:rFonts w:hint="eastAsia" w:ascii="宋体" w:hAnsi="宋体" w:eastAsia="宋体" w:cs="宋体"/>
          <w:b/>
          <w:bCs/>
          <w:color w:val="auto"/>
          <w:sz w:val="24"/>
          <w:szCs w:val="24"/>
          <w:lang w:val="en-US" w:eastAsia="zh-CN" w:bidi="ar-SA"/>
        </w:rPr>
        <w:t>3.2</w:t>
      </w:r>
      <w:r>
        <w:rPr>
          <w:rFonts w:hint="default" w:ascii="宋体" w:hAnsi="宋体" w:eastAsia="宋体" w:cs="宋体"/>
          <w:b/>
          <w:bCs/>
          <w:color w:val="auto"/>
          <w:sz w:val="24"/>
          <w:szCs w:val="24"/>
          <w:lang w:val="en-US" w:eastAsia="zh-CN" w:bidi="ar-SA"/>
        </w:rPr>
        <w:t>不单独详细展开的原因</w:t>
      </w:r>
    </w:p>
    <w:p w14:paraId="0D23CA47">
      <w:pPr>
        <w:numPr>
          <w:numId w:val="0"/>
        </w:numPr>
        <w:spacing w:before="0" w:after="0" w:line="360" w:lineRule="auto"/>
        <w:jc w:val="left"/>
        <w:rPr>
          <w:rFonts w:hint="default" w:ascii="宋体" w:hAnsi="宋体" w:eastAsia="宋体" w:cs="宋体"/>
          <w:b/>
          <w:bCs/>
          <w:color w:val="auto"/>
          <w:sz w:val="24"/>
          <w:szCs w:val="24"/>
          <w:lang w:val="en-US" w:eastAsia="zh-CN" w:bidi="ar-SA"/>
        </w:rPr>
      </w:pPr>
    </w:p>
    <w:p w14:paraId="24D1407D">
      <w:pPr>
        <w:spacing w:before="0" w:after="0" w:line="360" w:lineRule="auto"/>
        <w:ind w:left="0" w:leftChars="0"/>
        <w:rPr>
          <w:rFonts w:hint="default" w:ascii="宋体" w:hAnsi="宋体" w:eastAsia="宋体" w:cs="宋体"/>
          <w:color w:val="auto"/>
          <w:sz w:val="24"/>
          <w:szCs w:val="24"/>
          <w:lang w:val="en-US" w:eastAsia="zh-CN" w:bidi="ar-SA"/>
        </w:rPr>
      </w:pPr>
      <w:r>
        <w:rPr>
          <w:rFonts w:hint="default" w:ascii="宋体" w:hAnsi="宋体" w:eastAsia="宋体" w:cs="宋体"/>
          <w:color w:val="auto"/>
          <w:sz w:val="24"/>
          <w:szCs w:val="24"/>
          <w:lang w:val="en-US" w:eastAsia="zh-CN" w:bidi="ar-SA"/>
        </w:rPr>
        <w:t>数据集为合成数据，无脏数据、缺失值，EDA 排查异常的作用有限；</w:t>
      </w:r>
    </w:p>
    <w:p w14:paraId="46C68C41">
      <w:pPr>
        <w:spacing w:before="0" w:after="0" w:line="360" w:lineRule="auto"/>
        <w:ind w:left="0" w:leftChars="0"/>
        <w:rPr>
          <w:rFonts w:hint="default" w:ascii="宋体" w:hAnsi="宋体" w:eastAsia="宋体" w:cs="宋体"/>
          <w:color w:val="auto"/>
          <w:sz w:val="24"/>
          <w:szCs w:val="24"/>
          <w:lang w:val="en-US" w:eastAsia="zh-CN" w:bidi="ar-SA"/>
        </w:rPr>
      </w:pPr>
      <w:r>
        <w:rPr>
          <w:rFonts w:hint="default" w:ascii="宋体" w:hAnsi="宋体" w:eastAsia="宋体" w:cs="宋体"/>
          <w:color w:val="auto"/>
          <w:sz w:val="24"/>
          <w:szCs w:val="24"/>
          <w:lang w:val="en-US" w:eastAsia="zh-CN" w:bidi="ar-SA"/>
        </w:rPr>
        <w:t>EDA 得出的对数变换、特征筛选、共线性处理结论，均在预处理、特征工程环节统一落地，单独展示会产生内容冗余；</w:t>
      </w:r>
    </w:p>
    <w:p w14:paraId="6188B33B">
      <w:pPr>
        <w:spacing w:before="0" w:after="0" w:line="360" w:lineRule="auto"/>
        <w:ind w:left="0" w:leftChars="0"/>
        <w:rPr>
          <w:rFonts w:hint="eastAsia" w:ascii="宋体" w:hAnsi="宋体" w:eastAsia="宋体" w:cs="宋体"/>
          <w:color w:val="auto"/>
          <w:sz w:val="24"/>
          <w:szCs w:val="24"/>
        </w:rPr>
      </w:pPr>
      <w:r>
        <w:rPr>
          <w:rFonts w:hint="default" w:ascii="宋体" w:hAnsi="宋体" w:eastAsia="宋体" w:cs="宋体"/>
          <w:color w:val="auto"/>
          <w:sz w:val="24"/>
          <w:szCs w:val="24"/>
          <w:lang w:val="en-US" w:eastAsia="zh-CN" w:bidi="ar-SA"/>
        </w:rPr>
        <w:t>项目核心目标是薪资预测，优先保障模型精度，变量关系解释仅作辅助，EDA 仅为前置轻量化步骤。</w:t>
      </w:r>
    </w:p>
    <w:p w14:paraId="1A87417A">
      <w:pPr>
        <w:spacing w:line="360" w:lineRule="auto"/>
        <w:rPr>
          <w:rFonts w:hint="eastAsia" w:ascii="宋体" w:hAnsi="宋体" w:eastAsia="宋体" w:cs="宋体"/>
          <w:color w:val="auto"/>
          <w:sz w:val="24"/>
          <w:szCs w:val="24"/>
        </w:rPr>
      </w:pPr>
    </w:p>
    <w:p w14:paraId="5C6430FF">
      <w:pPr>
        <w:spacing w:line="360" w:lineRule="auto"/>
        <w:rPr>
          <w:rFonts w:hint="eastAsia" w:ascii="宋体" w:hAnsi="宋体" w:eastAsia="宋体" w:cs="宋体"/>
          <w:color w:val="auto"/>
          <w:sz w:val="24"/>
          <w:szCs w:val="24"/>
        </w:rPr>
      </w:pPr>
    </w:p>
    <w:p w14:paraId="5C16FDBC">
      <w:pPr>
        <w:spacing w:line="360" w:lineRule="auto"/>
        <w:rPr>
          <w:rFonts w:hint="eastAsia" w:ascii="宋体" w:hAnsi="宋体" w:eastAsia="宋体" w:cs="宋体"/>
          <w:color w:val="auto"/>
          <w:sz w:val="24"/>
          <w:szCs w:val="24"/>
        </w:rPr>
      </w:pPr>
    </w:p>
    <w:p w14:paraId="7F6CB740">
      <w:pPr>
        <w:pStyle w:val="3"/>
        <w:wordWrap w:val="0"/>
        <w:spacing w:before="240" w:after="120"/>
        <w:jc w:val="center"/>
        <w:rPr>
          <w:rFonts w:ascii="Times New Roman" w:hAnsi="Times New Roman" w:eastAsia="宋体"/>
          <w:color w:val="auto"/>
          <w:sz w:val="40"/>
          <w:szCs w:val="40"/>
          <w:lang w:eastAsia="zh-CN"/>
        </w:rPr>
      </w:pPr>
      <w:r>
        <w:rPr>
          <w:rFonts w:hint="eastAsia" w:ascii="Times New Roman" w:hAnsi="Times New Roman" w:eastAsia="宋体"/>
          <w:color w:val="auto"/>
          <w:sz w:val="40"/>
          <w:szCs w:val="40"/>
          <w:lang w:val="en-US" w:eastAsia="zh-CN"/>
        </w:rPr>
        <w:t>四、</w:t>
      </w:r>
      <w:r>
        <w:rPr>
          <w:rFonts w:ascii="Times New Roman" w:hAnsi="Times New Roman" w:eastAsia="宋体"/>
          <w:color w:val="auto"/>
          <w:sz w:val="40"/>
          <w:szCs w:val="40"/>
          <w:lang w:eastAsia="zh-CN"/>
        </w:rPr>
        <w:t>特征工程</w:t>
      </w:r>
    </w:p>
    <w:p w14:paraId="72FC27D0">
      <w:pPr>
        <w:pStyle w:val="3"/>
        <w:wordWrap w:val="0"/>
        <w:spacing w:before="240" w:after="120"/>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4.1建模矩阵构建与泄露控制</w:t>
      </w:r>
    </w:p>
    <w:p w14:paraId="4E905245">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为保证后续特征选择与模型评估的可靠性，本研究首先将清洗后的薪资数据转换为可直接建模的特征矩阵。考虑到原始薪资存在一定右偏，并为降低高薪样本对损失函数的影响，以salary_usd为基础构造log_salary=log1p(salary_usd)，后续特征选择和线性回归评估均以log_salary作为目标变量。</w:t>
      </w:r>
    </w:p>
    <w:p w14:paraId="11B0F6B6">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在输入变量界定方面，删除id以及salary_usd、bonus_usd、total_comp、real_salary、salary_percentile等不适合作为预测输入或可能造成目标泄露的字段。其中，total_comp、real_salary和salary_percentile均直接或间接包含目标薪资信息，若将其纳入模型会造成性能虚高；experience_level也被删除，并保留其有序数值表示level_rank，以避免同一职级信息被重复编码。cost_of_living_index、bonus_ratio、employee_satisfaction、job_security_score和level_rank等字段暂予保留，是否进入最终特征集由后续选择方法决定。</w:t>
      </w:r>
    </w:p>
    <w:p w14:paraId="4CF56F32">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rPr>
        <w:t>对于国家、岗位、行业和AI专业方向等无序类别变量，采用caret::dummyVars(fullRank=TRUE)完成One-Hot编码，并使用nearZeroVar检查零方差或近零方差特征。</w:t>
      </w:r>
      <w:r>
        <w:rPr>
          <w:rFonts w:ascii="Times New Roman" w:hAnsi="Times New Roman" w:eastAsia="宋体"/>
          <w:color w:val="auto"/>
          <w:sz w:val="24"/>
          <w:szCs w:val="24"/>
          <w:lang w:eastAsia="zh-CN"/>
        </w:rPr>
        <w:t>随后以set.seed(42)固定随机种子，按照80%和20%的比例划分训练集与测试集。标准化参数仅在训练集上估计，再应用于测试集，从而避免测试集信息进入预处理过程。</w:t>
      </w:r>
    </w:p>
    <w:p w14:paraId="672DD6C6">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经过上述处理，形成了结构一致的训练集和测试集特征矩阵，为Filter、RFE和Lasso三种特征选择方法提供统一输入。三种方法分别代表过滤式、包裹式和嵌入式特征选择，能够从单变量关联、特征组合表现和模型内正则化三个角度评估特征价值。为保证结果可比，三组特征子集均在同一线性回归框架下采用5折交叉验证进行评价，主要依据为CV-RMSE(log)，测试集仅用于最终复核。</w:t>
      </w:r>
    </w:p>
    <w:p w14:paraId="3B491342">
      <w:pPr>
        <w:pStyle w:val="3"/>
        <w:wordWrap w:val="0"/>
        <w:spacing w:before="240" w:after="120"/>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4.2特征选择方法</w:t>
      </w:r>
    </w:p>
    <w:p w14:paraId="7D74B020">
      <w:pPr>
        <w:pStyle w:val="4"/>
        <w:wordWrap w:val="0"/>
        <w:spacing w:before="180" w:after="80"/>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4.2.1Filter过滤法</w:t>
      </w:r>
    </w:p>
    <w:p w14:paraId="0095C413">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Filter方法不依赖具体学习器，而是根据特征与目标变量之间的统计关联进行快速筛选。本研究首先计算各编码特征与y_train的Pearson相关系数，保留|r|&gt;0.1的候选特征，再利用findCorrelation(cutoff=0.8)删除候选特征之间的明显高相关冗余，并通过caret::sbf在5折交叉验证框架下完成单变量过滤。</w:t>
      </w:r>
    </w:p>
    <w:p w14:paraId="0342290D">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Filter最终保留29个特征，主要涉及国家或地区、岗位角色、经验年限、教育要求、公司规模和员工状态等维度。相关性较高的代表性变量如表4-1所示，其中experience_years、level_rank和employee_satisfaction与log_salary呈较强正相关，layoff_risk与countryIndia呈负相关。</w:t>
      </w:r>
    </w:p>
    <w:p w14:paraId="5B33F6DA">
      <w:pPr>
        <w:spacing w:after="120" w:line="360" w:lineRule="auto"/>
        <w:ind w:firstLine="420"/>
        <w:jc w:val="center"/>
        <w:rPr>
          <w:rFonts w:hint="eastAsia" w:ascii="黑体" w:hAnsi="黑体" w:eastAsia="黑体"/>
          <w:color w:val="auto"/>
          <w:sz w:val="24"/>
          <w:szCs w:val="24"/>
          <w:lang w:eastAsia="zh-CN"/>
        </w:rPr>
      </w:pPr>
      <w:r>
        <w:rPr>
          <w:rFonts w:ascii="黑体" w:hAnsi="黑体" w:eastAsia="黑体"/>
          <w:color w:val="auto"/>
          <w:sz w:val="24"/>
          <w:szCs w:val="24"/>
          <w:lang w:eastAsia="zh-CN"/>
        </w:rPr>
        <w:t>表4-1 Filter方法中相关性较高的代表性特征</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2362"/>
        <w:gridCol w:w="2764"/>
      </w:tblGrid>
      <w:tr w14:paraId="4751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766A8A57">
            <w:pPr>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排名</w:t>
            </w:r>
          </w:p>
        </w:tc>
        <w:tc>
          <w:tcPr>
            <w:tcW w:w="0" w:type="auto"/>
            <w:vAlign w:val="center"/>
          </w:tcPr>
          <w:p w14:paraId="704A2ECD">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特征</w:t>
            </w:r>
          </w:p>
        </w:tc>
        <w:tc>
          <w:tcPr>
            <w:tcW w:w="0" w:type="auto"/>
            <w:vAlign w:val="center"/>
          </w:tcPr>
          <w:p w14:paraId="68F270C5">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与log_salary的相关系数</w:t>
            </w:r>
          </w:p>
        </w:tc>
      </w:tr>
      <w:tr w14:paraId="6061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BACA084">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1</w:t>
            </w:r>
          </w:p>
        </w:tc>
        <w:tc>
          <w:tcPr>
            <w:tcW w:w="0" w:type="auto"/>
            <w:vAlign w:val="center"/>
          </w:tcPr>
          <w:p w14:paraId="6896BC8C">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experience_years</w:t>
            </w:r>
          </w:p>
        </w:tc>
        <w:tc>
          <w:tcPr>
            <w:tcW w:w="0" w:type="auto"/>
            <w:vAlign w:val="center"/>
          </w:tcPr>
          <w:p w14:paraId="79CC237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0.673</w:t>
            </w:r>
          </w:p>
        </w:tc>
      </w:tr>
      <w:tr w14:paraId="28BC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FF8AE71">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2</w:t>
            </w:r>
          </w:p>
        </w:tc>
        <w:tc>
          <w:tcPr>
            <w:tcW w:w="0" w:type="auto"/>
            <w:vAlign w:val="center"/>
          </w:tcPr>
          <w:p w14:paraId="02492E79">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level_rank</w:t>
            </w:r>
          </w:p>
        </w:tc>
        <w:tc>
          <w:tcPr>
            <w:tcW w:w="0" w:type="auto"/>
            <w:vAlign w:val="center"/>
          </w:tcPr>
          <w:p w14:paraId="4C88908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0.658</w:t>
            </w:r>
          </w:p>
        </w:tc>
      </w:tr>
      <w:tr w14:paraId="3123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980319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3</w:t>
            </w:r>
          </w:p>
        </w:tc>
        <w:tc>
          <w:tcPr>
            <w:tcW w:w="0" w:type="auto"/>
            <w:vAlign w:val="center"/>
          </w:tcPr>
          <w:p w14:paraId="05FB72DB">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employee_satisfaction</w:t>
            </w:r>
          </w:p>
        </w:tc>
        <w:tc>
          <w:tcPr>
            <w:tcW w:w="0" w:type="auto"/>
            <w:vAlign w:val="center"/>
          </w:tcPr>
          <w:p w14:paraId="1A71FED9">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0.611</w:t>
            </w:r>
          </w:p>
        </w:tc>
      </w:tr>
      <w:tr w14:paraId="4A92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F8326DF">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4</w:t>
            </w:r>
          </w:p>
        </w:tc>
        <w:tc>
          <w:tcPr>
            <w:tcW w:w="0" w:type="auto"/>
            <w:vAlign w:val="center"/>
          </w:tcPr>
          <w:p w14:paraId="0577099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layoff_risk</w:t>
            </w:r>
          </w:p>
        </w:tc>
        <w:tc>
          <w:tcPr>
            <w:tcW w:w="0" w:type="auto"/>
            <w:vAlign w:val="center"/>
          </w:tcPr>
          <w:p w14:paraId="42B696E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-0.538</w:t>
            </w:r>
          </w:p>
        </w:tc>
      </w:tr>
      <w:tr w14:paraId="7D01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0F210B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5</w:t>
            </w:r>
          </w:p>
        </w:tc>
        <w:tc>
          <w:tcPr>
            <w:tcW w:w="0" w:type="auto"/>
            <w:vAlign w:val="center"/>
          </w:tcPr>
          <w:p w14:paraId="017816EC">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countryIndia</w:t>
            </w:r>
          </w:p>
        </w:tc>
        <w:tc>
          <w:tcPr>
            <w:tcW w:w="0" w:type="auto"/>
            <w:vAlign w:val="center"/>
          </w:tcPr>
          <w:p w14:paraId="7714186C">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-0.472</w:t>
            </w:r>
          </w:p>
        </w:tc>
      </w:tr>
    </w:tbl>
    <w:p w14:paraId="3579D9D5">
      <w:pPr>
        <w:wordWrap w:val="0"/>
        <w:spacing w:after="120" w:line="360" w:lineRule="auto"/>
        <w:jc w:val="both"/>
        <w:rPr>
          <w:rFonts w:hint="eastAsia" w:ascii="Times New Roman" w:hAnsi="Times New Roman" w:eastAsia="宋体"/>
          <w:color w:val="auto"/>
          <w:sz w:val="24"/>
          <w:szCs w:val="24"/>
          <w:lang w:eastAsia="zh-CN"/>
        </w:rPr>
      </w:pPr>
      <w:r>
        <w:rPr>
          <w:rFonts w:ascii="Times New Roman" w:hAnsi="Times New Roman" w:eastAsia="宋体"/>
          <w:color w:val="auto"/>
          <w:sz w:val="24"/>
          <w:szCs w:val="24"/>
        </w:rPr>
        <w:drawing>
          <wp:anchor distT="0" distB="0" distL="114300" distR="114300" simplePos="0" relativeHeight="251659264" behindDoc="0" locked="0" layoutInCell="1" allowOverlap="1">
            <wp:simplePos x="0" y="0"/>
            <wp:positionH relativeFrom="column">
              <wp:posOffset>-49530</wp:posOffset>
            </wp:positionH>
            <wp:positionV relativeFrom="paragraph">
              <wp:posOffset>1276350</wp:posOffset>
            </wp:positionV>
            <wp:extent cx="5852160" cy="4389120"/>
            <wp:effectExtent l="0" t="0" r="571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4389120"/>
                    </a:xfrm>
                    <a:prstGeom prst="rect">
                      <a:avLst/>
                    </a:prstGeom>
                  </pic:spPr>
                </pic:pic>
              </a:graphicData>
            </a:graphic>
          </wp:anchor>
        </w:drawing>
      </w:r>
      <w:r>
        <w:rPr>
          <w:rFonts w:ascii="Times New Roman" w:hAnsi="Times New Roman" w:eastAsia="宋体"/>
          <w:color w:val="auto"/>
          <w:sz w:val="24"/>
          <w:szCs w:val="24"/>
          <w:lang w:eastAsia="zh-CN"/>
        </w:rPr>
        <w:t>图4-1进一步展示了相关系数绝对值最高的20个编码特征。该结果说明Filter方法具有计算速度快、结果直观等优点，适合作为基线筛选；但它主要考察单个特征与目标变量的关系，难以识别多个特征共同进入模型后的组合贡献，因此不直接作为最终特征集。</w:t>
      </w:r>
    </w:p>
    <w:p w14:paraId="1E38C9FF">
      <w:pPr>
        <w:spacing w:after="120" w:line="360" w:lineRule="auto"/>
        <w:ind w:firstLine="420"/>
        <w:jc w:val="center"/>
        <w:rPr>
          <w:rFonts w:ascii="黑体" w:hAnsi="黑体" w:eastAsia="黑体"/>
          <w:color w:val="auto"/>
          <w:sz w:val="24"/>
          <w:szCs w:val="24"/>
        </w:rPr>
      </w:pPr>
      <w:r>
        <w:rPr>
          <w:rFonts w:ascii="黑体" w:hAnsi="黑体" w:eastAsia="黑体"/>
          <w:color w:val="auto"/>
          <w:sz w:val="24"/>
          <w:szCs w:val="24"/>
        </w:rPr>
        <w:t>图4-1</w:t>
      </w:r>
      <w:r>
        <w:rPr>
          <w:rFonts w:hint="eastAsia" w:ascii="黑体" w:hAnsi="黑体" w:eastAsia="黑体"/>
          <w:color w:val="auto"/>
          <w:sz w:val="24"/>
          <w:szCs w:val="24"/>
          <w:lang w:eastAsia="zh-CN"/>
        </w:rPr>
        <w:t xml:space="preserve"> </w:t>
      </w:r>
      <w:r>
        <w:rPr>
          <w:rFonts w:ascii="黑体" w:hAnsi="黑体" w:eastAsia="黑体"/>
          <w:color w:val="auto"/>
          <w:sz w:val="24"/>
          <w:szCs w:val="24"/>
        </w:rPr>
        <w:t>Filter方法中Top20特征与log_salary的相关系数</w:t>
      </w:r>
    </w:p>
    <w:p w14:paraId="2EC539AD">
      <w:pPr>
        <w:pStyle w:val="4"/>
        <w:wordWrap w:val="0"/>
        <w:spacing w:before="180" w:after="80"/>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4.2.2Wrapper：RFE递归特征消除</w:t>
      </w:r>
    </w:p>
    <w:p w14:paraId="5F427757">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RFE属于包裹式特征选择方法，其核心是将特征子集放入具体学习器中，以模型性能作为筛选依据。本研究以线性回归为基础模型，在5折交叉验证中反复训练模型，并根据特征贡献逐步剔除较弱变量，从而比较不同特征规模下的预测误差。</w:t>
      </w:r>
    </w:p>
    <w:p w14:paraId="13E9281D">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如图4-2所示，随着特征数量增加，交叉验证RMSE在前期明显下降，约在20个特征后逐渐趋于平缓，表明继续加入变量所带来的边际改善已经有限。实际运行中，RFE最终返回71个特征，其CV-RMSE(log)为0.112455，CV-R²为0.944150；在测试集上，R²为0.944551，美元尺度RMSE和MAE分别为11,559.40美元和9,064.88美元。</w:t>
      </w:r>
    </w:p>
    <w:p w14:paraId="4925EE7F">
      <w:pPr>
        <w:wordWrap w:val="0"/>
        <w:spacing w:after="120" w:line="360" w:lineRule="auto"/>
        <w:ind w:firstLine="420"/>
        <w:jc w:val="both"/>
        <w:rPr>
          <w:rFonts w:hint="eastAsia" w:ascii="Times New Roman" w:hAnsi="Times New Roman" w:eastAsia="宋体"/>
          <w:color w:val="auto"/>
          <w:sz w:val="24"/>
          <w:szCs w:val="24"/>
          <w:lang w:eastAsia="zh-CN"/>
        </w:rPr>
      </w:pPr>
      <w:r>
        <w:rPr>
          <w:rFonts w:ascii="Times New Roman" w:hAnsi="Times New Roman" w:eastAsia="宋体"/>
          <w:color w:val="auto"/>
          <w:sz w:val="24"/>
          <w:szCs w:val="24"/>
        </w:rPr>
        <w:drawing>
          <wp:anchor distT="0" distB="0" distL="114300" distR="114300" simplePos="0" relativeHeight="251661312" behindDoc="0" locked="0" layoutInCell="1" allowOverlap="1">
            <wp:simplePos x="0" y="0"/>
            <wp:positionH relativeFrom="column">
              <wp:posOffset>83820</wp:posOffset>
            </wp:positionH>
            <wp:positionV relativeFrom="paragraph">
              <wp:posOffset>981075</wp:posOffset>
            </wp:positionV>
            <wp:extent cx="5852160" cy="4226560"/>
            <wp:effectExtent l="0" t="0" r="5715"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4226560"/>
                    </a:xfrm>
                    <a:prstGeom prst="rect">
                      <a:avLst/>
                    </a:prstGeom>
                  </pic:spPr>
                </pic:pic>
              </a:graphicData>
            </a:graphic>
          </wp:anchor>
        </w:drawing>
      </w:r>
      <w:r>
        <w:rPr>
          <w:rFonts w:ascii="Times New Roman" w:hAnsi="Times New Roman" w:eastAsia="宋体"/>
          <w:color w:val="auto"/>
          <w:sz w:val="24"/>
          <w:szCs w:val="24"/>
          <w:lang w:eastAsia="zh-CN"/>
        </w:rPr>
        <w:t>相较于Filter，RFE的误差明显降低，说明从特征组合层面进行评价更符合预测任务的目标。然而，RFE保留的变量数量较多，模型复杂度和后续解释成本相对较高，因此将其作为性能接近的备选方案。</w:t>
      </w:r>
    </w:p>
    <w:p w14:paraId="6F983AA5">
      <w:pPr>
        <w:spacing w:after="120" w:line="360" w:lineRule="auto"/>
        <w:ind w:firstLine="420"/>
        <w:jc w:val="center"/>
        <w:rPr>
          <w:rFonts w:ascii="黑体" w:hAnsi="黑体" w:eastAsia="黑体"/>
          <w:color w:val="auto"/>
          <w:sz w:val="24"/>
          <w:szCs w:val="24"/>
          <w:lang w:eastAsia="zh-CN"/>
        </w:rPr>
      </w:pPr>
      <w:r>
        <w:rPr>
          <w:rFonts w:ascii="黑体" w:hAnsi="黑体" w:eastAsia="黑体"/>
          <w:color w:val="auto"/>
          <w:sz w:val="24"/>
          <w:szCs w:val="24"/>
          <w:lang w:eastAsia="zh-CN"/>
        </w:rPr>
        <w:t>图4-2</w:t>
      </w:r>
      <w:r>
        <w:rPr>
          <w:rFonts w:hint="eastAsia" w:ascii="黑体" w:hAnsi="黑体" w:eastAsia="黑体"/>
          <w:color w:val="auto"/>
          <w:sz w:val="24"/>
          <w:szCs w:val="24"/>
          <w:lang w:eastAsia="zh-CN"/>
        </w:rPr>
        <w:t xml:space="preserve"> </w:t>
      </w:r>
      <w:r>
        <w:rPr>
          <w:rFonts w:ascii="黑体" w:hAnsi="黑体" w:eastAsia="黑体"/>
          <w:color w:val="auto"/>
          <w:sz w:val="24"/>
          <w:szCs w:val="24"/>
          <w:lang w:eastAsia="zh-CN"/>
        </w:rPr>
        <w:t>RFE特征数量与交叉验证RMSE</w:t>
      </w:r>
    </w:p>
    <w:p w14:paraId="3296C466">
      <w:pPr>
        <w:pStyle w:val="4"/>
        <w:wordWrap w:val="0"/>
        <w:spacing w:before="180" w:after="80"/>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4.2.3Embedded：Lasso特征选择</w:t>
      </w:r>
    </w:p>
    <w:p w14:paraId="5CF94CED">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Lasso属于嵌入式特征选择方法，在模型训练过程中加入L1正则化惩罚，使贡献较低或与其他变量信息重叠的特征系数收缩至0，从而同步完成参数估计和特征筛选。该方法尤其适合One-Hot编码后维度增加、特征之间存在相关性的场景。</w:t>
      </w:r>
    </w:p>
    <w:p w14:paraId="63091210">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本研究使用glmnet::cv.glmnet，并设置alpha=1，通过5折交叉验证选择正则化参数lambda。图4-3的横轴为-log(lambda)：越向右表示lambda越小、惩罚越弱，保留的非零系数特征越多；图上方数字表示相应位置下的非零系数数量。两条竖线分别对应lambda.min和lambda.1se，本研究采用交叉验证误差最低的lambda.min，并在该参数下提取非零系数特征。</w:t>
      </w:r>
    </w:p>
    <w:p w14:paraId="6E06D437">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rPr>
        <w:t>Lasso最终保留38个特征，CV-RMSE(log)为0.112437，CV-R²为0.944152；测试集R²为0.944545，美元尺度RMSE和MAE分别为11,559.35美元和9,062.74美元。</w:t>
      </w:r>
      <w:r>
        <w:rPr>
          <w:rFonts w:ascii="Times New Roman" w:hAnsi="Times New Roman" w:eastAsia="宋体"/>
          <w:color w:val="auto"/>
          <w:sz w:val="24"/>
          <w:szCs w:val="24"/>
          <w:lang w:eastAsia="zh-CN"/>
        </w:rPr>
        <w:t>与RFE相比，Lasso的预测表现几乎相同且CV-RMSE略低，同时将特征数从71个减少到38个，降幅约为46.5%。表4-2列出了绝对系数较大的代表性特征。</w:t>
      </w:r>
    </w:p>
    <w:p w14:paraId="6E365B2C">
      <w:pPr>
        <w:spacing w:after="120" w:line="360" w:lineRule="auto"/>
        <w:ind w:firstLine="420"/>
        <w:jc w:val="center"/>
        <w:rPr>
          <w:rFonts w:ascii="黑体" w:hAnsi="黑体" w:eastAsia="黑体"/>
          <w:color w:val="auto"/>
          <w:sz w:val="24"/>
          <w:szCs w:val="24"/>
          <w:lang w:eastAsia="zh-CN"/>
        </w:rPr>
      </w:pPr>
      <w:r>
        <w:rPr>
          <w:rFonts w:ascii="黑体" w:hAnsi="黑体" w:eastAsia="黑体"/>
          <w:color w:val="auto"/>
          <w:sz w:val="24"/>
          <w:szCs w:val="24"/>
          <w:lang w:eastAsia="zh-CN"/>
        </w:rPr>
        <w:t>表4-2</w:t>
      </w:r>
      <w:r>
        <w:rPr>
          <w:rFonts w:hint="eastAsia" w:ascii="黑体" w:hAnsi="黑体" w:eastAsia="黑体"/>
          <w:color w:val="auto"/>
          <w:sz w:val="24"/>
          <w:szCs w:val="24"/>
          <w:lang w:eastAsia="zh-CN"/>
        </w:rPr>
        <w:t xml:space="preserve"> </w:t>
      </w:r>
      <w:r>
        <w:rPr>
          <w:rFonts w:ascii="黑体" w:hAnsi="黑体" w:eastAsia="黑体"/>
          <w:color w:val="auto"/>
          <w:sz w:val="24"/>
          <w:szCs w:val="24"/>
          <w:lang w:eastAsia="zh-CN"/>
        </w:rPr>
        <w:t>Lasso保留特征中绝对系数较大的变量</w:t>
      </w:r>
    </w:p>
    <w:tbl>
      <w:tblPr>
        <w:tblStyle w:val="37"/>
        <w:tblW w:w="9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1"/>
        <w:gridCol w:w="3131"/>
        <w:gridCol w:w="3131"/>
      </w:tblGrid>
      <w:tr w14:paraId="64005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0667B083">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排名</w:t>
            </w:r>
          </w:p>
        </w:tc>
        <w:tc>
          <w:tcPr>
            <w:tcW w:w="3131" w:type="dxa"/>
            <w:vAlign w:val="center"/>
          </w:tcPr>
          <w:p w14:paraId="52EB350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Lasso保留特征</w:t>
            </w:r>
          </w:p>
        </w:tc>
        <w:tc>
          <w:tcPr>
            <w:tcW w:w="3131" w:type="dxa"/>
            <w:vAlign w:val="center"/>
          </w:tcPr>
          <w:p w14:paraId="245E4A86">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系数</w:t>
            </w:r>
          </w:p>
        </w:tc>
      </w:tr>
      <w:tr w14:paraId="2E33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7ECB768E">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1</w:t>
            </w:r>
          </w:p>
        </w:tc>
        <w:tc>
          <w:tcPr>
            <w:tcW w:w="3131" w:type="dxa"/>
            <w:vAlign w:val="center"/>
          </w:tcPr>
          <w:p w14:paraId="5E90159A">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countryIndia</w:t>
            </w:r>
          </w:p>
        </w:tc>
        <w:tc>
          <w:tcPr>
            <w:tcW w:w="3131" w:type="dxa"/>
            <w:vAlign w:val="center"/>
          </w:tcPr>
          <w:p w14:paraId="5899A41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-0.242103</w:t>
            </w:r>
          </w:p>
        </w:tc>
      </w:tr>
      <w:tr w14:paraId="57F7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30B315B5">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2</w:t>
            </w:r>
          </w:p>
        </w:tc>
        <w:tc>
          <w:tcPr>
            <w:tcW w:w="3131" w:type="dxa"/>
            <w:vAlign w:val="center"/>
          </w:tcPr>
          <w:p w14:paraId="6154950C">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experience_years</w:t>
            </w:r>
          </w:p>
        </w:tc>
        <w:tc>
          <w:tcPr>
            <w:tcW w:w="3131" w:type="dxa"/>
            <w:vAlign w:val="center"/>
          </w:tcPr>
          <w:p w14:paraId="04E6D47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0.240003</w:t>
            </w:r>
          </w:p>
        </w:tc>
      </w:tr>
      <w:tr w14:paraId="7B06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08CBDD5D">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3</w:t>
            </w:r>
          </w:p>
        </w:tc>
        <w:tc>
          <w:tcPr>
            <w:tcW w:w="3131" w:type="dxa"/>
            <w:vAlign w:val="center"/>
          </w:tcPr>
          <w:p w14:paraId="0FF7FA5A">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countryBrazil</w:t>
            </w:r>
          </w:p>
        </w:tc>
        <w:tc>
          <w:tcPr>
            <w:tcW w:w="3131" w:type="dxa"/>
            <w:vAlign w:val="center"/>
          </w:tcPr>
          <w:p w14:paraId="374BFFB3">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-0.190761</w:t>
            </w:r>
          </w:p>
        </w:tc>
      </w:tr>
      <w:tr w14:paraId="7633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76034F6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4</w:t>
            </w:r>
          </w:p>
        </w:tc>
        <w:tc>
          <w:tcPr>
            <w:tcW w:w="3131" w:type="dxa"/>
            <w:vAlign w:val="center"/>
          </w:tcPr>
          <w:p w14:paraId="78090CB5">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job_roleData.Analyst</w:t>
            </w:r>
          </w:p>
        </w:tc>
        <w:tc>
          <w:tcPr>
            <w:tcW w:w="3131" w:type="dxa"/>
            <w:vAlign w:val="center"/>
          </w:tcPr>
          <w:p w14:paraId="0E397F42">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-0.104797</w:t>
            </w:r>
          </w:p>
        </w:tc>
      </w:tr>
      <w:tr w14:paraId="3B21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5F7914D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5</w:t>
            </w:r>
          </w:p>
        </w:tc>
        <w:tc>
          <w:tcPr>
            <w:tcW w:w="3131" w:type="dxa"/>
            <w:vAlign w:val="center"/>
          </w:tcPr>
          <w:p w14:paraId="43204DE6">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countryUSA</w:t>
            </w:r>
          </w:p>
        </w:tc>
        <w:tc>
          <w:tcPr>
            <w:tcW w:w="3131" w:type="dxa"/>
            <w:vAlign w:val="center"/>
          </w:tcPr>
          <w:p w14:paraId="49593E54">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0.050862</w:t>
            </w:r>
          </w:p>
        </w:tc>
      </w:tr>
      <w:tr w14:paraId="1FBB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467E2CA5">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6</w:t>
            </w:r>
          </w:p>
        </w:tc>
        <w:tc>
          <w:tcPr>
            <w:tcW w:w="3131" w:type="dxa"/>
            <w:vAlign w:val="center"/>
          </w:tcPr>
          <w:p w14:paraId="71838909">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level_rank</w:t>
            </w:r>
          </w:p>
        </w:tc>
        <w:tc>
          <w:tcPr>
            <w:tcW w:w="3131" w:type="dxa"/>
            <w:vAlign w:val="center"/>
          </w:tcPr>
          <w:p w14:paraId="5E2D08F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0.045637</w:t>
            </w:r>
          </w:p>
        </w:tc>
      </w:tr>
      <w:tr w14:paraId="2190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226DD594">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7</w:t>
            </w:r>
          </w:p>
        </w:tc>
        <w:tc>
          <w:tcPr>
            <w:tcW w:w="3131" w:type="dxa"/>
            <w:vAlign w:val="center"/>
          </w:tcPr>
          <w:p w14:paraId="6AA7617C">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countryUAE</w:t>
            </w:r>
          </w:p>
        </w:tc>
        <w:tc>
          <w:tcPr>
            <w:tcW w:w="3131" w:type="dxa"/>
            <w:vAlign w:val="center"/>
          </w:tcPr>
          <w:p w14:paraId="3253C044">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-0.042308</w:t>
            </w:r>
          </w:p>
        </w:tc>
      </w:tr>
      <w:tr w14:paraId="6B5A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1A705012">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8</w:t>
            </w:r>
          </w:p>
        </w:tc>
        <w:tc>
          <w:tcPr>
            <w:tcW w:w="3131" w:type="dxa"/>
            <w:vAlign w:val="center"/>
          </w:tcPr>
          <w:p w14:paraId="61BC80BA">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employee_satisfaction</w:t>
            </w:r>
          </w:p>
        </w:tc>
        <w:tc>
          <w:tcPr>
            <w:tcW w:w="3131" w:type="dxa"/>
            <w:vAlign w:val="center"/>
          </w:tcPr>
          <w:p w14:paraId="17A356A2">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0.036696</w:t>
            </w:r>
          </w:p>
        </w:tc>
      </w:tr>
      <w:tr w14:paraId="53F1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67B96A81">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9</w:t>
            </w:r>
          </w:p>
        </w:tc>
        <w:tc>
          <w:tcPr>
            <w:tcW w:w="3131" w:type="dxa"/>
            <w:vAlign w:val="center"/>
          </w:tcPr>
          <w:p w14:paraId="4F37BBF1">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job_roleResearch.Scientist</w:t>
            </w:r>
          </w:p>
        </w:tc>
        <w:tc>
          <w:tcPr>
            <w:tcW w:w="3131" w:type="dxa"/>
            <w:vAlign w:val="center"/>
          </w:tcPr>
          <w:p w14:paraId="2831E7AA">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0.036218</w:t>
            </w:r>
          </w:p>
        </w:tc>
      </w:tr>
      <w:tr w14:paraId="0C94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1" w:type="dxa"/>
            <w:vAlign w:val="center"/>
          </w:tcPr>
          <w:p w14:paraId="69C1613F">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10</w:t>
            </w:r>
          </w:p>
        </w:tc>
        <w:tc>
          <w:tcPr>
            <w:tcW w:w="3131" w:type="dxa"/>
            <w:vAlign w:val="center"/>
          </w:tcPr>
          <w:p w14:paraId="3ABC942A">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countryFrance</w:t>
            </w:r>
          </w:p>
        </w:tc>
        <w:tc>
          <w:tcPr>
            <w:tcW w:w="3131" w:type="dxa"/>
            <w:vAlign w:val="center"/>
          </w:tcPr>
          <w:p w14:paraId="6F8CE6C5">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-0.034713</w:t>
            </w:r>
          </w:p>
        </w:tc>
      </w:tr>
    </w:tbl>
    <w:p w14:paraId="51E619C5">
      <w:pPr>
        <w:wordWrap w:val="0"/>
        <w:spacing w:after="120" w:line="360" w:lineRule="auto"/>
        <w:ind w:firstLine="420"/>
        <w:jc w:val="both"/>
        <w:rPr>
          <w:rFonts w:hint="eastAsia" w:ascii="Times New Roman" w:hAnsi="Times New Roman" w:eastAsia="宋体"/>
          <w:color w:val="auto"/>
          <w:sz w:val="24"/>
          <w:szCs w:val="24"/>
          <w:lang w:eastAsia="zh-CN"/>
        </w:rPr>
      </w:pPr>
      <w:r>
        <w:rPr>
          <w:rFonts w:ascii="Times New Roman" w:hAnsi="Times New Roman" w:eastAsia="宋体"/>
          <w:color w:val="auto"/>
          <w:sz w:val="24"/>
          <w:szCs w:val="24"/>
        </w:rPr>
        <w:drawing>
          <wp:anchor distT="0" distB="0" distL="114300" distR="114300" simplePos="0" relativeHeight="251662336" behindDoc="0" locked="0" layoutInCell="1" allowOverlap="1">
            <wp:simplePos x="0" y="0"/>
            <wp:positionH relativeFrom="column">
              <wp:posOffset>1270</wp:posOffset>
            </wp:positionH>
            <wp:positionV relativeFrom="paragraph">
              <wp:posOffset>1629410</wp:posOffset>
            </wp:positionV>
            <wp:extent cx="5852160" cy="4226560"/>
            <wp:effectExtent l="0" t="0" r="5715"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52160" cy="4226560"/>
                    </a:xfrm>
                    <a:prstGeom prst="rect">
                      <a:avLst/>
                    </a:prstGeom>
                  </pic:spPr>
                </pic:pic>
              </a:graphicData>
            </a:graphic>
          </wp:anchor>
        </w:drawing>
      </w:r>
      <w:r>
        <w:rPr>
          <w:rFonts w:ascii="Times New Roman" w:hAnsi="Times New Roman" w:eastAsia="宋体"/>
          <w:color w:val="auto"/>
          <w:sz w:val="24"/>
          <w:szCs w:val="24"/>
          <w:lang w:eastAsia="zh-CN"/>
        </w:rPr>
        <w:t>Lasso系数是在标准化特征和log_salary目标下估计得到的，因此系数正负只表示控制其他变量后的关联方向，不能直接解释为薪资增加或减少的美元金额。对于One-Hot编码变量，其系数还需相对于未显示的参考组进行理解。</w:t>
      </w:r>
      <w:r>
        <w:rPr>
          <w:rFonts w:ascii="Times New Roman" w:hAnsi="Times New Roman" w:eastAsia="宋体"/>
          <w:color w:val="auto"/>
          <w:sz w:val="24"/>
          <w:szCs w:val="24"/>
        </w:rPr>
        <w:t>图4-4显示，countryIndia、experience_years、countryBrazil、job_roleData.Analyst、countryUSA和level_rank等变量具有较大的绝对系数。</w:t>
      </w:r>
    </w:p>
    <w:p w14:paraId="23DFA56B">
      <w:pPr>
        <w:spacing w:after="120" w:line="360" w:lineRule="auto"/>
        <w:ind w:firstLine="420"/>
        <w:jc w:val="center"/>
        <w:rPr>
          <w:rFonts w:ascii="黑体" w:hAnsi="黑体" w:eastAsia="黑体"/>
          <w:color w:val="auto"/>
          <w:sz w:val="24"/>
          <w:szCs w:val="24"/>
          <w:lang w:eastAsia="zh-CN"/>
        </w:rPr>
      </w:pPr>
      <w:r>
        <w:rPr>
          <w:rFonts w:ascii="黑体" w:hAnsi="黑体" w:eastAsia="黑体"/>
          <w:color w:val="auto"/>
          <w:sz w:val="24"/>
          <w:szCs w:val="24"/>
          <w:lang w:eastAsia="zh-CN"/>
        </w:rPr>
        <w:t>图4-3Lasso交叉验证中的lambda选择</w:t>
      </w:r>
    </w:p>
    <w:p w14:paraId="26D87F50">
      <w:pPr>
        <w:spacing w:before="120" w:after="120" w:line="360" w:lineRule="auto"/>
        <w:jc w:val="center"/>
        <w:rPr>
          <w:rFonts w:ascii="黑体" w:hAnsi="黑体" w:eastAsia="黑体"/>
          <w:color w:val="auto"/>
          <w:sz w:val="24"/>
          <w:szCs w:val="24"/>
          <w:lang w:eastAsia="zh-CN"/>
        </w:rPr>
      </w:pPr>
      <w:r>
        <w:rPr>
          <w:rFonts w:ascii="Times New Roman" w:hAnsi="Times New Roman" w:eastAsia="宋体"/>
          <w:color w:val="auto"/>
          <w:sz w:val="24"/>
          <w:szCs w:val="24"/>
        </w:rPr>
        <w:drawing>
          <wp:anchor distT="0" distB="0" distL="114300" distR="114300" simplePos="0" relativeHeight="251663360" behindDoc="0" locked="0" layoutInCell="1" allowOverlap="1">
            <wp:simplePos x="0" y="0"/>
            <wp:positionH relativeFrom="column">
              <wp:posOffset>1270</wp:posOffset>
            </wp:positionH>
            <wp:positionV relativeFrom="paragraph">
              <wp:posOffset>-5080</wp:posOffset>
            </wp:positionV>
            <wp:extent cx="5852160" cy="4551680"/>
            <wp:effectExtent l="0" t="0" r="5715"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4551680"/>
                    </a:xfrm>
                    <a:prstGeom prst="rect">
                      <a:avLst/>
                    </a:prstGeom>
                  </pic:spPr>
                </pic:pic>
              </a:graphicData>
            </a:graphic>
          </wp:anchor>
        </w:drawing>
      </w:r>
      <w:r>
        <w:rPr>
          <w:rFonts w:ascii="黑体" w:hAnsi="黑体" w:eastAsia="黑体"/>
          <w:color w:val="auto"/>
          <w:sz w:val="24"/>
          <w:szCs w:val="24"/>
          <w:lang w:eastAsia="zh-CN"/>
        </w:rPr>
        <w:t>图4-4</w:t>
      </w:r>
      <w:r>
        <w:rPr>
          <w:rFonts w:hint="eastAsia" w:ascii="黑体" w:hAnsi="黑体" w:eastAsia="黑体"/>
          <w:color w:val="auto"/>
          <w:sz w:val="24"/>
          <w:szCs w:val="24"/>
          <w:lang w:eastAsia="zh-CN"/>
        </w:rPr>
        <w:t xml:space="preserve"> </w:t>
      </w:r>
      <w:r>
        <w:rPr>
          <w:rFonts w:ascii="黑体" w:hAnsi="黑体" w:eastAsia="黑体"/>
          <w:color w:val="auto"/>
          <w:sz w:val="24"/>
          <w:szCs w:val="24"/>
          <w:lang w:eastAsia="zh-CN"/>
        </w:rPr>
        <w:t>Lasso保留特征的标准化系数</w:t>
      </w:r>
    </w:p>
    <w:p w14:paraId="29DA9375">
      <w:pPr>
        <w:pStyle w:val="3"/>
        <w:wordWrap w:val="0"/>
        <w:spacing w:before="240" w:after="120"/>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4.3三种方法比较与最终特征集</w:t>
      </w:r>
    </w:p>
    <w:p w14:paraId="045519E4">
      <w:pPr>
        <w:spacing w:after="120" w:line="360" w:lineRule="auto"/>
        <w:ind w:firstLine="420"/>
        <w:jc w:val="center"/>
        <w:rPr>
          <w:rFonts w:hint="eastAsia" w:ascii="黑体" w:hAnsi="黑体" w:eastAsia="黑体"/>
          <w:color w:val="auto"/>
          <w:sz w:val="24"/>
          <w:szCs w:val="24"/>
          <w:lang w:eastAsia="zh-CN"/>
        </w:rPr>
      </w:pPr>
      <w:r>
        <w:rPr>
          <w:rFonts w:ascii="黑体" w:hAnsi="黑体" w:eastAsia="黑体"/>
          <w:color w:val="auto"/>
          <w:sz w:val="24"/>
          <w:szCs w:val="24"/>
          <w:lang w:eastAsia="zh-CN"/>
        </w:rPr>
        <w:t>表4-3三种特征选择方法的性能比较</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
        <w:gridCol w:w="757"/>
        <w:gridCol w:w="1403"/>
        <w:gridCol w:w="1093"/>
        <w:gridCol w:w="940"/>
        <w:gridCol w:w="1394"/>
        <w:gridCol w:w="1401"/>
        <w:gridCol w:w="1206"/>
      </w:tblGrid>
      <w:tr w14:paraId="0947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D1CEC3">
            <w:pPr>
              <w:wordWrap w:val="0"/>
              <w:spacing w:after="0" w:line="240" w:lineRule="auto"/>
              <w:jc w:val="center"/>
              <w:rPr>
                <w:rFonts w:ascii="Times New Roman" w:hAnsi="Times New Roman" w:eastAsia="宋体" w:cs="宋体"/>
                <w:bCs/>
                <w:color w:val="auto"/>
                <w:sz w:val="24"/>
                <w:szCs w:val="24"/>
              </w:rPr>
            </w:pPr>
            <w:r>
              <w:rPr>
                <w:rFonts w:hint="eastAsia" w:ascii="Times New Roman" w:hAnsi="Times New Roman" w:eastAsia="宋体" w:cs="宋体"/>
                <w:bCs/>
                <w:color w:val="auto"/>
                <w:sz w:val="24"/>
                <w:szCs w:val="24"/>
              </w:rPr>
              <w:t>方</w:t>
            </w:r>
            <w:r>
              <w:rPr>
                <w:rFonts w:ascii="Times New Roman" w:hAnsi="Times New Roman" w:eastAsia="宋体" w:cs="宋体"/>
                <w:bCs/>
                <w:color w:val="auto"/>
                <w:sz w:val="24"/>
                <w:szCs w:val="24"/>
              </w:rPr>
              <w:t>法</w:t>
            </w:r>
          </w:p>
        </w:tc>
        <w:tc>
          <w:tcPr>
            <w:tcW w:w="0" w:type="auto"/>
            <w:vAlign w:val="center"/>
          </w:tcPr>
          <w:p w14:paraId="58F5CAB5">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特征数</w:t>
            </w:r>
          </w:p>
        </w:tc>
        <w:tc>
          <w:tcPr>
            <w:tcW w:w="1403" w:type="dxa"/>
            <w:vAlign w:val="center"/>
          </w:tcPr>
          <w:p w14:paraId="686E609C">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CV-RMSE(log)</w:t>
            </w:r>
          </w:p>
        </w:tc>
        <w:tc>
          <w:tcPr>
            <w:tcW w:w="1093" w:type="dxa"/>
            <w:vAlign w:val="center"/>
          </w:tcPr>
          <w:p w14:paraId="6D7D3F39">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CV-R²</w:t>
            </w:r>
          </w:p>
        </w:tc>
        <w:tc>
          <w:tcPr>
            <w:tcW w:w="0" w:type="auto"/>
            <w:vAlign w:val="center"/>
          </w:tcPr>
          <w:p w14:paraId="78EF65E4">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测试集R²</w:t>
            </w:r>
          </w:p>
        </w:tc>
        <w:tc>
          <w:tcPr>
            <w:tcW w:w="0" w:type="auto"/>
            <w:vAlign w:val="center"/>
          </w:tcPr>
          <w:p w14:paraId="1324C32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测试集RMSE($)</w:t>
            </w:r>
          </w:p>
        </w:tc>
        <w:tc>
          <w:tcPr>
            <w:tcW w:w="1401" w:type="dxa"/>
            <w:vAlign w:val="center"/>
          </w:tcPr>
          <w:p w14:paraId="045F9B9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测试集MAE($)</w:t>
            </w:r>
          </w:p>
        </w:tc>
        <w:tc>
          <w:tcPr>
            <w:tcW w:w="1206" w:type="dxa"/>
            <w:vAlign w:val="center"/>
          </w:tcPr>
          <w:p w14:paraId="62E0C353">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是否选用</w:t>
            </w:r>
          </w:p>
        </w:tc>
      </w:tr>
      <w:tr w14:paraId="3F27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A82AED">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Filter</w:t>
            </w:r>
          </w:p>
        </w:tc>
        <w:tc>
          <w:tcPr>
            <w:tcW w:w="0" w:type="auto"/>
            <w:vAlign w:val="center"/>
          </w:tcPr>
          <w:p w14:paraId="5F839AD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29</w:t>
            </w:r>
          </w:p>
        </w:tc>
        <w:tc>
          <w:tcPr>
            <w:tcW w:w="1403" w:type="dxa"/>
            <w:vAlign w:val="center"/>
          </w:tcPr>
          <w:p w14:paraId="56D814A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0.118052</w:t>
            </w:r>
          </w:p>
        </w:tc>
        <w:tc>
          <w:tcPr>
            <w:tcW w:w="1093" w:type="dxa"/>
            <w:vAlign w:val="center"/>
          </w:tcPr>
          <w:p w14:paraId="3A9D2FBF">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0.938439</w:t>
            </w:r>
          </w:p>
        </w:tc>
        <w:tc>
          <w:tcPr>
            <w:tcW w:w="0" w:type="auto"/>
            <w:vAlign w:val="center"/>
          </w:tcPr>
          <w:p w14:paraId="3B3D8D8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0.938926</w:t>
            </w:r>
          </w:p>
        </w:tc>
        <w:tc>
          <w:tcPr>
            <w:tcW w:w="0" w:type="auto"/>
            <w:vAlign w:val="center"/>
          </w:tcPr>
          <w:p w14:paraId="436A3C8B">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12,191.81</w:t>
            </w:r>
          </w:p>
        </w:tc>
        <w:tc>
          <w:tcPr>
            <w:tcW w:w="1401" w:type="dxa"/>
            <w:vAlign w:val="center"/>
          </w:tcPr>
          <w:p w14:paraId="5DA1808D">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9,448.42</w:t>
            </w:r>
          </w:p>
        </w:tc>
        <w:tc>
          <w:tcPr>
            <w:tcW w:w="1206" w:type="dxa"/>
            <w:vAlign w:val="center"/>
          </w:tcPr>
          <w:p w14:paraId="17CD9C2F">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否</w:t>
            </w:r>
          </w:p>
        </w:tc>
      </w:tr>
      <w:tr w14:paraId="350D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2270C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RFE</w:t>
            </w:r>
          </w:p>
        </w:tc>
        <w:tc>
          <w:tcPr>
            <w:tcW w:w="0" w:type="auto"/>
            <w:vAlign w:val="center"/>
          </w:tcPr>
          <w:p w14:paraId="744DA35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71</w:t>
            </w:r>
          </w:p>
        </w:tc>
        <w:tc>
          <w:tcPr>
            <w:tcW w:w="1403" w:type="dxa"/>
            <w:vAlign w:val="center"/>
          </w:tcPr>
          <w:p w14:paraId="617F29A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0.112455</w:t>
            </w:r>
          </w:p>
        </w:tc>
        <w:tc>
          <w:tcPr>
            <w:tcW w:w="1093" w:type="dxa"/>
            <w:vAlign w:val="center"/>
          </w:tcPr>
          <w:p w14:paraId="666CB8D0">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0.944150</w:t>
            </w:r>
          </w:p>
        </w:tc>
        <w:tc>
          <w:tcPr>
            <w:tcW w:w="0" w:type="auto"/>
            <w:vAlign w:val="center"/>
          </w:tcPr>
          <w:p w14:paraId="73FAEDA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0.944551</w:t>
            </w:r>
          </w:p>
        </w:tc>
        <w:tc>
          <w:tcPr>
            <w:tcW w:w="0" w:type="auto"/>
            <w:vAlign w:val="center"/>
          </w:tcPr>
          <w:p w14:paraId="7C7C4E06">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11,559.40</w:t>
            </w:r>
          </w:p>
        </w:tc>
        <w:tc>
          <w:tcPr>
            <w:tcW w:w="1401" w:type="dxa"/>
            <w:vAlign w:val="center"/>
          </w:tcPr>
          <w:p w14:paraId="47CA301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9,064.88</w:t>
            </w:r>
          </w:p>
        </w:tc>
        <w:tc>
          <w:tcPr>
            <w:tcW w:w="1206" w:type="dxa"/>
            <w:vAlign w:val="center"/>
          </w:tcPr>
          <w:p w14:paraId="32A3E28F">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备选</w:t>
            </w:r>
          </w:p>
        </w:tc>
      </w:tr>
      <w:tr w14:paraId="604A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E51D44">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Lasso</w:t>
            </w:r>
          </w:p>
        </w:tc>
        <w:tc>
          <w:tcPr>
            <w:tcW w:w="0" w:type="auto"/>
            <w:vAlign w:val="center"/>
          </w:tcPr>
          <w:p w14:paraId="2AA0611E">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38</w:t>
            </w:r>
          </w:p>
        </w:tc>
        <w:tc>
          <w:tcPr>
            <w:tcW w:w="1403" w:type="dxa"/>
            <w:vAlign w:val="center"/>
          </w:tcPr>
          <w:p w14:paraId="65BA8434">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0.112437</w:t>
            </w:r>
          </w:p>
        </w:tc>
        <w:tc>
          <w:tcPr>
            <w:tcW w:w="1093" w:type="dxa"/>
            <w:vAlign w:val="center"/>
          </w:tcPr>
          <w:p w14:paraId="3F6EBA99">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0.944152</w:t>
            </w:r>
          </w:p>
        </w:tc>
        <w:tc>
          <w:tcPr>
            <w:tcW w:w="0" w:type="auto"/>
            <w:vAlign w:val="center"/>
          </w:tcPr>
          <w:p w14:paraId="15F9552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0.944545</w:t>
            </w:r>
          </w:p>
        </w:tc>
        <w:tc>
          <w:tcPr>
            <w:tcW w:w="0" w:type="auto"/>
            <w:vAlign w:val="center"/>
          </w:tcPr>
          <w:p w14:paraId="19447D4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11,559.35</w:t>
            </w:r>
          </w:p>
        </w:tc>
        <w:tc>
          <w:tcPr>
            <w:tcW w:w="1401" w:type="dxa"/>
            <w:vAlign w:val="center"/>
          </w:tcPr>
          <w:p w14:paraId="7386EAE6">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9,062.74</w:t>
            </w:r>
          </w:p>
        </w:tc>
        <w:tc>
          <w:tcPr>
            <w:tcW w:w="1206" w:type="dxa"/>
            <w:vAlign w:val="center"/>
          </w:tcPr>
          <w:p w14:paraId="19EE7F28">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最终采用</w:t>
            </w:r>
          </w:p>
        </w:tc>
      </w:tr>
    </w:tbl>
    <w:p w14:paraId="025964E2">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由表4-3可见，Filter的CV-RMSE(log)和测试集美元尺度RMSE均高于另外两种方法，说明仅依据单变量相关性进行筛选会损失部分组合预测信息。RFE与Lasso的测试集表现几乎一致：二者测试集R²均约为0.945，RMSE均约为1.16万美元。</w:t>
      </w:r>
    </w:p>
    <w:p w14:paraId="157993C7">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rPr>
        <w:t>进一步比较模型复杂度，RFE保留71个特征，而Lasso仅保留38个特征；同时Lasso的CV-RMSE(log)为0.112437，略低于RFE的0.112455。</w:t>
      </w:r>
      <w:r>
        <w:rPr>
          <w:rFonts w:ascii="Times New Roman" w:hAnsi="Times New Roman" w:eastAsia="宋体"/>
          <w:color w:val="auto"/>
          <w:sz w:val="24"/>
          <w:szCs w:val="24"/>
          <w:lang w:eastAsia="zh-CN"/>
        </w:rPr>
        <w:t>图4-5的交叉验证结果也表明两者误差分布接近，而Filter整体误差更高。因此，在预测性能基本不受损的情况下，Lasso实现了更明显的特征压缩。</w:t>
      </w:r>
    </w:p>
    <w:p w14:paraId="7731D4C9">
      <w:pPr>
        <w:wordWrap w:val="0"/>
        <w:spacing w:before="120" w:after="120" w:line="360" w:lineRule="auto"/>
        <w:ind w:firstLine="420"/>
        <w:jc w:val="both"/>
        <w:rPr>
          <w:rFonts w:ascii="Times New Roman" w:hAnsi="Times New Roman" w:eastAsia="宋体"/>
          <w:color w:val="auto"/>
          <w:sz w:val="24"/>
          <w:szCs w:val="24"/>
        </w:rPr>
      </w:pPr>
      <w:r>
        <w:rPr>
          <w:rFonts w:ascii="Times New Roman" w:hAnsi="Times New Roman" w:eastAsia="宋体"/>
          <w:color w:val="auto"/>
          <w:sz w:val="24"/>
          <w:szCs w:val="24"/>
        </w:rPr>
        <w:drawing>
          <wp:inline distT="0" distB="0" distL="0" distR="0">
            <wp:extent cx="5852160" cy="4226560"/>
            <wp:effectExtent l="0" t="0" r="571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52160" cy="4226560"/>
                    </a:xfrm>
                    <a:prstGeom prst="rect">
                      <a:avLst/>
                    </a:prstGeom>
                  </pic:spPr>
                </pic:pic>
              </a:graphicData>
            </a:graphic>
          </wp:inline>
        </w:drawing>
      </w:r>
    </w:p>
    <w:p w14:paraId="152E1CCE">
      <w:pPr>
        <w:spacing w:after="120" w:line="360" w:lineRule="auto"/>
        <w:ind w:firstLine="420"/>
        <w:jc w:val="center"/>
        <w:rPr>
          <w:rFonts w:ascii="黑体" w:hAnsi="黑体" w:eastAsia="黑体"/>
          <w:color w:val="auto"/>
          <w:sz w:val="24"/>
          <w:szCs w:val="24"/>
          <w:lang w:eastAsia="zh-CN"/>
        </w:rPr>
      </w:pPr>
      <w:r>
        <w:rPr>
          <w:rFonts w:ascii="黑体" w:hAnsi="黑体" w:eastAsia="黑体"/>
          <w:color w:val="auto"/>
          <w:sz w:val="24"/>
          <w:szCs w:val="24"/>
          <w:lang w:eastAsia="zh-CN"/>
        </w:rPr>
        <w:t>图4-5</w:t>
      </w:r>
      <w:r>
        <w:rPr>
          <w:rFonts w:hint="eastAsia" w:ascii="黑体" w:hAnsi="黑体" w:eastAsia="黑体"/>
          <w:color w:val="auto"/>
          <w:sz w:val="24"/>
          <w:szCs w:val="24"/>
          <w:lang w:eastAsia="zh-CN"/>
        </w:rPr>
        <w:t xml:space="preserve"> </w:t>
      </w:r>
      <w:r>
        <w:rPr>
          <w:rFonts w:ascii="黑体" w:hAnsi="黑体" w:eastAsia="黑体"/>
          <w:color w:val="auto"/>
          <w:sz w:val="24"/>
          <w:szCs w:val="24"/>
          <w:lang w:eastAsia="zh-CN"/>
        </w:rPr>
        <w:t>三种特征选择方法的交叉验证RMSE比较</w:t>
      </w:r>
    </w:p>
    <w:p w14:paraId="694B327D">
      <w:pPr>
        <w:pStyle w:val="4"/>
        <w:wordWrap w:val="0"/>
        <w:spacing w:before="180" w:after="80"/>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4.3.1最终特征集构成</w:t>
      </w:r>
    </w:p>
    <w:p w14:paraId="04DCE3BE">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综合交叉验证误差、测试集泛化表现和特征数量，本研究最终采用Lasso筛选出的38个特征作为后续建模输入。该选择并不意味着这些变量具有确定的因果影响，而是说明它们在当前数据和模型设定下能够提供较稳定的预测信息。最终特征涵盖国家或地区、岗位角色、经验与工作状态、公司规模、行业、AI专业方向以及招聘市场等多个维度，具体构成见表4-4。</w:t>
      </w:r>
    </w:p>
    <w:p w14:paraId="2919ACF1">
      <w:pPr>
        <w:spacing w:after="120" w:line="360" w:lineRule="auto"/>
        <w:ind w:firstLine="420"/>
        <w:jc w:val="center"/>
        <w:rPr>
          <w:rFonts w:ascii="黑体" w:hAnsi="黑体" w:eastAsia="黑体"/>
          <w:color w:val="auto"/>
          <w:sz w:val="24"/>
          <w:szCs w:val="24"/>
          <w:lang w:eastAsia="zh-CN"/>
        </w:rPr>
      </w:pPr>
      <w:r>
        <w:rPr>
          <w:rFonts w:ascii="黑体" w:hAnsi="黑体" w:eastAsia="黑体"/>
          <w:color w:val="auto"/>
          <w:sz w:val="24"/>
          <w:szCs w:val="24"/>
          <w:lang w:eastAsia="zh-CN"/>
        </w:rPr>
        <w:t>表4-4Lasso最终特征集的构成</w:t>
      </w:r>
    </w:p>
    <w:tbl>
      <w:tblPr>
        <w:tblStyle w:val="17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7112"/>
      </w:tblGrid>
      <w:tr w14:paraId="65C3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44"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F45DCD">
            <w:pPr>
              <w:wordWrap w:val="0"/>
              <w:spacing w:after="0" w:line="240" w:lineRule="auto"/>
              <w:jc w:val="center"/>
              <w:rPr>
                <w:rFonts w:ascii="Times New Roman" w:hAnsi="Times New Roman" w:eastAsia="宋体" w:cs="宋体"/>
                <w:bCs/>
                <w:color w:val="auto"/>
                <w:sz w:val="24"/>
                <w:szCs w:val="24"/>
              </w:rPr>
            </w:pPr>
            <w:r>
              <w:rPr>
                <w:rFonts w:hint="eastAsia" w:ascii="Times New Roman" w:hAnsi="Times New Roman" w:eastAsia="宋体" w:cs="宋体"/>
                <w:bCs/>
                <w:color w:val="auto"/>
                <w:sz w:val="24"/>
                <w:szCs w:val="24"/>
              </w:rPr>
              <w:t>类</w:t>
            </w:r>
            <w:r>
              <w:rPr>
                <w:rFonts w:ascii="Times New Roman" w:hAnsi="Times New Roman" w:eastAsia="宋体" w:cs="宋体"/>
                <w:bCs/>
                <w:color w:val="auto"/>
                <w:sz w:val="24"/>
                <w:szCs w:val="24"/>
              </w:rPr>
              <w:t>别</w:t>
            </w:r>
          </w:p>
        </w:tc>
        <w:tc>
          <w:tcPr>
            <w:tcW w:w="8424"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BF44E9">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最终保留特征</w:t>
            </w:r>
          </w:p>
        </w:tc>
      </w:tr>
      <w:tr w14:paraId="336F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vAlign w:val="center"/>
          </w:tcPr>
          <w:p w14:paraId="13EFA162">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国家/地区</w:t>
            </w:r>
          </w:p>
        </w:tc>
        <w:tc>
          <w:tcPr>
            <w:tcW w:w="8424" w:type="dxa"/>
            <w:tcBorders>
              <w:top w:val="single" w:color="auto" w:sz="4" w:space="0"/>
              <w:left w:val="single" w:color="auto" w:sz="4" w:space="0"/>
              <w:bottom w:val="single" w:color="auto" w:sz="4" w:space="0"/>
              <w:right w:val="single" w:color="auto" w:sz="4" w:space="0"/>
            </w:tcBorders>
            <w:vAlign w:val="center"/>
          </w:tcPr>
          <w:p w14:paraId="6B0ED788">
            <w:pPr>
              <w:wordWrap w:val="0"/>
              <w:spacing w:after="0" w:line="240" w:lineRule="auto"/>
              <w:rPr>
                <w:rFonts w:ascii="Times New Roman" w:hAnsi="Times New Roman" w:eastAsia="宋体" w:cs="宋体"/>
                <w:bCs/>
                <w:color w:val="auto"/>
                <w:sz w:val="24"/>
                <w:szCs w:val="24"/>
              </w:rPr>
            </w:pPr>
            <w:r>
              <w:rPr>
                <w:rFonts w:ascii="Times New Roman" w:hAnsi="Times New Roman" w:eastAsia="宋体" w:cs="宋体"/>
                <w:bCs/>
                <w:color w:val="auto"/>
                <w:sz w:val="24"/>
                <w:szCs w:val="24"/>
              </w:rPr>
              <w:t>countryIndia,countryBrazil,countryUSA,countryUAE,countryFrance,countryJapan,countryGermany,countrySingapore,countryNetherlands,countryUK</w:t>
            </w:r>
          </w:p>
        </w:tc>
      </w:tr>
      <w:tr w14:paraId="7C81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vAlign w:val="center"/>
          </w:tcPr>
          <w:p w14:paraId="5782190A">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岗位角色</w:t>
            </w:r>
          </w:p>
        </w:tc>
        <w:tc>
          <w:tcPr>
            <w:tcW w:w="8424" w:type="dxa"/>
            <w:tcBorders>
              <w:top w:val="single" w:color="auto" w:sz="4" w:space="0"/>
              <w:left w:val="single" w:color="auto" w:sz="4" w:space="0"/>
              <w:bottom w:val="single" w:color="auto" w:sz="4" w:space="0"/>
              <w:right w:val="single" w:color="auto" w:sz="4" w:space="0"/>
            </w:tcBorders>
            <w:vAlign w:val="center"/>
          </w:tcPr>
          <w:p w14:paraId="350784E0">
            <w:pPr>
              <w:wordWrap w:val="0"/>
              <w:spacing w:after="0" w:line="240" w:lineRule="auto"/>
              <w:rPr>
                <w:rFonts w:ascii="Times New Roman" w:hAnsi="Times New Roman" w:eastAsia="宋体" w:cs="宋体"/>
                <w:bCs/>
                <w:color w:val="auto"/>
                <w:sz w:val="24"/>
                <w:szCs w:val="24"/>
              </w:rPr>
            </w:pPr>
            <w:r>
              <w:rPr>
                <w:rFonts w:ascii="Times New Roman" w:hAnsi="Times New Roman" w:eastAsia="宋体" w:cs="宋体"/>
                <w:bCs/>
                <w:color w:val="auto"/>
                <w:sz w:val="24"/>
                <w:szCs w:val="24"/>
              </w:rPr>
              <w:t>job_roleData.Analyst,job_roleResearch.Scientist,job_roleMachine.Learning.Engineer,job_roleData.Scientist,job_roleComputer.Vision.Engineer,job_roleNLP.Engineer,job_roleSoftware.Engineer.AI</w:t>
            </w:r>
          </w:p>
        </w:tc>
      </w:tr>
      <w:tr w14:paraId="0A53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vAlign w:val="center"/>
          </w:tcPr>
          <w:p w14:paraId="0ABE4C31">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经验与工作状态</w:t>
            </w:r>
          </w:p>
        </w:tc>
        <w:tc>
          <w:tcPr>
            <w:tcW w:w="8424" w:type="dxa"/>
            <w:tcBorders>
              <w:top w:val="single" w:color="auto" w:sz="4" w:space="0"/>
              <w:left w:val="single" w:color="auto" w:sz="4" w:space="0"/>
              <w:bottom w:val="single" w:color="auto" w:sz="4" w:space="0"/>
              <w:right w:val="single" w:color="auto" w:sz="4" w:space="0"/>
            </w:tcBorders>
            <w:vAlign w:val="center"/>
          </w:tcPr>
          <w:p w14:paraId="417D9897">
            <w:pPr>
              <w:wordWrap w:val="0"/>
              <w:spacing w:after="0" w:line="240" w:lineRule="auto"/>
              <w:rPr>
                <w:rFonts w:ascii="Times New Roman" w:hAnsi="Times New Roman" w:eastAsia="宋体" w:cs="宋体"/>
                <w:bCs/>
                <w:color w:val="auto"/>
                <w:sz w:val="24"/>
                <w:szCs w:val="24"/>
              </w:rPr>
            </w:pPr>
            <w:r>
              <w:rPr>
                <w:rFonts w:ascii="Times New Roman" w:hAnsi="Times New Roman" w:eastAsia="宋体" w:cs="宋体"/>
                <w:bCs/>
                <w:color w:val="auto"/>
                <w:sz w:val="24"/>
                <w:szCs w:val="24"/>
              </w:rPr>
              <w:t>experience_years,level_rank,employee_satisfaction,layoff_risk,work_life_balance_score,job_security_score,automation_risk</w:t>
            </w:r>
          </w:p>
        </w:tc>
      </w:tr>
      <w:tr w14:paraId="4772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vAlign w:val="center"/>
          </w:tcPr>
          <w:p w14:paraId="490C3C0D">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公司、行业与AI方向</w:t>
            </w:r>
          </w:p>
        </w:tc>
        <w:tc>
          <w:tcPr>
            <w:tcW w:w="8424" w:type="dxa"/>
            <w:tcBorders>
              <w:top w:val="single" w:color="auto" w:sz="4" w:space="0"/>
              <w:left w:val="single" w:color="auto" w:sz="4" w:space="0"/>
              <w:bottom w:val="single" w:color="auto" w:sz="4" w:space="0"/>
              <w:right w:val="single" w:color="auto" w:sz="4" w:space="0"/>
            </w:tcBorders>
            <w:vAlign w:val="center"/>
          </w:tcPr>
          <w:p w14:paraId="7568903E">
            <w:pPr>
              <w:wordWrap w:val="0"/>
              <w:spacing w:after="0" w:line="240" w:lineRule="auto"/>
              <w:rPr>
                <w:rFonts w:ascii="Times New Roman" w:hAnsi="Times New Roman" w:eastAsia="宋体" w:cs="宋体"/>
                <w:bCs/>
                <w:color w:val="auto"/>
                <w:sz w:val="24"/>
                <w:szCs w:val="24"/>
              </w:rPr>
            </w:pPr>
            <w:r>
              <w:rPr>
                <w:rFonts w:ascii="Times New Roman" w:hAnsi="Times New Roman" w:eastAsia="宋体" w:cs="宋体"/>
                <w:bCs/>
                <w:color w:val="auto"/>
                <w:sz w:val="24"/>
                <w:szCs w:val="24"/>
              </w:rPr>
              <w:t>company_sizeStartup,company_sizeSmall,company_sizeMedium,industryEducation,industryConsulting,industryRetail,ai_specializationComputer.Vision,ai_specializationGenerative.AI,ai_specializationReinforcement.Learning</w:t>
            </w:r>
          </w:p>
        </w:tc>
      </w:tr>
      <w:tr w14:paraId="78A3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vAlign w:val="center"/>
          </w:tcPr>
          <w:p w14:paraId="107EBC27">
            <w:pPr>
              <w:wordWrap w:val="0"/>
              <w:spacing w:after="0" w:line="240" w:lineRule="auto"/>
              <w:jc w:val="center"/>
              <w:rPr>
                <w:rFonts w:ascii="Times New Roman" w:hAnsi="Times New Roman" w:eastAsia="宋体" w:cs="宋体"/>
                <w:bCs/>
                <w:color w:val="auto"/>
                <w:sz w:val="24"/>
                <w:szCs w:val="24"/>
              </w:rPr>
            </w:pPr>
            <w:r>
              <w:rPr>
                <w:rFonts w:ascii="Times New Roman" w:hAnsi="Times New Roman" w:eastAsia="宋体" w:cs="宋体"/>
                <w:bCs/>
                <w:color w:val="auto"/>
                <w:sz w:val="24"/>
                <w:szCs w:val="24"/>
              </w:rPr>
              <w:t>招聘市场与规模</w:t>
            </w:r>
          </w:p>
        </w:tc>
        <w:tc>
          <w:tcPr>
            <w:tcW w:w="8424" w:type="dxa"/>
            <w:tcBorders>
              <w:top w:val="single" w:color="auto" w:sz="4" w:space="0"/>
              <w:left w:val="single" w:color="auto" w:sz="4" w:space="0"/>
              <w:bottom w:val="single" w:color="auto" w:sz="4" w:space="0"/>
              <w:right w:val="single" w:color="auto" w:sz="4" w:space="0"/>
            </w:tcBorders>
            <w:vAlign w:val="center"/>
          </w:tcPr>
          <w:p w14:paraId="6904CFC6">
            <w:pPr>
              <w:wordWrap w:val="0"/>
              <w:spacing w:after="0" w:line="240" w:lineRule="auto"/>
              <w:rPr>
                <w:rFonts w:ascii="Times New Roman" w:hAnsi="Times New Roman" w:eastAsia="宋体" w:cs="宋体"/>
                <w:bCs/>
                <w:color w:val="auto"/>
                <w:sz w:val="24"/>
                <w:szCs w:val="24"/>
              </w:rPr>
            </w:pPr>
            <w:r>
              <w:rPr>
                <w:rFonts w:ascii="Times New Roman" w:hAnsi="Times New Roman" w:eastAsia="宋体" w:cs="宋体"/>
                <w:bCs/>
                <w:color w:val="auto"/>
                <w:sz w:val="24"/>
                <w:szCs w:val="24"/>
              </w:rPr>
              <w:t>offer_acceptance_rate,interview_rounds,job_openings,hiring_difficulty_score,size_rank</w:t>
            </w:r>
          </w:p>
        </w:tc>
      </w:tr>
    </w:tbl>
    <w:p w14:paraId="40103FE8">
      <w:pPr>
        <w:wordWrap w:val="0"/>
        <w:spacing w:after="120" w:line="360" w:lineRule="auto"/>
        <w:ind w:firstLine="420"/>
        <w:jc w:val="both"/>
        <w:rPr>
          <w:rFonts w:ascii="Times New Roman" w:hAnsi="Times New Roman" w:eastAsia="宋体" w:cs="Times New Roman"/>
          <w:color w:val="auto"/>
          <w:sz w:val="24"/>
          <w:szCs w:val="24"/>
          <w:lang w:eastAsia="zh-CN"/>
        </w:rPr>
      </w:pPr>
      <w:r>
        <w:rPr>
          <w:rFonts w:ascii="Times New Roman" w:hAnsi="Times New Roman" w:eastAsia="宋体"/>
          <w:color w:val="auto"/>
          <w:sz w:val="24"/>
          <w:szCs w:val="24"/>
          <w:lang w:eastAsia="zh-CN"/>
        </w:rPr>
        <w:t>为便于理解最终特征的方向，表4-5列出部分代表性变量的Lasso系数。experience_years、countryUSA、level_rank、employee_satisfaction和job_roleResearch.Scientist的系数为正，而countryIndia、countryBrazil、job_roleData.Analyst、countryUAE和countryFrance的系数为负。由于目标变量为log_salary且输入经过标准化，这些系数主要用于比较方向和相对强度，不宜直接进行因果或美元尺度解释。</w:t>
      </w:r>
    </w:p>
    <w:p w14:paraId="4A707488">
      <w:pPr>
        <w:spacing w:after="120" w:line="360" w:lineRule="auto"/>
        <w:ind w:firstLine="420"/>
        <w:jc w:val="center"/>
        <w:rPr>
          <w:rFonts w:ascii="黑体" w:hAnsi="黑体" w:eastAsia="黑体"/>
          <w:color w:val="auto"/>
          <w:sz w:val="24"/>
          <w:szCs w:val="24"/>
          <w:lang w:eastAsia="zh-CN"/>
        </w:rPr>
      </w:pPr>
      <w:r>
        <w:rPr>
          <w:rFonts w:ascii="黑体" w:hAnsi="黑体" w:eastAsia="黑体"/>
          <w:color w:val="auto"/>
          <w:sz w:val="24"/>
          <w:szCs w:val="24"/>
          <w:lang w:eastAsia="zh-CN"/>
        </w:rPr>
        <w:t>表4-5部分最终特征的Lasso系数方向</w:t>
      </w:r>
    </w:p>
    <w:tbl>
      <w:tblPr>
        <w:tblStyle w:val="17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0"/>
        <w:gridCol w:w="2950"/>
        <w:gridCol w:w="2950"/>
      </w:tblGrid>
      <w:tr w14:paraId="6BF3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tcBorders>
              <w:top w:val="single" w:color="auto" w:sz="4" w:space="0"/>
              <w:left w:val="single" w:color="auto" w:sz="4" w:space="0"/>
              <w:bottom w:val="single" w:color="auto" w:sz="4" w:space="0"/>
              <w:right w:val="single" w:color="auto" w:sz="4" w:space="0"/>
            </w:tcBorders>
            <w:vAlign w:val="center"/>
          </w:tcPr>
          <w:p w14:paraId="573369A9">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方向</w:t>
            </w:r>
          </w:p>
        </w:tc>
        <w:tc>
          <w:tcPr>
            <w:tcW w:w="3456" w:type="dxa"/>
            <w:tcBorders>
              <w:top w:val="single" w:color="auto" w:sz="4" w:space="0"/>
              <w:left w:val="single" w:color="auto" w:sz="4" w:space="0"/>
              <w:bottom w:val="single" w:color="auto" w:sz="4" w:space="0"/>
              <w:right w:val="single" w:color="auto" w:sz="4" w:space="0"/>
            </w:tcBorders>
            <w:vAlign w:val="center"/>
          </w:tcPr>
          <w:p w14:paraId="6A695394">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特征</w:t>
            </w:r>
          </w:p>
        </w:tc>
        <w:tc>
          <w:tcPr>
            <w:tcW w:w="3456" w:type="dxa"/>
            <w:tcBorders>
              <w:top w:val="single" w:color="auto" w:sz="4" w:space="0"/>
              <w:left w:val="single" w:color="auto" w:sz="4" w:space="0"/>
              <w:bottom w:val="single" w:color="auto" w:sz="4" w:space="0"/>
              <w:right w:val="single" w:color="auto" w:sz="4" w:space="0"/>
            </w:tcBorders>
            <w:vAlign w:val="center"/>
          </w:tcPr>
          <w:p w14:paraId="65B85724">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Lasso</w:t>
            </w:r>
            <w:r>
              <w:rPr>
                <w:rFonts w:ascii="Times New Roman" w:hAnsi="Times New Roman" w:eastAsia="宋体" w:cs="宋体"/>
                <w:bCs/>
                <w:color w:val="auto"/>
                <w:sz w:val="24"/>
                <w:szCs w:val="24"/>
              </w:rPr>
              <w:t>系数</w:t>
            </w:r>
          </w:p>
        </w:tc>
      </w:tr>
      <w:tr w14:paraId="301B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054C5A6D">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正向</w:t>
            </w:r>
          </w:p>
        </w:tc>
        <w:tc>
          <w:tcPr>
            <w:tcW w:w="3456" w:type="dxa"/>
            <w:tcBorders>
              <w:top w:val="single" w:color="auto" w:sz="4" w:space="0"/>
              <w:left w:val="single" w:color="auto" w:sz="4" w:space="0"/>
              <w:bottom w:val="single" w:color="auto" w:sz="4" w:space="0"/>
              <w:right w:val="single" w:color="auto" w:sz="4" w:space="0"/>
            </w:tcBorders>
            <w:vAlign w:val="center"/>
          </w:tcPr>
          <w:p w14:paraId="5D35BA79">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experience_years</w:t>
            </w:r>
          </w:p>
        </w:tc>
        <w:tc>
          <w:tcPr>
            <w:tcW w:w="3456" w:type="dxa"/>
            <w:tcBorders>
              <w:top w:val="single" w:color="auto" w:sz="4" w:space="0"/>
              <w:left w:val="single" w:color="auto" w:sz="4" w:space="0"/>
              <w:bottom w:val="single" w:color="auto" w:sz="4" w:space="0"/>
              <w:right w:val="single" w:color="auto" w:sz="4" w:space="0"/>
            </w:tcBorders>
            <w:vAlign w:val="center"/>
          </w:tcPr>
          <w:p w14:paraId="713F9A9B">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0.240003</w:t>
            </w:r>
          </w:p>
        </w:tc>
      </w:tr>
      <w:tr w14:paraId="6D970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1CA7396D">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正向</w:t>
            </w:r>
          </w:p>
        </w:tc>
        <w:tc>
          <w:tcPr>
            <w:tcW w:w="3456" w:type="dxa"/>
            <w:tcBorders>
              <w:top w:val="single" w:color="auto" w:sz="4" w:space="0"/>
              <w:left w:val="single" w:color="auto" w:sz="4" w:space="0"/>
              <w:bottom w:val="single" w:color="auto" w:sz="4" w:space="0"/>
              <w:right w:val="single" w:color="auto" w:sz="4" w:space="0"/>
            </w:tcBorders>
            <w:vAlign w:val="center"/>
          </w:tcPr>
          <w:p w14:paraId="5652D321">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countryUSA</w:t>
            </w:r>
          </w:p>
        </w:tc>
        <w:tc>
          <w:tcPr>
            <w:tcW w:w="3456" w:type="dxa"/>
            <w:tcBorders>
              <w:top w:val="single" w:color="auto" w:sz="4" w:space="0"/>
              <w:left w:val="single" w:color="auto" w:sz="4" w:space="0"/>
              <w:bottom w:val="single" w:color="auto" w:sz="4" w:space="0"/>
              <w:right w:val="single" w:color="auto" w:sz="4" w:space="0"/>
            </w:tcBorders>
            <w:vAlign w:val="center"/>
          </w:tcPr>
          <w:p w14:paraId="427A6C3C">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0.050862</w:t>
            </w:r>
          </w:p>
        </w:tc>
      </w:tr>
      <w:tr w14:paraId="4043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56B6D2F3">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正向</w:t>
            </w:r>
          </w:p>
        </w:tc>
        <w:tc>
          <w:tcPr>
            <w:tcW w:w="3456" w:type="dxa"/>
            <w:tcBorders>
              <w:top w:val="single" w:color="auto" w:sz="4" w:space="0"/>
              <w:left w:val="single" w:color="auto" w:sz="4" w:space="0"/>
              <w:bottom w:val="single" w:color="auto" w:sz="4" w:space="0"/>
              <w:right w:val="single" w:color="auto" w:sz="4" w:space="0"/>
            </w:tcBorders>
            <w:vAlign w:val="center"/>
          </w:tcPr>
          <w:p w14:paraId="3EC787F9">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level_rank</w:t>
            </w:r>
          </w:p>
        </w:tc>
        <w:tc>
          <w:tcPr>
            <w:tcW w:w="3456" w:type="dxa"/>
            <w:tcBorders>
              <w:top w:val="single" w:color="auto" w:sz="4" w:space="0"/>
              <w:left w:val="single" w:color="auto" w:sz="4" w:space="0"/>
              <w:bottom w:val="single" w:color="auto" w:sz="4" w:space="0"/>
              <w:right w:val="single" w:color="auto" w:sz="4" w:space="0"/>
            </w:tcBorders>
            <w:vAlign w:val="center"/>
          </w:tcPr>
          <w:p w14:paraId="07B8312E">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0.045637</w:t>
            </w:r>
          </w:p>
        </w:tc>
      </w:tr>
      <w:tr w14:paraId="41BB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7362C18E">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正向</w:t>
            </w:r>
          </w:p>
        </w:tc>
        <w:tc>
          <w:tcPr>
            <w:tcW w:w="3456" w:type="dxa"/>
            <w:tcBorders>
              <w:top w:val="single" w:color="auto" w:sz="4" w:space="0"/>
              <w:left w:val="single" w:color="auto" w:sz="4" w:space="0"/>
              <w:bottom w:val="single" w:color="auto" w:sz="4" w:space="0"/>
              <w:right w:val="single" w:color="auto" w:sz="4" w:space="0"/>
            </w:tcBorders>
            <w:vAlign w:val="center"/>
          </w:tcPr>
          <w:p w14:paraId="2EA86AEF">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employee_satisfaction</w:t>
            </w:r>
          </w:p>
        </w:tc>
        <w:tc>
          <w:tcPr>
            <w:tcW w:w="3456" w:type="dxa"/>
            <w:tcBorders>
              <w:top w:val="single" w:color="auto" w:sz="4" w:space="0"/>
              <w:left w:val="single" w:color="auto" w:sz="4" w:space="0"/>
              <w:bottom w:val="single" w:color="auto" w:sz="4" w:space="0"/>
              <w:right w:val="single" w:color="auto" w:sz="4" w:space="0"/>
            </w:tcBorders>
            <w:vAlign w:val="center"/>
          </w:tcPr>
          <w:p w14:paraId="0E1B2087">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0.036696</w:t>
            </w:r>
          </w:p>
        </w:tc>
      </w:tr>
      <w:tr w14:paraId="1626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556B1E10">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正向</w:t>
            </w:r>
          </w:p>
        </w:tc>
        <w:tc>
          <w:tcPr>
            <w:tcW w:w="3456" w:type="dxa"/>
            <w:tcBorders>
              <w:top w:val="single" w:color="auto" w:sz="4" w:space="0"/>
              <w:left w:val="single" w:color="auto" w:sz="4" w:space="0"/>
              <w:bottom w:val="single" w:color="auto" w:sz="4" w:space="0"/>
              <w:right w:val="single" w:color="auto" w:sz="4" w:space="0"/>
            </w:tcBorders>
            <w:vAlign w:val="center"/>
          </w:tcPr>
          <w:p w14:paraId="096D2A13">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job_roleResearch.Scientist</w:t>
            </w:r>
          </w:p>
        </w:tc>
        <w:tc>
          <w:tcPr>
            <w:tcW w:w="3456" w:type="dxa"/>
            <w:tcBorders>
              <w:top w:val="single" w:color="auto" w:sz="4" w:space="0"/>
              <w:left w:val="single" w:color="auto" w:sz="4" w:space="0"/>
              <w:bottom w:val="single" w:color="auto" w:sz="4" w:space="0"/>
              <w:right w:val="single" w:color="auto" w:sz="4" w:space="0"/>
            </w:tcBorders>
            <w:vAlign w:val="center"/>
          </w:tcPr>
          <w:p w14:paraId="3BF3E1B6">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0.036218</w:t>
            </w:r>
          </w:p>
        </w:tc>
      </w:tr>
      <w:tr w14:paraId="479E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69F4EBD3">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负向</w:t>
            </w:r>
          </w:p>
        </w:tc>
        <w:tc>
          <w:tcPr>
            <w:tcW w:w="3456" w:type="dxa"/>
            <w:tcBorders>
              <w:top w:val="single" w:color="auto" w:sz="4" w:space="0"/>
              <w:left w:val="single" w:color="auto" w:sz="4" w:space="0"/>
              <w:bottom w:val="single" w:color="auto" w:sz="4" w:space="0"/>
              <w:right w:val="single" w:color="auto" w:sz="4" w:space="0"/>
            </w:tcBorders>
            <w:vAlign w:val="center"/>
          </w:tcPr>
          <w:p w14:paraId="7407DFCE">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countryIndia</w:t>
            </w:r>
          </w:p>
        </w:tc>
        <w:tc>
          <w:tcPr>
            <w:tcW w:w="3456" w:type="dxa"/>
            <w:tcBorders>
              <w:top w:val="single" w:color="auto" w:sz="4" w:space="0"/>
              <w:left w:val="single" w:color="auto" w:sz="4" w:space="0"/>
              <w:bottom w:val="single" w:color="auto" w:sz="4" w:space="0"/>
              <w:right w:val="single" w:color="auto" w:sz="4" w:space="0"/>
            </w:tcBorders>
            <w:vAlign w:val="center"/>
          </w:tcPr>
          <w:p w14:paraId="6D21E016">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-0.242103</w:t>
            </w:r>
          </w:p>
        </w:tc>
      </w:tr>
      <w:tr w14:paraId="240FE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2DA28784">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负向</w:t>
            </w:r>
          </w:p>
        </w:tc>
        <w:tc>
          <w:tcPr>
            <w:tcW w:w="3456" w:type="dxa"/>
            <w:tcBorders>
              <w:top w:val="single" w:color="auto" w:sz="4" w:space="0"/>
              <w:left w:val="single" w:color="auto" w:sz="4" w:space="0"/>
              <w:bottom w:val="single" w:color="auto" w:sz="4" w:space="0"/>
              <w:right w:val="single" w:color="auto" w:sz="4" w:space="0"/>
            </w:tcBorders>
            <w:vAlign w:val="center"/>
          </w:tcPr>
          <w:p w14:paraId="4F359A49">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countryBrazil</w:t>
            </w:r>
          </w:p>
        </w:tc>
        <w:tc>
          <w:tcPr>
            <w:tcW w:w="3456" w:type="dxa"/>
            <w:tcBorders>
              <w:top w:val="single" w:color="auto" w:sz="4" w:space="0"/>
              <w:left w:val="single" w:color="auto" w:sz="4" w:space="0"/>
              <w:bottom w:val="single" w:color="auto" w:sz="4" w:space="0"/>
              <w:right w:val="single" w:color="auto" w:sz="4" w:space="0"/>
            </w:tcBorders>
            <w:vAlign w:val="center"/>
          </w:tcPr>
          <w:p w14:paraId="566CB95C">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-0.190761</w:t>
            </w:r>
          </w:p>
        </w:tc>
      </w:tr>
      <w:tr w14:paraId="4CE7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11E7D17C">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负向</w:t>
            </w:r>
          </w:p>
        </w:tc>
        <w:tc>
          <w:tcPr>
            <w:tcW w:w="3456" w:type="dxa"/>
            <w:tcBorders>
              <w:top w:val="single" w:color="auto" w:sz="4" w:space="0"/>
              <w:left w:val="single" w:color="auto" w:sz="4" w:space="0"/>
              <w:bottom w:val="single" w:color="auto" w:sz="4" w:space="0"/>
              <w:right w:val="single" w:color="auto" w:sz="4" w:space="0"/>
            </w:tcBorders>
            <w:vAlign w:val="center"/>
          </w:tcPr>
          <w:p w14:paraId="055C414A">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job_roleData.Analyst</w:t>
            </w:r>
          </w:p>
        </w:tc>
        <w:tc>
          <w:tcPr>
            <w:tcW w:w="3456" w:type="dxa"/>
            <w:tcBorders>
              <w:top w:val="single" w:color="auto" w:sz="4" w:space="0"/>
              <w:left w:val="single" w:color="auto" w:sz="4" w:space="0"/>
              <w:bottom w:val="single" w:color="auto" w:sz="4" w:space="0"/>
              <w:right w:val="single" w:color="auto" w:sz="4" w:space="0"/>
            </w:tcBorders>
            <w:vAlign w:val="center"/>
          </w:tcPr>
          <w:p w14:paraId="3F41730C">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-0.104797</w:t>
            </w:r>
          </w:p>
        </w:tc>
      </w:tr>
      <w:tr w14:paraId="2FA8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660A270D">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负向</w:t>
            </w:r>
          </w:p>
        </w:tc>
        <w:tc>
          <w:tcPr>
            <w:tcW w:w="3456" w:type="dxa"/>
            <w:tcBorders>
              <w:top w:val="single" w:color="auto" w:sz="4" w:space="0"/>
              <w:left w:val="single" w:color="auto" w:sz="4" w:space="0"/>
              <w:bottom w:val="single" w:color="auto" w:sz="4" w:space="0"/>
              <w:right w:val="single" w:color="auto" w:sz="4" w:space="0"/>
            </w:tcBorders>
            <w:vAlign w:val="center"/>
          </w:tcPr>
          <w:p w14:paraId="2E890008">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countryUAE</w:t>
            </w:r>
          </w:p>
        </w:tc>
        <w:tc>
          <w:tcPr>
            <w:tcW w:w="3456" w:type="dxa"/>
            <w:tcBorders>
              <w:top w:val="single" w:color="auto" w:sz="4" w:space="0"/>
              <w:left w:val="single" w:color="auto" w:sz="4" w:space="0"/>
              <w:bottom w:val="single" w:color="auto" w:sz="4" w:space="0"/>
              <w:right w:val="single" w:color="auto" w:sz="4" w:space="0"/>
            </w:tcBorders>
            <w:vAlign w:val="center"/>
          </w:tcPr>
          <w:p w14:paraId="58D2F25F">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-0.042308</w:t>
            </w:r>
          </w:p>
        </w:tc>
      </w:tr>
      <w:tr w14:paraId="3251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auto" w:sz="4" w:space="0"/>
              <w:left w:val="single" w:color="auto" w:sz="4" w:space="0"/>
              <w:bottom w:val="single" w:color="auto" w:sz="4" w:space="0"/>
              <w:right w:val="single" w:color="auto" w:sz="4" w:space="0"/>
            </w:tcBorders>
            <w:vAlign w:val="center"/>
          </w:tcPr>
          <w:p w14:paraId="00A1F854">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宋体"/>
                <w:bCs/>
                <w:color w:val="auto"/>
                <w:sz w:val="24"/>
                <w:szCs w:val="24"/>
              </w:rPr>
              <w:t>负向</w:t>
            </w:r>
          </w:p>
        </w:tc>
        <w:tc>
          <w:tcPr>
            <w:tcW w:w="3456" w:type="dxa"/>
            <w:tcBorders>
              <w:top w:val="single" w:color="auto" w:sz="4" w:space="0"/>
              <w:left w:val="single" w:color="auto" w:sz="4" w:space="0"/>
              <w:bottom w:val="single" w:color="auto" w:sz="4" w:space="0"/>
              <w:right w:val="single" w:color="auto" w:sz="4" w:space="0"/>
            </w:tcBorders>
            <w:vAlign w:val="center"/>
          </w:tcPr>
          <w:p w14:paraId="60C06BF5">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countryFrance</w:t>
            </w:r>
          </w:p>
        </w:tc>
        <w:tc>
          <w:tcPr>
            <w:tcW w:w="3456" w:type="dxa"/>
            <w:tcBorders>
              <w:top w:val="single" w:color="auto" w:sz="4" w:space="0"/>
              <w:left w:val="single" w:color="auto" w:sz="4" w:space="0"/>
              <w:bottom w:val="single" w:color="auto" w:sz="4" w:space="0"/>
              <w:right w:val="single" w:color="auto" w:sz="4" w:space="0"/>
            </w:tcBorders>
            <w:vAlign w:val="center"/>
          </w:tcPr>
          <w:p w14:paraId="50FA6DBF">
            <w:pPr>
              <w:wordWrap w:val="0"/>
              <w:spacing w:after="0" w:line="240" w:lineRule="auto"/>
              <w:jc w:val="center"/>
              <w:rPr>
                <w:rFonts w:ascii="Times New Roman" w:hAnsi="Times New Roman" w:eastAsia="宋体" w:cs="Times New Roman"/>
                <w:bCs/>
                <w:color w:val="auto"/>
                <w:sz w:val="24"/>
                <w:szCs w:val="24"/>
              </w:rPr>
            </w:pPr>
            <w:r>
              <w:rPr>
                <w:rFonts w:ascii="Times New Roman" w:hAnsi="Times New Roman" w:eastAsia="宋体" w:cs="Times New Roman"/>
                <w:bCs/>
                <w:color w:val="auto"/>
                <w:sz w:val="24"/>
                <w:szCs w:val="24"/>
              </w:rPr>
              <w:t>-0.034713</w:t>
            </w:r>
          </w:p>
        </w:tc>
      </w:tr>
    </w:tbl>
    <w:p w14:paraId="3568B914">
      <w:pPr>
        <w:wordWrap w:val="0"/>
        <w:spacing w:after="120" w:line="360" w:lineRule="auto"/>
        <w:ind w:firstLine="420"/>
        <w:jc w:val="both"/>
        <w:rPr>
          <w:rFonts w:ascii="Times New Roman" w:hAnsi="Times New Roman" w:eastAsia="宋体"/>
          <w:color w:val="auto"/>
          <w:sz w:val="24"/>
          <w:szCs w:val="24"/>
          <w:lang w:eastAsia="zh-CN"/>
        </w:rPr>
      </w:pPr>
      <w:r>
        <w:rPr>
          <w:rFonts w:ascii="Times New Roman" w:hAnsi="Times New Roman" w:eastAsia="宋体"/>
          <w:color w:val="auto"/>
          <w:sz w:val="24"/>
          <w:szCs w:val="24"/>
          <w:lang w:eastAsia="zh-CN"/>
        </w:rPr>
        <w:t>总体而言，三种方法形成了由快速初筛到组合评价再到模型内压缩的完整特征选择路径。Filter提供了可解释的基线，RFE验证了多变量组合的预测优势，Lasso则在保持与RFE几乎相同预测性能的同时显著减少了特征数量。因此，采用Lasso特征集能够在预测精度、模型简洁性和后续应用便利性之间取得较为合理的平衡。</w:t>
      </w:r>
    </w:p>
    <w:p w14:paraId="32EC2B1B">
      <w:pPr>
        <w:wordWrap w:val="0"/>
        <w:spacing w:after="120" w:line="360" w:lineRule="auto"/>
        <w:ind w:firstLine="420"/>
        <w:jc w:val="both"/>
        <w:rPr>
          <w:rFonts w:ascii="Times New Roman" w:hAnsi="Times New Roman" w:eastAsia="宋体"/>
          <w:color w:val="auto"/>
          <w:sz w:val="24"/>
          <w:szCs w:val="24"/>
          <w:lang w:eastAsia="zh-CN"/>
        </w:rPr>
      </w:pPr>
    </w:p>
    <w:p w14:paraId="46C03484">
      <w:pPr>
        <w:keepNext w:val="0"/>
        <w:keepLines w:val="0"/>
        <w:pageBreakBefore w:val="0"/>
        <w:widowControl w:val="0"/>
        <w:numPr>
          <w:ilvl w:val="0"/>
          <w:numId w:val="11"/>
        </w:numPr>
        <w:kinsoku/>
        <w:wordWrap/>
        <w:overflowPunct/>
        <w:topLinePunct w:val="0"/>
        <w:autoSpaceDE/>
        <w:autoSpaceDN/>
        <w:bidi w:val="0"/>
        <w:adjustRightInd/>
        <w:snapToGrid/>
        <w:ind w:firstLine="803" w:firstLineChars="200"/>
        <w:jc w:val="center"/>
        <w:textAlignment w:val="auto"/>
        <w:rPr>
          <w:rFonts w:hint="eastAsia" w:ascii="宋体" w:hAnsi="宋体" w:eastAsia="宋体" w:cs="宋体"/>
          <w:b/>
          <w:bCs/>
          <w:color w:val="auto"/>
          <w:sz w:val="40"/>
          <w:szCs w:val="40"/>
        </w:rPr>
      </w:pPr>
      <w:r>
        <w:rPr>
          <w:rFonts w:hint="eastAsia" w:ascii="宋体" w:hAnsi="宋体" w:eastAsia="宋体" w:cs="宋体"/>
          <w:b/>
          <w:bCs/>
          <w:color w:val="auto"/>
          <w:sz w:val="40"/>
          <w:szCs w:val="40"/>
        </w:rPr>
        <w:t>线性模型建模</w:t>
      </w:r>
    </w:p>
    <w:p w14:paraId="228AE4B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bCs/>
          <w:color w:val="auto"/>
          <w:sz w:val="24"/>
          <w:szCs w:val="24"/>
        </w:rPr>
      </w:pPr>
    </w:p>
    <w:p w14:paraId="2A6F054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5.1 研究目的与方法</w:t>
      </w:r>
    </w:p>
    <w:p w14:paraId="0A8BE7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在完成数据清洗与特征工程之后，本</w:t>
      </w:r>
      <w:r>
        <w:rPr>
          <w:rFonts w:hint="eastAsia" w:ascii="宋体" w:hAnsi="宋体" w:eastAsia="宋体" w:cs="宋体"/>
          <w:color w:val="auto"/>
          <w:sz w:val="24"/>
          <w:szCs w:val="24"/>
          <w:lang w:val="en-US" w:eastAsia="zh-CN"/>
        </w:rPr>
        <w:t>项目</w:t>
      </w:r>
      <w:r>
        <w:rPr>
          <w:rFonts w:hint="eastAsia" w:ascii="宋体" w:hAnsi="宋体" w:eastAsia="宋体" w:cs="宋体"/>
          <w:color w:val="auto"/>
          <w:sz w:val="24"/>
          <w:szCs w:val="24"/>
        </w:rPr>
        <w:t>进一步构建线性模型作为薪资预测的基准方法，用于评估不同线性建模策略的预测性能，并为后续非线性模型提供对照基准。</w:t>
      </w:r>
    </w:p>
    <w:p w14:paraId="60BB16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研究选取三种经典线性模型进行对比分析，分别为普通最小二乘回归（OLS）、岭回归（Ridge）与Lasso回归（Lasso）。其中OLS作为基础基准模型，用于刻画变量与薪资之间的线性关系；岭回归用于缓解多重共线性并提升模型稳定性；Lasso回归则用于实现变量筛选与模型压缩。</w:t>
      </w:r>
    </w:p>
    <w:p w14:paraId="3A52F09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pPr>
    </w:p>
    <w:p w14:paraId="6F285BD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5.2 统一实验设计</w:t>
      </w:r>
    </w:p>
    <w:p w14:paraId="558AAC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为保证模型结果的可比性，本研究构建统一实验框架，具体包括：</w:t>
      </w:r>
    </w:p>
    <w:p w14:paraId="4F710F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首先，在特征层面，所有模型均使用特征工程阶段筛选得到的38个变量，确保输入一致性。</w:t>
      </w:r>
    </w:p>
    <w:p w14:paraId="7C1EAF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其次，在数据划分上，统一采用8:2训练集与测试集划分方式，并固定随机种子为42，以保证实验结果可复现。</w:t>
      </w:r>
    </w:p>
    <w:p w14:paraId="76FBCA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最后，在评价指标上，统一采用R²、RMSE与MAE，从模型拟合能力与预测误差两个维度进行综合评估。此外，该实验设置也与后续非线性模型保持一致，从而保证模型之间的横向可比性。</w:t>
      </w:r>
    </w:p>
    <w:p w14:paraId="460D5C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p w14:paraId="0C4E117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5.3 模型方法说明</w:t>
      </w:r>
    </w:p>
    <w:p w14:paraId="281F68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（1）普通最小二乘回归（OLS）</w:t>
      </w:r>
    </w:p>
    <w:p w14:paraId="4E30C4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普通最小二乘回归通过最小化残差平方和估计模型参数，是最基础的线性回归方法。本研究中的OLS模型来源于特征工程阶段构建的基准模型，基于38个特征进行训练，用于作为后续模型比较的参照。</w:t>
      </w:r>
    </w:p>
    <w:p w14:paraId="1F5CAE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（2）岭回归（Ridge Regression）</w:t>
      </w:r>
    </w:p>
    <w:p w14:paraId="36AA91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岭回归在OLS基础上引入L2正则化项，通过对回归系数平方惩罚降低模型复杂度，从而缓解多重共线性问题，提高模型稳定性与泛化能力。该方法适用于特征之间存在较强相关性的高维数据场景。</w:t>
      </w:r>
    </w:p>
    <w:p w14:paraId="5CB530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（3）Lasso回归（Lasso Regression）</w:t>
      </w:r>
    </w:p>
    <w:p w14:paraId="6967AF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Lasso回归在损失函数中引入L1正则化，通过对系数绝对值约束，使部分特征系数收缩为0，从而实现变量选择与模型简化。在保持预测能力的同时，可以有效降低模型复杂度，提高可解释性。</w:t>
      </w:r>
    </w:p>
    <w:p w14:paraId="4F1102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p w14:paraId="5FB481EE">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5.4 实验结果与分析</w:t>
      </w:r>
    </w:p>
    <w:p w14:paraId="34E5BA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需要说明的是，本研究使用的数据为合成数据集，变量之间关系较为规则，因此整体模型的预测性能相对较高。</w:t>
      </w:r>
    </w:p>
    <w:p w14:paraId="44044F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本研究三种线性模型的实验结果如下表所示：</w:t>
      </w:r>
    </w:p>
    <w:tbl>
      <w:tblPr>
        <w:tblStyle w:val="36"/>
        <w:tblW w:w="8519" w:type="dxa"/>
        <w:tblInd w:w="-10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9"/>
        <w:gridCol w:w="1263"/>
        <w:gridCol w:w="1850"/>
        <w:gridCol w:w="1710"/>
        <w:gridCol w:w="1647"/>
      </w:tblGrid>
      <w:tr w14:paraId="5F07C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0456B250">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模型名称</w:t>
            </w:r>
          </w:p>
        </w:tc>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0C387F42">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R²_log</w:t>
            </w:r>
          </w:p>
        </w:tc>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4C5F3F94">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RMSE_USD</w:t>
            </w:r>
          </w:p>
        </w:tc>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6D068181">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MAE_USD</w:t>
            </w:r>
          </w:p>
        </w:tc>
        <w:tc>
          <w:tcPr>
            <w:tcW w:w="1647" w:type="dxa"/>
            <w:tcBorders>
              <w:top w:val="single" w:color="000000"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E90D86A">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CV_RMSE</w:t>
            </w:r>
          </w:p>
        </w:tc>
      </w:tr>
      <w:tr w14:paraId="26737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0EEE477D">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OLS Baseline</w:t>
            </w:r>
          </w:p>
        </w:tc>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1D8866B5">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0.9445</w:t>
            </w:r>
          </w:p>
        </w:tc>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1684B375">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11559.35</w:t>
            </w:r>
          </w:p>
        </w:tc>
        <w:tc>
          <w:tcPr>
            <w:tcW w:w="0" w:type="auto"/>
            <w:tcBorders>
              <w:top w:val="single" w:color="000000" w:sz="4" w:space="0"/>
              <w:left w:val="single" w:color="auto" w:sz="4" w:space="0"/>
              <w:bottom w:val="nil"/>
              <w:right w:val="nil"/>
            </w:tcBorders>
            <w:shd w:val="clear" w:color="auto" w:fill="auto"/>
            <w:noWrap w:val="0"/>
            <w:tcMar>
              <w:top w:w="-1" w:type="dxa"/>
              <w:left w:w="-1" w:type="dxa"/>
              <w:bottom w:w="-1" w:type="dxa"/>
              <w:right w:w="-1" w:type="dxa"/>
            </w:tcMar>
            <w:vAlign w:val="center"/>
          </w:tcPr>
          <w:p w14:paraId="51FFBE34">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9062.74</w:t>
            </w:r>
          </w:p>
        </w:tc>
        <w:tc>
          <w:tcPr>
            <w:tcW w:w="1647" w:type="dxa"/>
            <w:tcBorders>
              <w:top w:val="single" w:color="000000"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EBECDDB">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w:t>
            </w:r>
          </w:p>
        </w:tc>
      </w:tr>
      <w:tr w14:paraId="7C17F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8F7DB8F">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Lasso</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9492470">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0.9444</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8D1CF9E">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11580.99</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AFF805F">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9079.68</w:t>
            </w:r>
          </w:p>
        </w:tc>
        <w:tc>
          <w:tcPr>
            <w:tcW w:w="1647"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0D53C03">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0.1126</w:t>
            </w:r>
          </w:p>
        </w:tc>
      </w:tr>
      <w:tr w14:paraId="6541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2049" w:type="dxa"/>
            <w:tcBorders>
              <w:top w:val="single" w:color="auto" w:sz="4" w:space="0"/>
              <w:left w:val="single" w:color="auto" w:sz="4" w:space="0"/>
              <w:bottom w:val="single" w:color="000000" w:sz="4" w:space="0"/>
              <w:right w:val="nil"/>
            </w:tcBorders>
            <w:shd w:val="clear" w:color="auto" w:fill="auto"/>
            <w:noWrap w:val="0"/>
            <w:tcMar>
              <w:top w:w="-1" w:type="dxa"/>
              <w:left w:w="-1" w:type="dxa"/>
              <w:bottom w:w="-1" w:type="dxa"/>
              <w:right w:w="-1" w:type="dxa"/>
            </w:tcMar>
            <w:vAlign w:val="center"/>
          </w:tcPr>
          <w:p w14:paraId="2F6C2EE9">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Ridge</w:t>
            </w:r>
          </w:p>
        </w:tc>
        <w:tc>
          <w:tcPr>
            <w:tcW w:w="1263" w:type="dxa"/>
            <w:tcBorders>
              <w:top w:val="single" w:color="auto" w:sz="4" w:space="0"/>
              <w:left w:val="single" w:color="auto" w:sz="4" w:space="0"/>
              <w:bottom w:val="single" w:color="000000" w:sz="4" w:space="0"/>
              <w:right w:val="nil"/>
            </w:tcBorders>
            <w:shd w:val="clear" w:color="auto" w:fill="auto"/>
            <w:noWrap w:val="0"/>
            <w:tcMar>
              <w:top w:w="-1" w:type="dxa"/>
              <w:left w:w="-1" w:type="dxa"/>
              <w:bottom w:w="-1" w:type="dxa"/>
              <w:right w:w="-1" w:type="dxa"/>
            </w:tcMar>
            <w:vAlign w:val="center"/>
          </w:tcPr>
          <w:p w14:paraId="0DB81143">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0.9394</w:t>
            </w:r>
          </w:p>
        </w:tc>
        <w:tc>
          <w:tcPr>
            <w:tcW w:w="1850" w:type="dxa"/>
            <w:tcBorders>
              <w:top w:val="single" w:color="auto" w:sz="4" w:space="0"/>
              <w:left w:val="single" w:color="auto" w:sz="4" w:space="0"/>
              <w:bottom w:val="single" w:color="000000" w:sz="4" w:space="0"/>
              <w:right w:val="nil"/>
            </w:tcBorders>
            <w:shd w:val="clear" w:color="auto" w:fill="auto"/>
            <w:noWrap w:val="0"/>
            <w:tcMar>
              <w:top w:w="-1" w:type="dxa"/>
              <w:left w:w="-1" w:type="dxa"/>
              <w:bottom w:w="-1" w:type="dxa"/>
              <w:right w:w="-1" w:type="dxa"/>
            </w:tcMar>
            <w:vAlign w:val="center"/>
          </w:tcPr>
          <w:p w14:paraId="0901B576">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11984.53</w:t>
            </w:r>
          </w:p>
        </w:tc>
        <w:tc>
          <w:tcPr>
            <w:tcW w:w="1710" w:type="dxa"/>
            <w:tcBorders>
              <w:top w:val="single" w:color="auto" w:sz="4" w:space="0"/>
              <w:left w:val="single" w:color="auto" w:sz="4" w:space="0"/>
              <w:bottom w:val="single" w:color="000000" w:sz="4" w:space="0"/>
              <w:right w:val="nil"/>
            </w:tcBorders>
            <w:shd w:val="clear" w:color="auto" w:fill="auto"/>
            <w:noWrap w:val="0"/>
            <w:tcMar>
              <w:top w:w="-1" w:type="dxa"/>
              <w:left w:w="-1" w:type="dxa"/>
              <w:bottom w:w="-1" w:type="dxa"/>
              <w:right w:w="-1" w:type="dxa"/>
            </w:tcMar>
            <w:vAlign w:val="center"/>
          </w:tcPr>
          <w:p w14:paraId="5F62670A">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9291.21</w:t>
            </w:r>
          </w:p>
        </w:tc>
        <w:tc>
          <w:tcPr>
            <w:tcW w:w="1647" w:type="dxa"/>
            <w:tcBorders>
              <w:top w:val="single" w:color="auto" w:sz="4" w:space="0"/>
              <w:left w:val="single" w:color="auto" w:sz="4" w:space="0"/>
              <w:bottom w:val="single" w:color="000000" w:sz="4" w:space="0"/>
              <w:right w:val="single" w:color="auto" w:sz="4" w:space="0"/>
            </w:tcBorders>
            <w:shd w:val="clear" w:color="auto" w:fill="auto"/>
            <w:noWrap w:val="0"/>
            <w:tcMar>
              <w:top w:w="-1" w:type="dxa"/>
              <w:left w:w="-1" w:type="dxa"/>
              <w:bottom w:w="-1" w:type="dxa"/>
              <w:right w:w="-1" w:type="dxa"/>
            </w:tcMar>
            <w:vAlign w:val="center"/>
          </w:tcPr>
          <w:p w14:paraId="24274918">
            <w:pPr>
              <w:keepNext w:val="0"/>
              <w:keepLines w:val="0"/>
              <w:pageBreakBefore w:val="0"/>
              <w:widowControl w:val="0"/>
              <w:kinsoku/>
              <w:wordWrap/>
              <w:overflowPunct/>
              <w:topLinePunct w:val="0"/>
              <w:autoSpaceDE/>
              <w:autoSpaceDN/>
              <w:bidi w:val="0"/>
              <w:adjustRightInd/>
              <w:snapToGrid/>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0.1175</w:t>
            </w:r>
          </w:p>
        </w:tc>
      </w:tr>
    </w:tbl>
    <w:p w14:paraId="526686C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pPr>
    </w:p>
    <w:p w14:paraId="795B24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从整体结果来看，三种模型在预测性能上差异较小，R²均稳定在0.94左右，说明薪资预测任务具有较强的线性可解释性。</w:t>
      </w:r>
    </w:p>
    <w:p w14:paraId="74DA0D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其中OLS与Lasso表现最为接近，说明在当前特征工程基础上，模型在引入正则化后并未显著改变预测能力。Ridge模型表现略低，但整体仍保持稳定水平。</w:t>
      </w:r>
    </w:p>
    <w:p w14:paraId="24686E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在误差指标方面，RMSE与MAE呈现相似趋势，进一步说明不同正则化方法对预测精度的影响有限。</w:t>
      </w:r>
    </w:p>
    <w:p w14:paraId="0A3992A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rPr>
        <w:t xml:space="preserve">5.5 </w:t>
      </w:r>
      <w:r>
        <w:rPr>
          <w:rFonts w:hint="eastAsia" w:ascii="宋体" w:hAnsi="宋体" w:eastAsia="宋体" w:cs="宋体"/>
          <w:b/>
          <w:bCs/>
          <w:color w:val="auto"/>
          <w:sz w:val="24"/>
          <w:szCs w:val="24"/>
          <w:lang w:val="en-US" w:eastAsia="zh-CN"/>
        </w:rPr>
        <w:t>进一步研究</w:t>
      </w:r>
    </w:p>
    <w:p w14:paraId="0955FA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当前模型基于全样本进行统一建模，隐含假设不同国家与岗位类型具有一致的薪资生成机制。但在真实就业市场中，不同子群体往往存在显著结构差异。</w:t>
      </w:r>
    </w:p>
    <w:p w14:paraId="6ECFA1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因此，后续研究可以引入切片分析方法，对不同子样本分别建模以检验模型稳定性。例如可按国家或地区进行划分（如美国、印度等），分别训练独立模型，并比较不同子样本下模型的预测误差与特征权重差异，从而分析薪资决定机制的异质性。</w:t>
      </w:r>
    </w:p>
    <w:p w14:paraId="375F00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此外，也可按岗位类型或经验水平进行分组建模，以进一步提升模型的解释能力与应用价值。</w:t>
      </w:r>
    </w:p>
    <w:p w14:paraId="0B602C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p w14:paraId="661BF00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5.6 小结</w:t>
      </w:r>
    </w:p>
    <w:p w14:paraId="5C421A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研究构建了三类线性模型并进行了系统比较。OLS模型提供稳定基准，验证了特征工程的有效性；岭回归结果表明共线性问题已在前期处理中得到较好缓解；Lasso回归则在保持预测性能的同时实现模型简化，在复杂度与预测能力之间取得较优平衡。</w:t>
      </w:r>
    </w:p>
    <w:p w14:paraId="2392A0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因此，Lasso回归作为线性模型阶段的代表方法，并用于后续与非线性模型进行对比分析。同时，切片分析为进一步研究不同子群体之间的薪资机制差异提供了拓展方向。</w:t>
      </w:r>
    </w:p>
    <w:p w14:paraId="160A5425">
      <w:pPr>
        <w:pStyle w:val="3"/>
        <w:keepNext w:val="0"/>
        <w:keepLines w:val="0"/>
        <w:widowControl/>
        <w:suppressLineNumbers w:val="0"/>
        <w:jc w:val="center"/>
        <w:rPr>
          <w:rFonts w:hint="eastAsia" w:ascii="宋体" w:hAnsi="宋体" w:eastAsia="宋体" w:cs="宋体"/>
          <w:color w:val="auto"/>
          <w:sz w:val="40"/>
          <w:szCs w:val="40"/>
        </w:rPr>
      </w:pPr>
      <w:r>
        <w:rPr>
          <w:rFonts w:hint="eastAsia" w:ascii="宋体" w:hAnsi="宋体" w:eastAsia="宋体" w:cs="宋体"/>
          <w:color w:val="auto"/>
          <w:sz w:val="40"/>
          <w:szCs w:val="40"/>
          <w:lang w:val="en-US" w:eastAsia="zh-CN"/>
        </w:rPr>
        <w:t>六</w:t>
      </w:r>
      <w:r>
        <w:rPr>
          <w:rFonts w:hint="eastAsia" w:ascii="宋体" w:hAnsi="宋体" w:eastAsia="宋体" w:cs="宋体"/>
          <w:color w:val="auto"/>
          <w:sz w:val="40"/>
          <w:szCs w:val="40"/>
        </w:rPr>
        <w:t xml:space="preserve"> </w:t>
      </w:r>
      <w:r>
        <w:rPr>
          <w:rFonts w:hint="eastAsia" w:ascii="宋体" w:hAnsi="宋体" w:eastAsia="宋体" w:cs="宋体"/>
          <w:color w:val="auto"/>
          <w:sz w:val="40"/>
          <w:szCs w:val="40"/>
          <w:lang w:eastAsia="zh-CN"/>
        </w:rPr>
        <w:t>、</w:t>
      </w:r>
      <w:r>
        <w:rPr>
          <w:rFonts w:hint="eastAsia" w:ascii="宋体" w:hAnsi="宋体" w:eastAsia="宋体" w:cs="宋体"/>
          <w:color w:val="auto"/>
          <w:sz w:val="40"/>
          <w:szCs w:val="40"/>
        </w:rPr>
        <w:t>非线性模型构建与结果分析</w:t>
      </w:r>
    </w:p>
    <w:p w14:paraId="5A48612F">
      <w:pPr>
        <w:pStyle w:val="4"/>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6.1 研究目的与方法</w:t>
      </w:r>
    </w:p>
    <w:p w14:paraId="77978D84">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在完成线性模型基准构建之后，本研究进一步引入非线性集成学习模型，以提升对AI与数据类岗位薪资的预测精度，并刻画变量之间更复杂的交互关系。</w:t>
      </w:r>
    </w:p>
    <w:p w14:paraId="2F0E969C">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考虑到薪资水平受到工作经验、岗位等级、地区以及技能组合等多维因素共同影响，变量之间可能存在显著的非线性关系与交互效应，因此仅依赖线性模型难以充分刻画其复杂结构。</w:t>
      </w:r>
    </w:p>
    <w:p w14:paraId="59F3F8B1">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基于此，本研究选取两种具有代表性的非线性集成学习方法进行建模与对比分析，分别为随机森林（Random Forest）与梯度提升树模型（XGBoost）。其中，随机森林作为Bagging类方法用于提升模型稳定性与抗过拟合能力，XGBoost作为Boosting类方法通过逐步优化残差进一步提升预测性能，并作为最终模型候选进行比较分析。</w:t>
      </w:r>
    </w:p>
    <w:p w14:paraId="75A56A8A">
      <w:pPr>
        <w:pStyle w:val="33"/>
        <w:keepNext w:val="0"/>
        <w:keepLines w:val="0"/>
        <w:widowControl/>
        <w:suppressLineNumbers w:val="0"/>
        <w:rPr>
          <w:rFonts w:hint="eastAsia" w:ascii="宋体" w:hAnsi="宋体" w:eastAsia="宋体" w:cs="宋体"/>
          <w:color w:val="auto"/>
          <w:sz w:val="24"/>
          <w:szCs w:val="24"/>
        </w:rPr>
      </w:pPr>
    </w:p>
    <w:p w14:paraId="619AE3FD">
      <w:pPr>
        <w:pStyle w:val="4"/>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6.2 统一实验设计</w:t>
      </w:r>
    </w:p>
    <w:p w14:paraId="5D4D8295">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为保证与线性模型及不同非线性模型之间结果的可比性，本研究采用统一建模框架，具体如下：</w:t>
      </w:r>
    </w:p>
    <w:p w14:paraId="25ED2510">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首先，在特征层面，所有模型均使用已完成特征工程处理的38个变量，严格保持输入空间一致，不进行额外特征增减。</w:t>
      </w:r>
    </w:p>
    <w:p w14:paraId="126388A2">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其次，在数据处理方面，随机森林与XGBoost均使用未标准化的原始特征数据，以保证树模型对变量分布的自然适配性。</w:t>
      </w:r>
    </w:p>
    <w:p w14:paraId="155206C2">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再次，在数据划分上，统一采用8:2训练集与测试集划分，并固定随机种子为42，以确保实验结果的可复现性与横向可比性。</w:t>
      </w:r>
    </w:p>
    <w:p w14:paraId="3A52CD56">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最后，在模型评估方面，统一采用R²、RMSE与MAE作为核心评价指标，并结合统一评估函数进行计算，以避免不同模型间评价口径不一致的问题。</w:t>
      </w:r>
    </w:p>
    <w:p w14:paraId="4B6F3C4A">
      <w:pPr>
        <w:pStyle w:val="33"/>
        <w:keepNext w:val="0"/>
        <w:keepLines w:val="0"/>
        <w:widowControl/>
        <w:suppressLineNumbers w:val="0"/>
        <w:rPr>
          <w:rFonts w:hint="eastAsia" w:ascii="宋体" w:hAnsi="宋体" w:eastAsia="宋体" w:cs="宋体"/>
          <w:color w:val="auto"/>
          <w:sz w:val="24"/>
          <w:szCs w:val="24"/>
        </w:rPr>
      </w:pPr>
      <w:bookmarkStart w:id="0" w:name="_GoBack"/>
      <w:bookmarkEnd w:id="0"/>
    </w:p>
    <w:p w14:paraId="209AD621">
      <w:pPr>
        <w:pStyle w:val="4"/>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6.3 模型方法说明</w:t>
      </w:r>
    </w:p>
    <w:p w14:paraId="7B61F250">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（1）随机森林（Random Forest）</w:t>
      </w:r>
    </w:p>
    <w:p w14:paraId="791773F1">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随机森林是一种基于Bagging思想的集成学习方法，通过对多棵决策树进行随机采样训练，并对结果进行平均，从而降低模型方差并提升泛化能力。</w:t>
      </w:r>
    </w:p>
    <w:p w14:paraId="3457C157">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该方法能够有效处理高维特征数据，并自动捕捉变量之间的非线性关系与交互效应，在本研究中作为非线性基准模型使用。</w:t>
      </w:r>
    </w:p>
    <w:p w14:paraId="21D0D1CD">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（2）XGBoost模型（Extreme Gradient Boosting）</w:t>
      </w:r>
    </w:p>
    <w:p w14:paraId="371ED2B0">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XGBoost是一种基于Boosting框架的梯度提升树模型，通过逐步拟合前一轮模型的残差，实现误差的持续优化。</w:t>
      </w:r>
    </w:p>
    <w:p w14:paraId="69EA88AC">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相较于随机森林，XGBoost具有更强的拟合能力与更精细的误差控制机制，同时通过正则化项控制模型复杂度，从而在预测精度与泛化能力之间取得平衡。</w:t>
      </w:r>
    </w:p>
    <w:p w14:paraId="1BC1D47C">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在本研究中，对max_depth、eta等关键参数进行了多轮调优，以提升模型在测试集上的预测表现。</w:t>
      </w:r>
    </w:p>
    <w:p w14:paraId="607F4BEB">
      <w:pPr>
        <w:pStyle w:val="4"/>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6.4 实验结果与分析</w:t>
      </w:r>
    </w:p>
    <w:p w14:paraId="77333E68">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需要说明的是，本研究使用的数据为经过特征工程处理的结构化数据集，变量之间具有一定规律性，因此整体模型均表现出较高的预测性能。</w:t>
      </w:r>
    </w:p>
    <w:p w14:paraId="2F16BC80">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drawing>
          <wp:anchor distT="0" distB="0" distL="114300" distR="114300" simplePos="0" relativeHeight="251665408" behindDoc="0" locked="0" layoutInCell="1" allowOverlap="1">
            <wp:simplePos x="0" y="0"/>
            <wp:positionH relativeFrom="column">
              <wp:posOffset>2730500</wp:posOffset>
            </wp:positionH>
            <wp:positionV relativeFrom="paragraph">
              <wp:posOffset>327660</wp:posOffset>
            </wp:positionV>
            <wp:extent cx="2388235" cy="2197100"/>
            <wp:effectExtent l="0" t="0" r="2540" b="3175"/>
            <wp:wrapTopAndBottom/>
            <wp:docPr id="11" name="图片 11" descr="Model 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odel performance comparison"/>
                    <pic:cNvPicPr>
                      <a:picLocks noChangeAspect="1"/>
                    </pic:cNvPicPr>
                  </pic:nvPicPr>
                  <pic:blipFill>
                    <a:blip r:embed="rId13"/>
                    <a:stretch>
                      <a:fillRect/>
                    </a:stretch>
                  </pic:blipFill>
                  <pic:spPr>
                    <a:xfrm>
                      <a:off x="0" y="0"/>
                      <a:ext cx="2388235" cy="2197100"/>
                    </a:xfrm>
                    <a:prstGeom prst="rect">
                      <a:avLst/>
                    </a:prstGeom>
                  </pic:spPr>
                </pic:pic>
              </a:graphicData>
            </a:graphic>
          </wp:anchor>
        </w:drawing>
      </w:r>
      <w:r>
        <w:rPr>
          <w:rFonts w:hint="eastAsia" w:ascii="宋体" w:hAnsi="宋体" w:eastAsia="宋体" w:cs="宋体"/>
          <w:color w:val="auto"/>
          <w:sz w:val="24"/>
          <w:szCs w:val="24"/>
        </w:rPr>
        <w:drawing>
          <wp:anchor distT="0" distB="0" distL="114300" distR="114300" simplePos="0" relativeHeight="251664384" behindDoc="0" locked="0" layoutInCell="1" allowOverlap="1">
            <wp:simplePos x="0" y="0"/>
            <wp:positionH relativeFrom="column">
              <wp:posOffset>61595</wp:posOffset>
            </wp:positionH>
            <wp:positionV relativeFrom="paragraph">
              <wp:posOffset>270510</wp:posOffset>
            </wp:positionV>
            <wp:extent cx="2408555" cy="2215515"/>
            <wp:effectExtent l="0" t="0" r="1270" b="3810"/>
            <wp:wrapTopAndBottom/>
            <wp:docPr id="6" name="图片 6" descr="PEC（RMSE 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EC（RMSE USD）"/>
                    <pic:cNvPicPr>
                      <a:picLocks noChangeAspect="1"/>
                    </pic:cNvPicPr>
                  </pic:nvPicPr>
                  <pic:blipFill>
                    <a:blip r:embed="rId14"/>
                    <a:stretch>
                      <a:fillRect/>
                    </a:stretch>
                  </pic:blipFill>
                  <pic:spPr>
                    <a:xfrm>
                      <a:off x="0" y="0"/>
                      <a:ext cx="2408555" cy="2215515"/>
                    </a:xfrm>
                    <a:prstGeom prst="rect">
                      <a:avLst/>
                    </a:prstGeom>
                  </pic:spPr>
                </pic:pic>
              </a:graphicData>
            </a:graphic>
          </wp:anchor>
        </w:drawing>
      </w:r>
      <w:r>
        <w:rPr>
          <w:rFonts w:hint="eastAsia" w:ascii="宋体" w:hAnsi="宋体" w:eastAsia="宋体" w:cs="宋体"/>
          <w:color w:val="auto"/>
          <w:sz w:val="24"/>
          <w:szCs w:val="24"/>
        </w:rPr>
        <w:t>从整体结果来看，两种模型均显著优于传统线性模型，说明薪资预测任务中存在明显的非线性结构。</w:t>
      </w:r>
    </w:p>
    <w:p w14:paraId="0E7BD004">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其中，随机森林模型表现稳定，能够较好刻画变量之间的复杂关系，但在误差控制方面略逊于XGBoost。</w:t>
      </w:r>
    </w:p>
    <w:p w14:paraId="628F71E7">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XGBoost模型在所有指标上均取得最优表现，其R²达到0.9476，同时RMSE与MAE均进一步降低。</w:t>
      </w:r>
    </w:p>
    <w:p w14:paraId="4BD33D84">
      <w:pPr>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drawing>
          <wp:anchor distT="0" distB="0" distL="114300" distR="114300" simplePos="0" relativeHeight="251666432" behindDoc="0" locked="0" layoutInCell="1" allowOverlap="1">
            <wp:simplePos x="0" y="0"/>
            <wp:positionH relativeFrom="column">
              <wp:posOffset>213995</wp:posOffset>
            </wp:positionH>
            <wp:positionV relativeFrom="paragraph">
              <wp:posOffset>-4979670</wp:posOffset>
            </wp:positionV>
            <wp:extent cx="5054600" cy="3271520"/>
            <wp:effectExtent l="0" t="0" r="3175" b="5080"/>
            <wp:wrapTopAndBottom/>
            <wp:docPr id="12" name="图片 12" descr="XGBoost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XGBoost Prediction"/>
                    <pic:cNvPicPr>
                      <a:picLocks noChangeAspect="1"/>
                    </pic:cNvPicPr>
                  </pic:nvPicPr>
                  <pic:blipFill>
                    <a:blip r:embed="rId15"/>
                    <a:stretch>
                      <a:fillRect/>
                    </a:stretch>
                  </pic:blipFill>
                  <pic:spPr>
                    <a:xfrm>
                      <a:off x="0" y="0"/>
                      <a:ext cx="5054600" cy="3271520"/>
                    </a:xfrm>
                    <a:prstGeom prst="rect">
                      <a:avLst/>
                    </a:prstGeom>
                  </pic:spPr>
                </pic:pic>
              </a:graphicData>
            </a:graphic>
          </wp:anchor>
        </w:drawing>
      </w:r>
    </w:p>
    <w:p w14:paraId="6F3AF6F2">
      <w:pPr>
        <w:pStyle w:val="33"/>
        <w:keepNext w:val="0"/>
        <w:keepLines w:val="0"/>
        <w:widowControl/>
        <w:suppressLineNumbers w:val="0"/>
        <w:rPr>
          <w:rFonts w:hint="eastAsia" w:ascii="宋体" w:hAnsi="宋体" w:eastAsia="宋体" w:cs="宋体"/>
          <w:color w:val="auto"/>
          <w:sz w:val="24"/>
          <w:szCs w:val="24"/>
        </w:rPr>
      </w:pPr>
    </w:p>
    <w:p w14:paraId="0707FC3A">
      <w:pPr>
        <w:pStyle w:val="4"/>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6.5 特征重要性分析</w:t>
      </w:r>
    </w:p>
    <w:p w14:paraId="52DBD012">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通过对模型进行特征重要性分析，可以发现影响薪资水平的关键因素主要集中在工作经验、岗位层级、地区以及技能相关变量。</w:t>
      </w:r>
    </w:p>
    <w:p w14:paraId="1C350CB8">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这些结果与线性模型阶段的结论基本一致，但非线性模型能够进一步揭示变量之间的交互作用，例如经验与岗位等级之间的复合影响效应，从而提供更贴近真实市场机制的解释能力。</w:t>
      </w:r>
    </w:p>
    <w:p w14:paraId="66393788">
      <w:pPr>
        <w:keepNext w:val="0"/>
        <w:keepLines w:val="0"/>
        <w:widowControl/>
        <w:suppressLineNumbers w:val="0"/>
        <w:rPr>
          <w:rFonts w:hint="eastAsia" w:ascii="宋体" w:hAnsi="宋体" w:eastAsia="宋体" w:cs="宋体"/>
          <w:color w:val="auto"/>
          <w:sz w:val="24"/>
          <w:szCs w:val="24"/>
          <w:lang w:eastAsia="zh-CN"/>
        </w:rPr>
      </w:pPr>
    </w:p>
    <w:p w14:paraId="7078E036">
      <w:pPr>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268595" cy="2974975"/>
            <wp:effectExtent l="0" t="0" r="8255" b="6350"/>
            <wp:docPr id="13" name="图片 13" descr="rf特征重要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f特征重要性图"/>
                    <pic:cNvPicPr>
                      <a:picLocks noChangeAspect="1"/>
                    </pic:cNvPicPr>
                  </pic:nvPicPr>
                  <pic:blipFill>
                    <a:blip r:embed="rId16"/>
                    <a:stretch>
                      <a:fillRect/>
                    </a:stretch>
                  </pic:blipFill>
                  <pic:spPr>
                    <a:xfrm>
                      <a:off x="0" y="0"/>
                      <a:ext cx="5268595" cy="2974975"/>
                    </a:xfrm>
                    <a:prstGeom prst="rect">
                      <a:avLst/>
                    </a:prstGeom>
                  </pic:spPr>
                </pic:pic>
              </a:graphicData>
            </a:graphic>
          </wp:inline>
        </w:drawing>
      </w:r>
    </w:p>
    <w:p w14:paraId="7B5F2F15">
      <w:pPr>
        <w:pStyle w:val="33"/>
        <w:keepNext w:val="0"/>
        <w:keepLines w:val="0"/>
        <w:widowControl/>
        <w:suppressLineNumbers w:val="0"/>
        <w:rPr>
          <w:rFonts w:hint="eastAsia" w:ascii="宋体" w:hAnsi="宋体" w:eastAsia="宋体" w:cs="宋体"/>
          <w:color w:val="auto"/>
          <w:sz w:val="24"/>
          <w:szCs w:val="24"/>
          <w:lang w:eastAsia="zh-CN"/>
        </w:rPr>
      </w:pP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drawing>
          <wp:inline distT="0" distB="0" distL="114300" distR="114300">
            <wp:extent cx="5273675" cy="2999740"/>
            <wp:effectExtent l="0" t="0" r="3175" b="635"/>
            <wp:docPr id="7" name="图片 7" descr="xgb特征重要性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gb特征重要性图 "/>
                    <pic:cNvPicPr>
                      <a:picLocks noChangeAspect="1"/>
                    </pic:cNvPicPr>
                  </pic:nvPicPr>
                  <pic:blipFill>
                    <a:blip r:embed="rId17"/>
                    <a:stretch>
                      <a:fillRect/>
                    </a:stretch>
                  </pic:blipFill>
                  <pic:spPr>
                    <a:xfrm>
                      <a:off x="0" y="0"/>
                      <a:ext cx="5273675" cy="2999740"/>
                    </a:xfrm>
                    <a:prstGeom prst="rect">
                      <a:avLst/>
                    </a:prstGeom>
                  </pic:spPr>
                </pic:pic>
              </a:graphicData>
            </a:graphic>
          </wp:inline>
        </w:drawing>
      </w:r>
    </w:p>
    <w:p w14:paraId="1ACF144B">
      <w:pPr>
        <w:keepNext w:val="0"/>
        <w:keepLines w:val="0"/>
        <w:widowControl/>
        <w:suppressLineNumbers w:val="0"/>
        <w:rPr>
          <w:rFonts w:hint="eastAsia" w:ascii="宋体" w:hAnsi="宋体" w:eastAsia="宋体" w:cs="宋体"/>
          <w:color w:val="auto"/>
          <w:sz w:val="24"/>
          <w:szCs w:val="24"/>
        </w:rPr>
      </w:pPr>
    </w:p>
    <w:p w14:paraId="66BEF1C7">
      <w:pPr>
        <w:keepNext w:val="0"/>
        <w:keepLines w:val="0"/>
        <w:widowControl/>
        <w:suppressLineNumbers w:val="0"/>
        <w:rPr>
          <w:rFonts w:hint="eastAsia" w:ascii="宋体" w:hAnsi="宋体" w:eastAsia="宋体" w:cs="宋体"/>
          <w:color w:val="auto"/>
          <w:sz w:val="24"/>
          <w:szCs w:val="24"/>
        </w:rPr>
      </w:pPr>
    </w:p>
    <w:p w14:paraId="06C84301">
      <w:pPr>
        <w:pStyle w:val="4"/>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6.6 模型选择与讨论</w:t>
      </w:r>
    </w:p>
    <w:p w14:paraId="56754405">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在模型比较基础上，可以观察到XGBoost在所有评价指标上均优于随机森林，因此在综合预测能力与泛化性能后，本研究最终选择XGBoost作为最终预测模型。</w:t>
      </w:r>
    </w:p>
    <w:p w14:paraId="3BADE43B">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该结果也表明，在结构化薪资预测任务中，Boosting类方法相较于Bagging类方法具有更强的误差优化能力与建模优势。</w:t>
      </w:r>
    </w:p>
    <w:p w14:paraId="6BB50C8C">
      <w:pPr>
        <w:pStyle w:val="4"/>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6.7 小结</w:t>
      </w:r>
    </w:p>
    <w:p w14:paraId="430CF4BB">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本研究构建了随机森林与XGBoost两类非线性模型，并与线性模型结果进行了对照分析。</w:t>
      </w:r>
    </w:p>
    <w:p w14:paraId="50697992">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结果表明，非线性模型整体显著提升了薪资预测性能，其中XGBoost表现最优，成为最终模型选择。</w:t>
      </w:r>
    </w:p>
    <w:p w14:paraId="2DADAB07">
      <w:pPr>
        <w:pStyle w:val="33"/>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同时，特征重要性分析进一步验证了薪资决定因素的合理性，并增强了模型的可解释性，为后续基于SHAP的深度解释分析提供了基础。</w:t>
      </w:r>
    </w:p>
    <w:p w14:paraId="2841848F">
      <w:pPr>
        <w:pStyle w:val="33"/>
        <w:keepNext w:val="0"/>
        <w:keepLines w:val="0"/>
        <w:widowControl/>
        <w:suppressLineNumbers w:val="0"/>
        <w:rPr>
          <w:rFonts w:hint="eastAsia" w:ascii="宋体" w:hAnsi="宋体" w:eastAsia="宋体" w:cs="宋体"/>
          <w:color w:val="auto"/>
          <w:sz w:val="24"/>
          <w:szCs w:val="24"/>
        </w:rPr>
      </w:pPr>
    </w:p>
    <w:p w14:paraId="6D2BD655">
      <w:pPr>
        <w:spacing w:line="360" w:lineRule="auto"/>
        <w:rPr>
          <w:rFonts w:hint="eastAsia" w:ascii="宋体" w:hAnsi="宋体" w:eastAsia="宋体" w:cs="宋体"/>
          <w:color w:val="auto"/>
          <w:sz w:val="24"/>
          <w:szCs w:val="24"/>
        </w:rPr>
      </w:pPr>
    </w:p>
    <w:p w14:paraId="27BB6BA7">
      <w:pPr>
        <w:spacing w:line="360" w:lineRule="auto"/>
        <w:jc w:val="center"/>
        <w:rPr>
          <w:rFonts w:hint="eastAsia" w:ascii="宋体" w:hAnsi="宋体" w:eastAsia="宋体" w:cs="宋体"/>
          <w:b/>
          <w:bCs/>
          <w:color w:val="auto"/>
          <w:sz w:val="40"/>
          <w:szCs w:val="40"/>
          <w:lang w:val="en-US" w:eastAsia="zh-CN"/>
        </w:rPr>
      </w:pPr>
    </w:p>
    <w:p w14:paraId="67929C3E">
      <w:pPr>
        <w:spacing w:line="360" w:lineRule="auto"/>
        <w:jc w:val="center"/>
        <w:rPr>
          <w:rFonts w:hint="eastAsia" w:ascii="宋体" w:hAnsi="宋体" w:eastAsia="宋体" w:cs="宋体"/>
          <w:b/>
          <w:bCs/>
          <w:color w:val="auto"/>
          <w:sz w:val="40"/>
          <w:szCs w:val="40"/>
          <w:lang w:val="en-US" w:eastAsia="zh-CN"/>
        </w:rPr>
      </w:pPr>
    </w:p>
    <w:p w14:paraId="4B1C4C99">
      <w:pPr>
        <w:spacing w:line="360" w:lineRule="auto"/>
        <w:jc w:val="center"/>
        <w:rPr>
          <w:rFonts w:hint="eastAsia" w:ascii="宋体" w:hAnsi="宋体" w:eastAsia="宋体" w:cs="宋体"/>
          <w:b/>
          <w:bCs/>
          <w:color w:val="auto"/>
          <w:sz w:val="40"/>
          <w:szCs w:val="40"/>
          <w:lang w:val="en-US" w:eastAsia="zh-CN"/>
        </w:rPr>
      </w:pPr>
    </w:p>
    <w:p w14:paraId="6DF58095">
      <w:pPr>
        <w:spacing w:line="360" w:lineRule="auto"/>
        <w:jc w:val="center"/>
        <w:rPr>
          <w:rFonts w:hint="eastAsia" w:ascii="宋体" w:hAnsi="宋体" w:eastAsia="宋体" w:cs="宋体"/>
          <w:b/>
          <w:bCs/>
          <w:color w:val="auto"/>
          <w:sz w:val="40"/>
          <w:szCs w:val="40"/>
          <w:lang w:val="en-US" w:eastAsia="zh-CN"/>
        </w:rPr>
      </w:pPr>
    </w:p>
    <w:p w14:paraId="34292EE8">
      <w:pPr>
        <w:spacing w:line="360" w:lineRule="auto"/>
        <w:jc w:val="center"/>
        <w:rPr>
          <w:rFonts w:hint="eastAsia" w:ascii="宋体" w:hAnsi="宋体" w:eastAsia="宋体" w:cs="宋体"/>
          <w:b/>
          <w:bCs/>
          <w:color w:val="auto"/>
          <w:sz w:val="40"/>
          <w:szCs w:val="40"/>
          <w:lang w:val="en-US" w:eastAsia="zh-CN"/>
        </w:rPr>
      </w:pPr>
    </w:p>
    <w:p w14:paraId="203B329B">
      <w:pPr>
        <w:spacing w:line="360" w:lineRule="auto"/>
        <w:jc w:val="center"/>
        <w:rPr>
          <w:rFonts w:hint="eastAsia" w:ascii="宋体" w:hAnsi="宋体" w:eastAsia="宋体" w:cs="宋体"/>
          <w:b/>
          <w:bCs/>
          <w:color w:val="auto"/>
          <w:sz w:val="40"/>
          <w:szCs w:val="40"/>
          <w:lang w:val="en-US" w:eastAsia="zh-CN"/>
        </w:rPr>
      </w:pPr>
    </w:p>
    <w:p w14:paraId="6058F127">
      <w:pPr>
        <w:spacing w:line="360" w:lineRule="auto"/>
        <w:jc w:val="center"/>
        <w:rPr>
          <w:rFonts w:hint="eastAsia" w:ascii="宋体" w:hAnsi="宋体" w:eastAsia="宋体" w:cs="宋体"/>
          <w:b/>
          <w:bCs/>
          <w:color w:val="auto"/>
          <w:sz w:val="40"/>
          <w:szCs w:val="40"/>
          <w:lang w:val="en-US" w:eastAsia="zh-CN"/>
        </w:rPr>
      </w:pPr>
    </w:p>
    <w:p w14:paraId="46EF4E7F">
      <w:pPr>
        <w:spacing w:line="360" w:lineRule="auto"/>
        <w:jc w:val="center"/>
        <w:rPr>
          <w:rFonts w:hint="eastAsia" w:ascii="宋体" w:hAnsi="宋体" w:eastAsia="宋体" w:cs="宋体"/>
          <w:b/>
          <w:bCs/>
          <w:color w:val="auto"/>
          <w:sz w:val="40"/>
          <w:szCs w:val="40"/>
          <w:lang w:val="en-US" w:eastAsia="zh-CN"/>
        </w:rPr>
      </w:pPr>
    </w:p>
    <w:p w14:paraId="0C3AC448">
      <w:pPr>
        <w:spacing w:line="360" w:lineRule="auto"/>
        <w:jc w:val="center"/>
        <w:rPr>
          <w:rFonts w:hint="eastAsia" w:ascii="宋体" w:hAnsi="宋体" w:eastAsia="宋体" w:cs="宋体"/>
          <w:b/>
          <w:bCs/>
          <w:color w:val="auto"/>
          <w:sz w:val="40"/>
          <w:szCs w:val="40"/>
        </w:rPr>
      </w:pPr>
      <w:r>
        <w:rPr>
          <w:rFonts w:hint="eastAsia" w:ascii="宋体" w:hAnsi="宋体" w:eastAsia="宋体" w:cs="宋体"/>
          <w:b/>
          <w:bCs/>
          <w:color w:val="auto"/>
          <w:sz w:val="40"/>
          <w:szCs w:val="40"/>
          <w:lang w:val="en-US" w:eastAsia="zh-CN"/>
        </w:rPr>
        <w:t>七</w:t>
      </w:r>
      <w:r>
        <w:rPr>
          <w:rFonts w:hint="eastAsia" w:ascii="宋体" w:hAnsi="宋体" w:eastAsia="宋体" w:cs="宋体"/>
          <w:b/>
          <w:bCs/>
          <w:color w:val="auto"/>
          <w:sz w:val="40"/>
          <w:szCs w:val="40"/>
        </w:rPr>
        <w:t>、互动工具</w:t>
      </w:r>
    </w:p>
    <w:p w14:paraId="7517CF50">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借助vibe coding进行了简单的互动工具构建，完成的基本功能如下：</w:t>
      </w:r>
    </w:p>
    <w:p w14:paraId="6233EF63">
      <w:pPr>
        <w:pStyle w:val="148"/>
        <w:numPr>
          <w:ilvl w:val="0"/>
          <w:numId w:val="0"/>
        </w:numPr>
        <w:spacing w:line="360" w:lineRule="auto"/>
        <w:ind w:leftChars="0"/>
        <w:rPr>
          <w:rFonts w:hint="eastAsia" w:ascii="宋体" w:hAnsi="宋体" w:eastAsia="宋体" w:cs="宋体"/>
          <w:color w:val="auto"/>
          <w:sz w:val="24"/>
          <w:szCs w:val="24"/>
        </w:rPr>
      </w:pPr>
      <w:r>
        <w:rPr>
          <w:rFonts w:hint="eastAsia" w:cs="宋体"/>
          <w:color w:val="auto"/>
          <w:sz w:val="24"/>
          <w:szCs w:val="24"/>
          <w:lang w:val="en-US" w:eastAsia="zh-CN"/>
        </w:rPr>
        <w:t>1.</w:t>
      </w:r>
      <w:r>
        <w:rPr>
          <w:rFonts w:hint="eastAsia" w:ascii="宋体" w:hAnsi="宋体" w:eastAsia="宋体" w:cs="宋体"/>
          <w:color w:val="auto"/>
          <w:sz w:val="24"/>
          <w:szCs w:val="24"/>
        </w:rPr>
        <w:t>基于求职者自身条件的薪资预测</w:t>
      </w:r>
    </w:p>
    <w:p w14:paraId="21590896">
      <w:pPr>
        <w:pStyle w:val="148"/>
        <w:numPr>
          <w:ilvl w:val="0"/>
          <w:numId w:val="0"/>
        </w:numPr>
        <w:spacing w:line="360" w:lineRule="auto"/>
        <w:ind w:leftChars="0"/>
        <w:rPr>
          <w:rFonts w:hint="eastAsia" w:ascii="宋体" w:hAnsi="宋体" w:eastAsia="宋体" w:cs="宋体"/>
          <w:color w:val="auto"/>
          <w:sz w:val="24"/>
          <w:szCs w:val="24"/>
        </w:rPr>
      </w:pPr>
      <w:r>
        <w:rPr>
          <w:rFonts w:hint="eastAsia" w:cs="宋体"/>
          <w:color w:val="auto"/>
          <w:sz w:val="24"/>
          <w:szCs w:val="24"/>
          <w:lang w:val="en-US" w:eastAsia="zh-CN"/>
        </w:rPr>
        <w:t>2.</w:t>
      </w:r>
      <w:r>
        <w:rPr>
          <w:rFonts w:hint="eastAsia" w:ascii="宋体" w:hAnsi="宋体" w:eastAsia="宋体" w:cs="宋体"/>
          <w:color w:val="auto"/>
          <w:sz w:val="24"/>
          <w:szCs w:val="24"/>
        </w:rPr>
        <w:t>最大涨薪选择（best career moves）</w:t>
      </w:r>
    </w:p>
    <w:p w14:paraId="2692A5D3">
      <w:pPr>
        <w:pStyle w:val="148"/>
        <w:numPr>
          <w:ilvl w:val="0"/>
          <w:numId w:val="0"/>
        </w:numPr>
        <w:spacing w:line="360" w:lineRule="auto"/>
        <w:ind w:leftChars="0"/>
        <w:rPr>
          <w:rFonts w:hint="eastAsia" w:ascii="宋体" w:hAnsi="宋体" w:eastAsia="宋体" w:cs="宋体"/>
          <w:color w:val="auto"/>
          <w:sz w:val="24"/>
          <w:szCs w:val="24"/>
        </w:rPr>
      </w:pPr>
      <w:r>
        <w:rPr>
          <w:rFonts w:hint="eastAsia" w:cs="宋体"/>
          <w:color w:val="auto"/>
          <w:sz w:val="24"/>
          <w:szCs w:val="24"/>
          <w:lang w:val="en-US" w:eastAsia="zh-CN"/>
        </w:rPr>
        <w:t>3.</w:t>
      </w:r>
      <w:r>
        <w:rPr>
          <w:rFonts w:hint="eastAsia" w:ascii="宋体" w:hAnsi="宋体" w:eastAsia="宋体" w:cs="宋体"/>
          <w:color w:val="auto"/>
          <w:sz w:val="24"/>
          <w:szCs w:val="24"/>
        </w:rPr>
        <w:t>各因素影响力对比</w:t>
      </w:r>
    </w:p>
    <w:p w14:paraId="099F1C59">
      <w:pPr>
        <w:pStyle w:val="148"/>
        <w:numPr>
          <w:ilvl w:val="0"/>
          <w:numId w:val="0"/>
        </w:numPr>
        <w:spacing w:line="360" w:lineRule="auto"/>
        <w:ind w:leftChars="0"/>
        <w:rPr>
          <w:rFonts w:hint="eastAsia" w:ascii="宋体" w:hAnsi="宋体" w:eastAsia="宋体" w:cs="宋体"/>
          <w:color w:val="auto"/>
          <w:sz w:val="24"/>
          <w:szCs w:val="24"/>
        </w:rPr>
      </w:pPr>
      <w:r>
        <w:rPr>
          <w:rFonts w:hint="eastAsia" w:cs="宋体"/>
          <w:color w:val="auto"/>
          <w:sz w:val="24"/>
          <w:szCs w:val="24"/>
          <w:lang w:val="en-US" w:eastAsia="zh-CN"/>
        </w:rPr>
        <w:t>4.</w:t>
      </w:r>
      <w:r>
        <w:rPr>
          <w:rFonts w:hint="eastAsia" w:ascii="宋体" w:hAnsi="宋体" w:eastAsia="宋体" w:cs="宋体"/>
          <w:color w:val="auto"/>
          <w:sz w:val="24"/>
          <w:szCs w:val="24"/>
        </w:rPr>
        <w:t>结果导出</w:t>
      </w:r>
    </w:p>
    <w:p w14:paraId="1881A1A9">
      <w:pPr>
        <w:keepNext/>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0" distR="0">
            <wp:extent cx="5216525" cy="2847975"/>
            <wp:effectExtent l="0" t="0" r="3175"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tretch>
                      <a:fillRect/>
                    </a:stretch>
                  </pic:blipFill>
                  <pic:spPr>
                    <a:xfrm>
                      <a:off x="0" y="0"/>
                      <a:ext cx="5216525" cy="2847975"/>
                    </a:xfrm>
                    <a:prstGeom prst="rect">
                      <a:avLst/>
                    </a:prstGeom>
                  </pic:spPr>
                </pic:pic>
              </a:graphicData>
            </a:graphic>
          </wp:inline>
        </w:drawing>
      </w:r>
    </w:p>
    <w:p w14:paraId="6ED6CD2A">
      <w:pPr>
        <w:pStyle w:val="15"/>
        <w:spacing w:line="360"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 xml:space="preserve">图 </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SEQ 图 \* ARABIC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2</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rPr>
        <w:t xml:space="preserve"> 互动工具UI</w:t>
      </w:r>
    </w:p>
    <w:p w14:paraId="164BBB04">
      <w:pPr>
        <w:pStyle w:val="33"/>
        <w:keepNext w:val="0"/>
        <w:keepLines w:val="0"/>
        <w:widowControl/>
        <w:suppressLineNumbers w:val="0"/>
        <w:rPr>
          <w:rFonts w:hint="eastAsia" w:ascii="宋体" w:hAnsi="宋体" w:eastAsia="宋体" w:cs="宋体"/>
          <w:color w:val="auto"/>
          <w:sz w:val="24"/>
          <w:szCs w:val="24"/>
        </w:rPr>
      </w:pPr>
    </w:p>
    <w:p w14:paraId="53376DBA">
      <w:pPr>
        <w:rPr>
          <w:rFonts w:hint="eastAsia" w:ascii="宋体" w:hAnsi="宋体" w:eastAsia="宋体" w:cs="宋体"/>
          <w:color w:val="auto"/>
          <w:sz w:val="24"/>
          <w:szCs w:val="24"/>
        </w:rPr>
      </w:pPr>
    </w:p>
    <w:p w14:paraId="539E5C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p w14:paraId="7D404C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p w14:paraId="01ACEC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p w14:paraId="7B18067E">
      <w:pPr>
        <w:wordWrap w:val="0"/>
        <w:spacing w:after="120" w:line="360" w:lineRule="auto"/>
        <w:ind w:firstLine="420"/>
        <w:jc w:val="both"/>
        <w:rPr>
          <w:rFonts w:ascii="Times New Roman" w:hAnsi="Times New Roman" w:eastAsia="宋体"/>
          <w:color w:val="auto"/>
          <w:sz w:val="24"/>
          <w:szCs w:val="24"/>
          <w:lang w:eastAsia="zh-CN"/>
        </w:rPr>
      </w:pPr>
    </w:p>
    <w:p w14:paraId="010DA482">
      <w:pPr>
        <w:spacing w:line="480" w:lineRule="auto"/>
        <w:ind w:left="1674" w:leftChars="464" w:right="754" w:rightChars="314" w:hanging="560" w:hangingChars="200"/>
        <w:jc w:val="both"/>
        <w:rPr>
          <w:rFonts w:ascii="宋体" w:hAnsi="宋体" w:eastAsia="宋体"/>
          <w:sz w:val="21"/>
        </w:rPr>
      </w:pPr>
      <w:r>
        <w:rPr>
          <w:rFonts w:hint="eastAsia" w:ascii="楷体" w:hAnsi="楷体" w:eastAsia="楷体" w:cs="楷体"/>
          <w:sz w:val="28"/>
          <w:szCs w:val="36"/>
          <w:u w:val="none"/>
          <w:lang w:val="en-US" w:eastAsia="zh-CN"/>
        </w:rPr>
        <w:t xml:space="preserve"> </w:t>
      </w:r>
    </w:p>
    <w:p w14:paraId="7EC1C0BF">
      <w:pPr>
        <w:spacing w:before="0" w:beforeLines="0" w:after="0" w:afterLines="0" w:line="240" w:lineRule="auto"/>
        <w:ind w:left="0" w:leftChars="0" w:right="0" w:rightChars="0" w:firstLine="0" w:firstLineChars="0"/>
        <w:jc w:val="center"/>
        <w:rPr>
          <w:rFonts w:ascii="宋体" w:hAnsi="宋体" w:eastAsia="宋体"/>
          <w:sz w:val="21"/>
        </w:rPr>
      </w:pPr>
    </w:p>
    <w:p w14:paraId="37D372C6">
      <w:pPr>
        <w:spacing w:before="0" w:beforeLines="0" w:after="0" w:afterLines="0" w:line="240" w:lineRule="auto"/>
        <w:ind w:left="0" w:leftChars="0" w:right="0" w:rightChars="0" w:firstLine="0" w:firstLineChars="0"/>
        <w:jc w:val="center"/>
        <w:rPr>
          <w:rFonts w:ascii="宋体" w:hAnsi="宋体" w:eastAsia="宋体"/>
          <w:sz w:val="21"/>
        </w:rPr>
      </w:pPr>
    </w:p>
    <w:p w14:paraId="08509DE6">
      <w:pPr>
        <w:spacing w:before="480" w:after="240" w:line="360" w:lineRule="auto"/>
        <w:ind w:firstLine="0"/>
        <w:jc w:val="center"/>
        <w:rPr>
          <w:rFonts w:ascii="黑体" w:hAnsi="黑体" w:eastAsia="黑体" w:cstheme="minorBidi"/>
          <w:sz w:val="24"/>
          <w:szCs w:val="22"/>
          <w:lang w:val="en-US" w:eastAsia="en-US" w:bidi="ar-SA"/>
        </w:rPr>
      </w:pPr>
    </w:p>
    <w:p w14:paraId="063ED95C">
      <w:pPr>
        <w:spacing w:before="480" w:after="240" w:line="360" w:lineRule="auto"/>
        <w:ind w:firstLine="0"/>
        <w:jc w:val="center"/>
        <w:rPr>
          <w:rFonts w:ascii="黑体" w:hAnsi="黑体" w:eastAsia="黑体" w:cstheme="minorBidi"/>
          <w:sz w:val="24"/>
          <w:szCs w:val="22"/>
          <w:lang w:val="en-US" w:eastAsia="en-US" w:bidi="ar-SA"/>
        </w:rPr>
        <w:sectPr>
          <w:pgSz w:w="12240" w:h="15840"/>
          <w:pgMar w:top="1440" w:right="1803" w:bottom="1440" w:left="1803" w:header="720" w:footer="720" w:gutter="0"/>
          <w:cols w:space="720" w:num="1"/>
          <w:docGrid w:linePitch="360" w:charSpace="0"/>
        </w:sectPr>
      </w:pPr>
    </w:p>
    <w:p w14:paraId="2E2047EC"/>
    <w:p w14:paraId="63E59B1C">
      <w:pPr>
        <w:spacing w:before="120" w:after="80" w:line="276" w:lineRule="auto"/>
        <w:ind w:firstLine="0"/>
        <w:jc w:val="center"/>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96402"/>
    <w:multiLevelType w:val="singleLevel"/>
    <w:tmpl w:val="EAA96402"/>
    <w:lvl w:ilvl="0" w:tentative="0">
      <w:start w:val="3"/>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0F431CE"/>
    <w:multiLevelType w:val="multilevel"/>
    <w:tmpl w:val="30F431CE"/>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34943E4"/>
    <w:multiLevelType w:val="multilevel"/>
    <w:tmpl w:val="334943E4"/>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33D12714"/>
    <w:multiLevelType w:val="singleLevel"/>
    <w:tmpl w:val="33D12714"/>
    <w:lvl w:ilvl="0" w:tentative="0">
      <w:start w:val="5"/>
      <w:numFmt w:val="chineseCounting"/>
      <w:suff w:val="space"/>
      <w:lvlText w:val="%1、"/>
      <w:lvlJc w:val="left"/>
      <w:rPr>
        <w:rFonts w:hint="eastAsia"/>
      </w:rPr>
    </w:lvl>
  </w:abstractNum>
  <w:abstractNum w:abstractNumId="10">
    <w:nsid w:val="5E861439"/>
    <w:multiLevelType w:val="multilevel"/>
    <w:tmpl w:val="5E861439"/>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8"/>
  </w:num>
  <w:num w:numId="8">
    <w:abstractNumId w:val="7"/>
  </w:num>
  <w:num w:numId="9">
    <w:abstractNumId w:val="10"/>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5027E0"/>
    <w:rsid w:val="2D510F65"/>
    <w:rsid w:val="4A143D7C"/>
    <w:rsid w:val="575E41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rPr>
      <w:rFonts w:ascii="Times New Roman" w:hAnsi="Times New Roman" w:eastAsia="宋体" w:cs="Times New Roman"/>
      <w:sz w:val="28"/>
    </w:rPr>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qFormat/>
    <w:uiPriority w:val="99"/>
    <w:rPr>
      <w:color w:val="0000FF" w:themeColor="hyperlink"/>
      <w:u w:val="single"/>
      <w14:textFill>
        <w14:solidFill>
          <w14:schemeClr w14:val="hlink"/>
        </w14:solidFill>
      </w14:textFill>
    </w:rPr>
  </w:style>
  <w:style w:type="character" w:customStyle="1" w:styleId="140">
    <w:name w:val="Header Char"/>
    <w:basedOn w:val="136"/>
    <w:link w:val="26"/>
    <w:qFormat/>
    <w:uiPriority w:val="99"/>
  </w:style>
  <w:style w:type="character" w:customStyle="1" w:styleId="141">
    <w:name w:val="Footer Char"/>
    <w:basedOn w:val="136"/>
    <w:link w:val="25"/>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1"/>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WPSOffice手动目录 1"/>
    <w:qFormat/>
    <w:uiPriority w:val="0"/>
    <w:pPr>
      <w:ind w:leftChars="0"/>
    </w:pPr>
    <w:rPr>
      <w:rFonts w:ascii="Times New Roman" w:hAnsi="Times New Roman" w:eastAsia="宋体" w:cs="Times New Roman"/>
      <w:sz w:val="20"/>
      <w:szCs w:val="20"/>
    </w:rPr>
  </w:style>
  <w:style w:type="paragraph" w:customStyle="1" w:styleId="170">
    <w:name w:val="WPSOffice手动目录 2"/>
    <w:qFormat/>
    <w:uiPriority w:val="0"/>
    <w:pPr>
      <w:ind w:leftChars="200"/>
    </w:pPr>
    <w:rPr>
      <w:rFonts w:ascii="Times New Roman" w:hAnsi="Times New Roman" w:eastAsia="宋体" w:cs="Times New Roman"/>
      <w:sz w:val="20"/>
      <w:szCs w:val="20"/>
    </w:rPr>
  </w:style>
  <w:style w:type="paragraph" w:customStyle="1" w:styleId="171">
    <w:name w:val="WPSOffice手动目录 3"/>
    <w:qFormat/>
    <w:uiPriority w:val="0"/>
    <w:pPr>
      <w:ind w:leftChars="400"/>
    </w:pPr>
    <w:rPr>
      <w:rFonts w:ascii="Times New Roman" w:hAnsi="Times New Roman" w:eastAsia="宋体" w:cs="Times New Roman"/>
      <w:sz w:val="20"/>
      <w:szCs w:val="20"/>
    </w:rPr>
  </w:style>
  <w:style w:type="table" w:customStyle="1" w:styleId="172">
    <w:name w:val="Plain Table 1"/>
    <w:basedOn w:val="3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73">
    <w:name w:val="网格型2"/>
    <w:basedOn w:val="36"/>
    <w:qFormat/>
    <w:uiPriority w:val="59"/>
    <w:pPr>
      <w:spacing w:after="0" w:line="240" w:lineRule="auto"/>
    </w:pPr>
    <w:rPr>
      <w:rFonts w:ascii="Cambria" w:hAnsi="Cambria"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4776</Words>
  <Characters>5779</Characters>
  <Lines>0</Lines>
  <Paragraphs>0</Paragraphs>
  <TotalTime>3</TotalTime>
  <ScaleCrop>false</ScaleCrop>
  <LinksUpToDate>false</LinksUpToDate>
  <CharactersWithSpaces>6322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蒋蕊语</cp:lastModifiedBy>
  <dcterms:modified xsi:type="dcterms:W3CDTF">2026-07-04T03:24:03Z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eyJoZGlkIjoiM2ZjM2VlNzNiNDEyODc3MzUwYzFjMzNmNWM2ZmJlM2YiLCJ1c2VySWQiOiIxNjkyMjU2MzQzIn0=</vt:lpwstr>
  </property>
  <property fmtid="{D5CDD505-2E9C-101B-9397-08002B2CF9AE}" pid="3" name="KSOProductBuildVer">
    <vt:lpwstr>2052-12.1.0.23542</vt:lpwstr>
  </property>
  <property fmtid="{D5CDD505-2E9C-101B-9397-08002B2CF9AE}" pid="4" name="ICV">
    <vt:lpwstr>5A957BAA063F487DB463E54FCC2AAADE_13</vt:lpwstr>
  </property>
</Properties>
</file>