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会员与发票处理补充规则</w:t>
      </w:r>
    </w:p>
    <w:p>
      <w:pPr>
        <w:pStyle w:val="Heading1"/>
      </w:pPr>
      <w:r>
        <w:rPr>
          <w:rFonts w:ascii="Noto Sans CJK SC" w:hAnsi="Noto Sans CJK SC" w:eastAsia="Noto Sans CJK SC"/>
        </w:rPr>
        <w:t>一、会员自动续费</w:t>
      </w:r>
    </w:p>
    <w:p>
      <w:r>
        <w:rPr>
          <w:rFonts w:ascii="Noto Sans CJK SC" w:hAnsi="Noto Sans CJK SC" w:eastAsia="Noto Sans CJK SC"/>
        </w:rPr>
        <w:t>连续包月会员将在到期前 24 小时自动扣费。用户可以在账户设置中关闭自动续费。</w:t>
      </w:r>
    </w:p>
    <w:p>
      <w:r>
        <w:rPr>
          <w:rFonts w:ascii="Noto Sans CJK SC" w:hAnsi="Noto Sans CJK SC" w:eastAsia="Noto Sans CJK SC"/>
        </w:rPr>
        <w:t>如果用户在自动续费后 24 小时内没有使用会员权益，可以申请退款。若已经使用专属折扣、免运费或优惠券权益，自动续费订单通常不支持退款。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二、会员权益折算</w:t>
      </w:r>
    </w:p>
    <w:p>
      <w:r>
        <w:rPr>
          <w:rFonts w:ascii="Noto Sans CJK SC" w:hAnsi="Noto Sans CJK SC" w:eastAsia="Noto Sans CJK SC"/>
        </w:rPr>
        <w:t>会员退款金额按照剩余有效期折算。赠送权益、活动赠品和已使用优惠券不计入退款金额。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三、电子发票</w:t>
      </w:r>
    </w:p>
    <w:p>
      <w:r>
        <w:rPr>
          <w:rFonts w:ascii="Noto Sans CJK SC" w:hAnsi="Noto Sans CJK SC" w:eastAsia="Noto Sans CJK SC"/>
        </w:rPr>
        <w:t>电子发票通常会在支付成功后 1 小时内生成。订单退款后，对应电子发票会自动作废。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四、企业专票</w:t>
      </w:r>
    </w:p>
    <w:p>
      <w:r>
        <w:rPr>
          <w:rFonts w:ascii="Noto Sans CJK SC" w:hAnsi="Noto Sans CJK SC" w:eastAsia="Noto Sans CJK SC"/>
        </w:rPr>
        <w:t>企业用户申请增值税专用发票时，需要填写公司名称、纳税人识别号、注册地址和联系电话。若订单发生退款，企业专票可能需要额外税务审核。</w:t>
      </w:r>
    </w:p>
    <w:p>
      <w:pPr>
        <w:pStyle w:val="Heading1"/>
      </w:pPr>
      <w:r>
        <w:rPr>
          <w:rFonts w:ascii="Noto Sans CJK SC" w:hAnsi="Noto Sans CJK SC" w:eastAsia="Noto Sans CJK SC"/>
        </w:rPr>
        <w:t>五、个人发票说明</w:t>
      </w:r>
    </w:p>
    <w:p>
      <w:r>
        <w:rPr>
          <w:rFonts w:ascii="Noto Sans CJK SC" w:hAnsi="Noto Sans CJK SC" w:eastAsia="Noto Sans CJK SC"/>
        </w:rPr>
        <w:t>个人用户可以申请普通电子发票，但知识库未明确说明是否支持纸质个人发票。</w:t>
      </w:r>
    </w:p>
    <w:p>
      <w:pPr>
        <w:pStyle w:val="Heading1"/>
      </w:pPr>
      <w:r>
        <w:rPr>
          <w:rFonts w:ascii="Noto Sans CJK SC" w:hAnsi="Noto Sans CJK SC" w:eastAsia="Noto Sans CJK SC"/>
        </w:rPr>
        <w:t>六、测试关键词</w:t>
      </w:r>
    </w:p>
    <w:p>
      <w:r>
        <w:rPr>
          <w:rFonts w:ascii="Noto Sans CJK SC" w:hAnsi="Noto Sans CJK SC" w:eastAsia="Noto Sans CJK SC"/>
        </w:rPr>
        <w:t>自动续费、会员退款、权益折算、电子发票、企业专票、个人发票、发票作废。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处理规则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建议测试问题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自动续费后未使用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24 小时内可申请退款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自动续费可以退吗？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已使用会员权益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通常不支持全额退款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用了会员优惠还能退吗？</w:t>
            </w:r>
          </w:p>
        </w:tc>
      </w:tr>
      <w:tr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订单已退款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电子发票自动作废</w:t>
            </w:r>
          </w:p>
        </w:tc>
        <w:tc>
          <w:tcPr>
            <w:tcW w:type="dxa" w:w="2880"/>
          </w:tcPr>
          <w:p>
            <w:r>
              <w:rPr>
                <w:rFonts w:ascii="Noto Sans CJK SC" w:hAnsi="Noto Sans CJK SC" w:eastAsia="Noto Sans CJK SC"/>
              </w:rPr>
              <w:t>退款后发票还有效吗？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