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SimSun" w:cs="SimSun" w:eastAsia="SimSun" w:hAnsi="SimSun"/>
          <w:b/>
          <w:bCs/>
          <w:sz w:val="36"/>
          <w:szCs w:val="36"/>
        </w:rPr>
        <w:t xml:space="preserve">特色功能二：任务状态生命周期管理</w:t>
      </w:r>
    </w:p>
    <w:p>
      <w:pPr>
        <w:spacing w:after="100"/>
      </w:pPr>
    </w:p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一、功能概述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日程任务模块实现了完整的状态生命周期管理，包含四个状态（TODO、IN_PROGRESS、DONE、OVERDUE）的流转规则，以及基于@Scheduled定时任务的自动逾期检测机制。这是系统中复杂业务逻辑的代表性实现。</w:t>
      </w:r>
    </w:p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二、状态流转规则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（1）TODO → IN_PROGRESS：用户手动编辑任务，将状态改为"进行中"，表示开始处理该任务。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（2）IN_PROGRESS → DONE：用户点击"标记完成"按钮，服务端将status设为DONE，同时自动记录completedAt字段为当前时间。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（3）TODO → OVERDUE：系统定时任务检测到截止时间已过的待开始任务，自动将状态改为OVERDUE。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（4）IN_PROGRESS → OVERDUE：同上，进行中但已超时的任务也会被自动标记为逾期。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DONE状态为终态，不会被自动检测修改。用户也可手动将任务从任何状态改回其他状态。</w:t>
      </w:r>
    </w:p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三、自动逾期检测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TaskService中使用Spring的@Scheduled注解配置定时任务：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@Scheduled(fixedRate = 3600000)  // 每3600000毫秒（1小时）执行一次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执行逻辑：查询status为TODO且deadline早于当前时间的所有任务，加上status为IN_PROGRESS且deadline早于当前时间的所有任务，批量将它们的status更新为OVERDUE，调用saveAll()持久化。此机制确保即使客户端未运行，只要后端服务在线，任务状态就能自动更新。</w:t>
      </w:r>
    </w:p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四、优先级可视化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任务列表的TableView通过自定义CellFactory实现优先级和状态的颜色编码。URGENT（紧急）显示为红色文字，HIGH（高）显示为橙色，DONE状态显示绿色，OVERDUE显示红色。这种视觉反馈帮助用户快速识别紧急和异常任务。</w:t>
      </w:r>
    </w:p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五、视图复用设计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TaskListView组件通过构造函数参数showDoneOnly（boolean）实现"我的日程"和"已完成任务"两个菜单项的视图复用。当showDoneOnly=true时：API请求路径切换为GET /task/status/DONE；隐藏"新建任务"按钮；操作列隐藏"标记完成"按钮。这种参数化设计避免了代码重复，体现了组件复用的思想。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2026-06-08T10:37:13.005Z</dcterms:created>
  <dcterms:modified xsi:type="dcterms:W3CDTF">2026-06-08T10:37:13.005Z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