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选择优化的数据类型：</w:t>
      </w:r>
    </w:p>
    <w:p>
      <w:pPr>
        <w:numPr>
          <w:ilvl w:val="0"/>
          <w:numId w:val="1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尽量使用正确存储数据的最小数据类型。更小的数据类型通常更快，因为它们占用更少的磁盘、内存和CPU缓存，并且处理时需要的CPU周期也更少。</w:t>
      </w:r>
    </w:p>
    <w:p>
      <w:pPr>
        <w:numPr>
          <w:ilvl w:val="0"/>
          <w:numId w:val="1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简单数据类型的操作通常需要更少的CPU周期。例如，整型比字符操作代价更低，因为字符集和校对规则使字符比较比整型比较更复杂。一个是使用Mysql内建的类型（date、time、datetime）而不是字符串来存储日期和时间，另外一个应该用整型存储IP地址。</w:t>
      </w:r>
    </w:p>
    <w:p>
      <w:pPr>
        <w:numPr>
          <w:ilvl w:val="0"/>
          <w:numId w:val="1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尽量避免用NULL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有两种类型的数字：整数和实数。如果存储整数，可以使用这几种整数类型：TINYINT,SMALLINT,MEDIUMINT,INT,BEGINT。分别使用8，16，24，32，64位存储空间。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YSQL可以为整数类型指定宽度，例如INT（11）,对于大多数应用这是没有意义的：它不会限制值得合法范围，只是规定了MYSQL得一些交互工具用来显示字符得个数。对于存储和计算来说，INT（1）和INT（20）是相同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VARCHAR和CHAR是两种最主要的字符串类型。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RCHAR类型用于存储可变长字符串，是最常见的字符串数据类型。它比定长类型更节省空间，因为它仅使用必要的空间。但会容易产生碎片。适合的情况：字符串列的最大长度比平均长度大很多；列的更新很少，所以碎片不是问题。VARCHAR需要使用1或2个额外字节来记录字符串的长度：如果列的最大长度小于或等于255字节，则只会使用1个字节表示，否则使用2个字节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HAR类型是定长的：MYSQL总是根据定义的字符串长度分配足够的空间。当存储CHAR值时，Mysql会删除所有的末尾空格。CHAR适合存储很短的字符串，或者所有值都接近同一个长度。对于经常变更的数据，CHAR也比VARCHAR更好，因为定长的CHAR类型不容易产生碎片。对于非常短的列，CHAR也比VARCHAR在存储空间上也更有效率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LOB和TEXT都是为存储很大的数据而设计的字符串数据类型，分别采用二进制和字符方式存储。与其他类型不同，MySQL把每个BLOB和TEXT值当作一个独立的对象来处理。存储引擎在存储时会做特殊处理。当BLOB和TEXT值太大时，InnoDB会使用专门的“外部”存储区域来进行存储，此时每个值在行内需要1~4个字节存储一个指针，然后在外部存储区域存储实际的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613025" cy="1104900"/>
            <wp:effectExtent l="0" t="0" r="825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30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3668395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4522470"/>
            <wp:effectExtent l="0" t="0" r="1397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B-Tree索引的限制：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如果不是按照索引的最左列开始查找，则无法使用索引。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不能跳过索引中的列。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如果查询中有某个列的查询范围，则其右边所有列都无法使用索引优化查找。例如有查询WHERE last_name=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Smith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first_name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J%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dob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1976-12-23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，这个查询只能使用索引的前两列，因为这里LIKE是一个范围条件。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877945"/>
            <wp:effectExtent l="0" t="0" r="0" b="825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哈希索引只包含哈希值和行指针，而不存储字段值，所以不能使用索引中的值来避免读取行。不过，访问内存中的行的速度很快，所以大部分情况下这一点对性能的影响并不明显。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哈希索引数据并不是按照索引值顺序存储的，所以也就无法用于排序。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哈希索引也不支持部分索引列匹配，因为哈希索引始终是使用索引列的全部内容计算哈希值的。例如，在数据列（A，B）上建立哈希索引，如果查询只有数据列A，则无法使用该索引。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哈希索引只支持等值比较查询。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查询性能优化：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040" cy="1942465"/>
            <wp:effectExtent l="0" t="0" r="0" b="825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8595" cy="4241165"/>
            <wp:effectExtent l="0" t="0" r="4445" b="1079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4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1380490"/>
            <wp:effectExtent l="0" t="0" r="3810" b="635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C3F4C2"/>
    <w:multiLevelType w:val="singleLevel"/>
    <w:tmpl w:val="E7C3F4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9974A3B"/>
    <w:multiLevelType w:val="singleLevel"/>
    <w:tmpl w:val="E9974A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89B6192"/>
    <w:multiLevelType w:val="singleLevel"/>
    <w:tmpl w:val="789B61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4D586B"/>
    <w:rsid w:val="1062625D"/>
    <w:rsid w:val="11C20613"/>
    <w:rsid w:val="427C1A9F"/>
    <w:rsid w:val="542B12A9"/>
    <w:rsid w:val="63006A72"/>
    <w:rsid w:val="7DF6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2019-11-25T12:26:00Z</dcterms:created>
  <dc:creator>WZX</dc:creator>
  <cp:lastModifiedBy>特立独行的猫</cp:lastModifiedBy>
  <dcterms:modified xsi:type="dcterms:W3CDTF">2019-11-27T10:34:42Z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