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lang w:val="en-US" w:eastAsia="zh"/>
        </w:rPr>
        <w:t>Temporal Segment Networks</w:t>
      </w:r>
      <w:r>
        <w:rPr>
          <w:rFonts w:hint="eastAsia"/>
          <w:lang w:val="en-US" w:eastAsia="zh-CN"/>
        </w:rPr>
        <w:t>时域分割网络</w:t>
      </w:r>
    </w:p>
    <w:p>
      <w:pPr>
        <w:widowControl w:val="0"/>
        <w:numPr>
          <w:ilvl w:val="0"/>
          <w:numId w:val="1"/>
        </w:numPr>
        <w:ind w:left="425" w:leftChars="0" w:hanging="425" w:firstLineChars="0"/>
        <w:jc w:val="both"/>
        <w:rPr>
          <w:rFonts w:hint="eastAsia"/>
          <w:lang w:eastAsia="zh-CN"/>
        </w:rPr>
      </w:pPr>
      <w:r>
        <w:rPr>
          <w:rFonts w:hint="eastAsia"/>
          <w:lang w:eastAsia="zh-CN"/>
        </w:rPr>
        <w:t>要解决什么问题</w:t>
      </w:r>
    </w:p>
    <w:p>
      <w:pPr>
        <w:widowControl w:val="0"/>
        <w:numPr>
          <w:ilvl w:val="0"/>
          <w:numId w:val="0"/>
        </w:numPr>
        <w:jc w:val="both"/>
        <w:rPr>
          <w:rFonts w:hint="eastAsia"/>
          <w:lang w:eastAsia="zh-CN"/>
        </w:rPr>
      </w:pPr>
      <w:r>
        <w:rPr>
          <w:rFonts w:hint="eastAsia"/>
          <w:lang w:eastAsia="zh-CN"/>
        </w:rPr>
        <w:t>深度学习在静止的图像上取得了巨大的成功，但是在视频行为识别上，却没那么有用。</w:t>
      </w:r>
    </w:p>
    <w:p>
      <w:pPr>
        <w:widowControl w:val="0"/>
        <w:numPr>
          <w:ilvl w:val="0"/>
          <w:numId w:val="0"/>
        </w:numPr>
        <w:jc w:val="both"/>
        <w:rPr>
          <w:rFonts w:hint="eastAsia"/>
          <w:lang w:eastAsia="zh-CN"/>
        </w:rPr>
      </w:pPr>
      <w:r>
        <w:rPr>
          <w:rFonts w:hint="eastAsia"/>
          <w:lang w:eastAsia="zh-CN"/>
        </w:rPr>
        <w:t>在本文之前主流的方法都是着重于提取图像空间信息以及短期的运动信息，不能很好地处理长期时间依赖问题（long-range temporal structure），所以本文需要解决这个问题。然后考虑到密集采样会造成很多的冗余计算，本文采用了稀疏时间采样策略。</w:t>
      </w:r>
    </w:p>
    <w:p>
      <w:pPr>
        <w:widowControl w:val="0"/>
        <w:numPr>
          <w:ilvl w:val="0"/>
          <w:numId w:val="1"/>
        </w:numPr>
        <w:ind w:left="425" w:leftChars="0" w:hanging="425" w:firstLineChars="0"/>
        <w:jc w:val="both"/>
        <w:rPr>
          <w:rFonts w:hint="eastAsia"/>
          <w:lang w:eastAsia="zh-CN"/>
        </w:rPr>
      </w:pPr>
      <w:r>
        <w:rPr>
          <w:rFonts w:hint="eastAsia"/>
          <w:lang w:eastAsia="zh-CN"/>
        </w:rPr>
        <w:t>用了什么方法</w:t>
      </w:r>
    </w:p>
    <w:p>
      <w:pPr>
        <w:widowControl w:val="0"/>
        <w:numPr>
          <w:ilvl w:val="0"/>
          <w:numId w:val="0"/>
        </w:numPr>
        <w:jc w:val="both"/>
        <w:rPr>
          <w:rFonts w:hint="eastAsia"/>
          <w:lang w:eastAsia="zh-CN"/>
        </w:rPr>
      </w:pPr>
      <w:r>
        <w:rPr>
          <w:rFonts w:hint="eastAsia"/>
          <w:lang w:eastAsia="zh-CN"/>
        </w:rPr>
        <w:t>提出了一个新的基于视频的动作识别的框架（</w:t>
      </w:r>
      <w:r>
        <w:rPr>
          <w:rFonts w:hint="eastAsia"/>
          <w:lang w:val="en-US" w:eastAsia="zh-CN"/>
        </w:rPr>
        <w:t>TSN</w:t>
      </w:r>
      <w:r>
        <w:rPr>
          <w:rFonts w:hint="eastAsia"/>
          <w:lang w:eastAsia="zh-CN"/>
        </w:rPr>
        <w:t>）。基于长范围的时间结构建模，结合了稀疏时间采样策略和视频级监督，保证了整段视频学习时的有效和高效。</w:t>
      </w:r>
    </w:p>
    <w:p>
      <w:pPr>
        <w:widowControl w:val="0"/>
        <w:numPr>
          <w:ilvl w:val="0"/>
          <w:numId w:val="0"/>
        </w:numPr>
        <w:jc w:val="both"/>
        <w:rPr>
          <w:rFonts w:hint="eastAsia"/>
          <w:lang w:eastAsia="zh-CN"/>
        </w:rPr>
      </w:pPr>
      <w:r>
        <w:rPr>
          <w:rFonts w:hint="eastAsia"/>
          <w:lang w:eastAsia="zh-CN"/>
        </w:rPr>
        <w:t>TSN使用从整个视频中稀疏地采样一系列短片段，每个片段都将给出其本身对于行为类别的初步预测，从这些片段的“共识”来得到视频级的预测结果。在学习过程中，通过迭代更新模型参数来优化视频级预测的损失值（loss value）。</w:t>
      </w:r>
    </w:p>
    <w:p>
      <w:pPr>
        <w:widowControl w:val="0"/>
        <w:numPr>
          <w:ilvl w:val="0"/>
          <w:numId w:val="0"/>
        </w:numPr>
        <w:jc w:val="both"/>
        <w:rPr>
          <w:rFonts w:hint="default"/>
          <w:lang w:val="en-US" w:eastAsia="zh-CN"/>
        </w:rPr>
      </w:pPr>
      <w:r>
        <w:rPr>
          <w:rFonts w:hint="eastAsia"/>
          <w:lang w:val="en-US" w:eastAsia="zh-CN"/>
        </w:rPr>
        <w:t>下面是网络结构图</w:t>
      </w:r>
    </w:p>
    <w:p>
      <w:pPr>
        <w:widowControl w:val="0"/>
        <w:numPr>
          <w:ilvl w:val="0"/>
          <w:numId w:val="0"/>
        </w:numPr>
        <w:jc w:val="both"/>
        <w:rPr>
          <w:rFonts w:hint="eastAsia"/>
          <w:lang w:eastAsia="zh-CN"/>
        </w:rPr>
      </w:pPr>
      <w:r>
        <w:drawing>
          <wp:inline distT="0" distB="0" distL="114300" distR="114300">
            <wp:extent cx="5272405" cy="1957705"/>
            <wp:effectExtent l="0" t="0" r="4445" b="444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5272405" cy="195770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eastAsia="zh-CN"/>
        </w:rPr>
        <w:t>图</w:t>
      </w:r>
      <w:r>
        <w:rPr>
          <w:rFonts w:hint="eastAsia"/>
          <w:lang w:val="en-US" w:eastAsia="zh-CN"/>
        </w:rPr>
        <w:t>1.时间分段网络：一个输入的视频分为K个片段（segments），从每个分隔片段中随机选取一小段（snippet）。不同小段的类别得分使用分隔共识函数来融合生成分隔共识，这是一个视频级的预测。所有模式的预测融合产生最终结果。在所有小段中卷积网络共享参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 xml:space="preserve">给定视频V，我们将其分为相等持续时间的K个段{S1，S2，…，SK}。 </w:t>
      </w:r>
      <w:r>
        <w:rPr>
          <w:rFonts w:hint="eastAsia"/>
          <w:lang w:val="en-US" w:eastAsia="zh-CN"/>
        </w:rPr>
        <w:t>TSN对一系列小段进行建模：</w:t>
      </w:r>
    </w:p>
    <w:p>
      <w:pPr>
        <w:widowControl w:val="0"/>
        <w:numPr>
          <w:ilvl w:val="0"/>
          <w:numId w:val="0"/>
        </w:numPr>
        <w:jc w:val="both"/>
        <w:rPr>
          <w:rFonts w:hint="default"/>
          <w:lang w:val="en-US" w:eastAsia="zh-CN"/>
        </w:rPr>
      </w:pPr>
      <w:r>
        <w:rPr>
          <w:rFonts w:hint="default"/>
          <w:lang w:val="en-US" w:eastAsia="zh-CN"/>
        </w:rPr>
        <w:t>TSN(T1, T2, · · · , TK) = H(G(F(T1;W), F(T2;W), · · · , F(TK;W)))</w:t>
      </w:r>
    </w:p>
    <w:p>
      <w:pPr>
        <w:widowControl w:val="0"/>
        <w:numPr>
          <w:ilvl w:val="0"/>
          <w:numId w:val="0"/>
        </w:numPr>
        <w:jc w:val="both"/>
        <w:rPr>
          <w:rFonts w:hint="eastAsia"/>
          <w:lang w:val="en-US" w:eastAsia="zh-CN"/>
        </w:rPr>
      </w:pPr>
      <w:r>
        <w:rPr>
          <w:rFonts w:hint="default"/>
          <w:lang w:val="en-US" w:eastAsia="zh-CN"/>
        </w:rPr>
        <w:t>(T1, T2, · · · , TK)</w:t>
      </w:r>
      <w:r>
        <w:rPr>
          <w:rFonts w:hint="eastAsia"/>
          <w:lang w:val="en-US" w:eastAsia="zh-CN"/>
        </w:rPr>
        <w:t>是一系列小段。每个小段TK从对应的片段SK中随机采样。</w:t>
      </w:r>
    </w:p>
    <w:p>
      <w:pPr>
        <w:widowControl w:val="0"/>
        <w:numPr>
          <w:ilvl w:val="0"/>
          <w:numId w:val="0"/>
        </w:numPr>
        <w:jc w:val="both"/>
        <w:rPr>
          <w:rFonts w:hint="eastAsia"/>
          <w:lang w:val="en-US" w:eastAsia="zh-CN"/>
        </w:rPr>
      </w:pPr>
      <w:r>
        <w:rPr>
          <w:rFonts w:hint="default"/>
          <w:lang w:val="en-US" w:eastAsia="zh-CN"/>
        </w:rPr>
        <w:t>F(TK;W)</w:t>
      </w:r>
      <w:r>
        <w:rPr>
          <w:rFonts w:hint="eastAsia"/>
          <w:lang w:val="en-US" w:eastAsia="zh-CN"/>
        </w:rPr>
        <w:t>表示参数W的卷积网络，作用在小段TK上，为所有类别生成类别得分。</w:t>
      </w:r>
    </w:p>
    <w:p>
      <w:pPr>
        <w:widowControl w:val="0"/>
        <w:numPr>
          <w:ilvl w:val="0"/>
          <w:numId w:val="0"/>
        </w:numPr>
        <w:jc w:val="both"/>
        <w:rPr>
          <w:rFonts w:hint="eastAsia"/>
          <w:lang w:val="en-US" w:eastAsia="zh-CN"/>
        </w:rPr>
      </w:pPr>
      <w:r>
        <w:rPr>
          <w:rFonts w:hint="eastAsia"/>
          <w:lang w:val="en-US" w:eastAsia="zh-CN"/>
        </w:rPr>
        <w:t>分隔共识函数G组合多个小段的输出获得对于类别的共识。</w:t>
      </w:r>
    </w:p>
    <w:p>
      <w:pPr>
        <w:widowControl w:val="0"/>
        <w:numPr>
          <w:ilvl w:val="0"/>
          <w:numId w:val="0"/>
        </w:numPr>
        <w:jc w:val="both"/>
        <w:rPr>
          <w:rFonts w:hint="eastAsia"/>
          <w:lang w:val="en-US" w:eastAsia="zh-CN"/>
        </w:rPr>
      </w:pPr>
      <w:r>
        <w:rPr>
          <w:rFonts w:hint="eastAsia"/>
          <w:lang w:val="en-US" w:eastAsia="zh-CN"/>
        </w:rPr>
        <w:t>基于该共识，预测函数H预测在整个视频中每个行为动作的概率。这里使用softmax函数作为H。</w:t>
      </w:r>
    </w:p>
    <w:p>
      <w:pPr>
        <w:widowControl w:val="0"/>
        <w:numPr>
          <w:ilvl w:val="0"/>
          <w:numId w:val="0"/>
        </w:numPr>
        <w:jc w:val="both"/>
        <w:rPr>
          <w:rFonts w:hint="eastAsia"/>
          <w:lang w:val="en-US" w:eastAsia="zh-CN"/>
        </w:rPr>
      </w:pPr>
      <w:r>
        <w:rPr>
          <w:rFonts w:hint="eastAsia"/>
          <w:lang w:val="en-US" w:eastAsia="zh-CN"/>
        </w:rPr>
        <w:t>结合标准的分类交叉熵损失，最终的分段函数损失共识</w:t>
      </w:r>
      <w:r>
        <w:drawing>
          <wp:inline distT="0" distB="0" distL="114300" distR="114300">
            <wp:extent cx="5266690" cy="303530"/>
            <wp:effectExtent l="0" t="0" r="10160" b="1270"/>
            <wp:docPr id="4"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true"/>
                    </pic:cNvPicPr>
                  </pic:nvPicPr>
                  <pic:blipFill>
                    <a:blip r:embed="rId5"/>
                    <a:stretch>
                      <a:fillRect/>
                    </a:stretch>
                  </pic:blipFill>
                  <pic:spPr>
                    <a:xfrm>
                      <a:off x="0" y="0"/>
                      <a:ext cx="5266690" cy="303530"/>
                    </a:xfrm>
                    <a:prstGeom prst="rect">
                      <a:avLst/>
                    </a:prstGeom>
                    <a:noFill/>
                    <a:ln>
                      <a:noFill/>
                    </a:ln>
                  </pic:spPr>
                </pic:pic>
              </a:graphicData>
            </a:graphic>
          </wp:inline>
        </w:drawing>
      </w:r>
      <w:r>
        <w:rPr>
          <w:rFonts w:hint="eastAsia"/>
          <w:lang w:val="en-US" w:eastAsia="zh-CN"/>
        </w:rPr>
        <w:t>是</w:t>
      </w:r>
    </w:p>
    <w:p>
      <w:pPr>
        <w:widowControl w:val="0"/>
        <w:numPr>
          <w:ilvl w:val="0"/>
          <w:numId w:val="0"/>
        </w:numPr>
        <w:jc w:val="both"/>
      </w:pPr>
      <w:r>
        <w:drawing>
          <wp:inline distT="0" distB="0" distL="114300" distR="114300">
            <wp:extent cx="5266690" cy="1403985"/>
            <wp:effectExtent l="0" t="0" r="10160" b="5715"/>
            <wp:docPr id="2"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true"/>
                    </pic:cNvPicPr>
                  </pic:nvPicPr>
                  <pic:blipFill>
                    <a:blip r:embed="rId6"/>
                    <a:stretch>
                      <a:fillRect/>
                    </a:stretch>
                  </pic:blipFill>
                  <pic:spPr>
                    <a:xfrm>
                      <a:off x="0" y="0"/>
                      <a:ext cx="5266690" cy="140398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eastAsia="zh-CN"/>
        </w:rPr>
        <w:t>其中</w:t>
      </w:r>
      <w:r>
        <w:rPr>
          <w:rFonts w:hint="eastAsia"/>
          <w:lang w:val="en-US" w:eastAsia="zh-CN"/>
        </w:rPr>
        <w:t>C是行为类别总数，yi是类别i的真实标签，在实验中，小段的数量K设为3，共识函数g的形式仍没有解决。本文中，使用最简单的g形式，Gi =g(Fi(T1), . . . , Fi(TK))。使用聚合函数g从所有片段相同类别的分数推断出一个类别分数Gi。聚合函数g实验了平均，极值和加权平均。最终采用平均。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bookmarkStart w:id="0" w:name="_GoBack"/>
      <w:bookmarkEnd w:id="0"/>
    </w:p>
    <w:p>
      <w:pPr>
        <w:widowControl w:val="0"/>
        <w:numPr>
          <w:ilvl w:val="0"/>
          <w:numId w:val="1"/>
        </w:numPr>
        <w:ind w:left="425" w:leftChars="0" w:hanging="425" w:firstLineChars="0"/>
        <w:jc w:val="both"/>
        <w:rPr>
          <w:rFonts w:hint="eastAsia"/>
          <w:lang w:eastAsia="zh-CN"/>
        </w:rPr>
      </w:pPr>
      <w:r>
        <w:rPr>
          <w:rFonts w:hint="eastAsia"/>
          <w:lang w:eastAsia="zh-CN"/>
        </w:rPr>
        <w:t>效果如何</w:t>
      </w:r>
    </w:p>
    <w:p>
      <w:pPr>
        <w:widowControl w:val="0"/>
        <w:numPr>
          <w:ilvl w:val="0"/>
          <w:numId w:val="0"/>
        </w:numPr>
        <w:jc w:val="both"/>
      </w:pPr>
      <w:r>
        <w:drawing>
          <wp:inline distT="0" distB="0" distL="114300" distR="114300">
            <wp:extent cx="5272405" cy="2715895"/>
            <wp:effectExtent l="0" t="0" r="4445" b="8255"/>
            <wp:docPr id="3"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true"/>
                    </pic:cNvPicPr>
                  </pic:nvPicPr>
                  <pic:blipFill>
                    <a:blip r:embed="rId7"/>
                    <a:stretch>
                      <a:fillRect/>
                    </a:stretch>
                  </pic:blipFill>
                  <pic:spPr>
                    <a:xfrm>
                      <a:off x="0" y="0"/>
                      <a:ext cx="5272405" cy="271589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 w:eastAsia="zh-CN"/>
        </w:rPr>
        <w:t>论文发表时，在两个小数据集上达到了</w:t>
      </w:r>
      <w:r>
        <w:rPr>
          <w:rFonts w:hint="eastAsia"/>
          <w:lang w:val="en-US" w:eastAsia="zh-CN"/>
        </w:rPr>
        <w:t>state-of-the-art</w:t>
      </w:r>
    </w:p>
    <w:p>
      <w:pPr>
        <w:widowControl w:val="0"/>
        <w:numPr>
          <w:ilvl w:val="0"/>
          <w:numId w:val="1"/>
        </w:numPr>
        <w:ind w:left="425" w:leftChars="0" w:hanging="425" w:firstLineChars="0"/>
        <w:jc w:val="both"/>
        <w:rPr>
          <w:rFonts w:hint="eastAsia"/>
          <w:lang w:eastAsia="zh-CN"/>
        </w:rPr>
      </w:pPr>
      <w:r>
        <w:rPr>
          <w:rFonts w:hint="eastAsia"/>
          <w:lang w:eastAsia="zh-CN"/>
        </w:rPr>
        <w:t>还存在什么问题和可借鉴的地方</w:t>
      </w:r>
    </w:p>
    <w:p>
      <w:pPr>
        <w:widowControl w:val="0"/>
        <w:numPr>
          <w:numId w:val="0"/>
        </w:numPr>
        <w:ind w:leftChars="0"/>
        <w:jc w:val="both"/>
        <w:rPr>
          <w:rFonts w:hint="eastAsia"/>
          <w:lang w:val="en-US" w:eastAsia="zh-CN"/>
        </w:rPr>
      </w:pPr>
      <w:r>
        <w:rPr>
          <w:rFonts w:hint="eastAsia"/>
          <w:lang w:val="en-US" w:eastAsia="zh-CN"/>
        </w:rPr>
        <w:t>Tsn是双流网络，要训练两个模型。</w:t>
      </w:r>
    </w:p>
    <w:p>
      <w:pPr>
        <w:widowControl w:val="0"/>
        <w:numPr>
          <w:numId w:val="0"/>
        </w:numPr>
        <w:ind w:leftChars="0"/>
        <w:jc w:val="both"/>
        <w:rPr>
          <w:rFonts w:hint="default"/>
          <w:lang w:val="en-US" w:eastAsia="zh-CN"/>
        </w:rPr>
      </w:pPr>
      <w:r>
        <w:rPr>
          <w:rFonts w:hint="eastAsia"/>
          <w:lang w:val="en-US" w:eastAsia="zh-CN"/>
        </w:rPr>
        <w:t>光流不能实时。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FE87F0"/>
    <w:multiLevelType w:val="singleLevel"/>
    <w:tmpl w:val="67FE87F0"/>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12F5B1B"/>
    <w:rsid w:val="1FD62B3E"/>
    <w:rsid w:val="32F42159"/>
    <w:rsid w:val="3FFB1C0E"/>
    <w:rsid w:val="46DC223D"/>
    <w:rsid w:val="4A1947CF"/>
    <w:rsid w:val="5B57441A"/>
    <w:rsid w:val="5D7FEB2D"/>
    <w:rsid w:val="5FB69409"/>
    <w:rsid w:val="63FD4002"/>
    <w:rsid w:val="66FB0DB6"/>
    <w:rsid w:val="72EF7DA1"/>
    <w:rsid w:val="7ABDB787"/>
    <w:rsid w:val="7B5F9CCD"/>
    <w:rsid w:val="7B5FA139"/>
    <w:rsid w:val="7BFC0089"/>
    <w:rsid w:val="97BEFD33"/>
    <w:rsid w:val="ABD35E0A"/>
    <w:rsid w:val="AFBC9F24"/>
    <w:rsid w:val="B7FF0A13"/>
    <w:rsid w:val="BFCDDA8F"/>
    <w:rsid w:val="DFBBAB15"/>
    <w:rsid w:val="DFFDA1EF"/>
    <w:rsid w:val="ED96C71C"/>
    <w:rsid w:val="EECBD814"/>
    <w:rsid w:val="EFFE2FCB"/>
    <w:rsid w:val="EFFE439B"/>
    <w:rsid w:val="F9FFCA28"/>
    <w:rsid w:val="FA9F8493"/>
    <w:rsid w:val="FF13A467"/>
    <w:rsid w:val="FFA931BB"/>
    <w:rsid w:val="FFF2C503"/>
    <w:rsid w:val="FFFF9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2018-07-15T07:11:00Z</dcterms:created>
  <dc:creator>d</dc:creator>
  <cp:lastModifiedBy>黛墨白</cp:lastModifiedBy>
  <dcterms:modified xsi:type="dcterms:W3CDTF">2021-06-15T10:38:04Z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