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87708" w14:textId="29240EA5" w:rsidR="00364B40" w:rsidRPr="00B1128D" w:rsidRDefault="00364B40" w:rsidP="000637BB">
      <w:pPr>
        <w:pStyle w:val="Authors"/>
        <w:framePr w:h="568" w:hRule="exact" w:wrap="notBeside" w:x="1515" w:y="1748"/>
      </w:pPr>
      <w:r w:rsidRPr="00B1128D">
        <w:rPr>
          <w:rFonts w:hint="eastAsia"/>
          <w:lang w:eastAsia="zh-CN"/>
        </w:rPr>
        <w:t>Di</w:t>
      </w:r>
      <w:r w:rsidRPr="00B1128D">
        <w:rPr>
          <w:lang w:eastAsia="zh-CN"/>
        </w:rPr>
        <w:t xml:space="preserve"> </w:t>
      </w:r>
      <w:r w:rsidRPr="00B1128D">
        <w:rPr>
          <w:rFonts w:hint="eastAsia"/>
          <w:lang w:eastAsia="zh-CN"/>
        </w:rPr>
        <w:t>Wa</w:t>
      </w:r>
      <w:r w:rsidRPr="00B1128D">
        <w:rPr>
          <w:lang w:eastAsia="zh-CN"/>
        </w:rPr>
        <w:t>ng</w:t>
      </w:r>
      <w:r w:rsidRPr="00B1128D">
        <w:t>,</w:t>
      </w:r>
      <w:r w:rsidRPr="00B1128D">
        <w:rPr>
          <w:i/>
        </w:rPr>
        <w:t xml:space="preserve"> Member, IEEE</w:t>
      </w:r>
      <w:r w:rsidR="009B23EC">
        <w:rPr>
          <w:lang w:eastAsia="zh-CN"/>
        </w:rPr>
        <w:t>, Xiaochen Xian</w:t>
      </w:r>
      <w:r w:rsidR="009B23EC" w:rsidRPr="00B1128D">
        <w:t>,</w:t>
      </w:r>
      <w:r w:rsidR="009B23EC" w:rsidRPr="00B1128D">
        <w:rPr>
          <w:i/>
        </w:rPr>
        <w:t xml:space="preserve"> Member, IEEE</w:t>
      </w:r>
      <w:r w:rsidR="009B23EC">
        <w:rPr>
          <w:lang w:eastAsia="zh-CN"/>
        </w:rPr>
        <w:t>, and Changyue Song</w:t>
      </w:r>
      <w:r w:rsidR="009B23EC" w:rsidRPr="00B1128D">
        <w:t>,</w:t>
      </w:r>
      <w:r w:rsidR="009B23EC" w:rsidRPr="00B1128D">
        <w:rPr>
          <w:i/>
        </w:rPr>
        <w:t xml:space="preserve"> Member, IEEE</w:t>
      </w:r>
    </w:p>
    <w:p w14:paraId="0AAB6FB0" w14:textId="77777777" w:rsidR="00364B40" w:rsidRPr="00B1128D" w:rsidRDefault="00364B40" w:rsidP="00364B40">
      <w:pPr>
        <w:pStyle w:val="Text"/>
        <w:ind w:firstLine="0"/>
        <w:rPr>
          <w:sz w:val="18"/>
          <w:szCs w:val="18"/>
          <w:lang w:eastAsia="zh-CN"/>
        </w:rPr>
      </w:pPr>
      <w:r w:rsidRPr="00B1128D">
        <w:rPr>
          <w:sz w:val="18"/>
          <w:szCs w:val="18"/>
        </w:rPr>
        <w:footnoteReference w:customMarkFollows="1" w:id="1"/>
        <w:sym w:font="Symbol" w:char="F020"/>
      </w:r>
    </w:p>
    <w:p w14:paraId="6DE85720" w14:textId="15212AB5" w:rsidR="00364B40" w:rsidRPr="006D55BA" w:rsidRDefault="006D55BA" w:rsidP="006D55BA">
      <w:pPr>
        <w:pStyle w:val="a3"/>
        <w:framePr w:wrap="notBeside"/>
      </w:pPr>
      <w:r>
        <w:t>Joint Learning of Prognostics and Failure Mode Recognition for Degradation Processes</w:t>
      </w:r>
    </w:p>
    <w:p w14:paraId="41CA21C6" w14:textId="5BC8B743" w:rsidR="006E22C0" w:rsidRPr="00870CA5" w:rsidRDefault="00364B40" w:rsidP="00881BB6">
      <w:pPr>
        <w:pStyle w:val="Abstract"/>
      </w:pPr>
      <w:r w:rsidRPr="00B1128D">
        <w:rPr>
          <w:i/>
          <w:iCs/>
        </w:rPr>
        <w:t>Abstract</w:t>
      </w:r>
      <w:r w:rsidRPr="00B1128D">
        <w:t>—</w:t>
      </w:r>
      <w:r w:rsidR="00870CA5">
        <w:t>T</w:t>
      </w:r>
      <w:r w:rsidR="00870CA5" w:rsidRPr="0025747F">
        <w:t xml:space="preserve">o </w:t>
      </w:r>
      <w:r w:rsidR="00870CA5">
        <w:t>avoid</w:t>
      </w:r>
      <w:r w:rsidR="00870CA5" w:rsidRPr="0025747F">
        <w:t xml:space="preserve"> unexpected failures </w:t>
      </w:r>
      <w:r w:rsidR="00870CA5">
        <w:t xml:space="preserve">of units </w:t>
      </w:r>
      <w:r w:rsidR="00870CA5" w:rsidRPr="0025747F">
        <w:t xml:space="preserve">in </w:t>
      </w:r>
      <w:r w:rsidR="00870CA5">
        <w:t xml:space="preserve">manufacturing </w:t>
      </w:r>
      <w:r w:rsidR="00870CA5" w:rsidRPr="0025747F">
        <w:t>systems</w:t>
      </w:r>
      <w:r w:rsidR="00870CA5">
        <w:t xml:space="preserve">, failure mode recognition and </w:t>
      </w:r>
      <w:r w:rsidR="00870CA5" w:rsidRPr="0025747F">
        <w:t>prognostics are cr</w:t>
      </w:r>
      <w:r w:rsidR="00870CA5">
        <w:t xml:space="preserve">itically important in </w:t>
      </w:r>
      <w:r w:rsidR="00870CA5">
        <w:rPr>
          <w:iCs/>
        </w:rPr>
        <w:t>p</w:t>
      </w:r>
      <w:r w:rsidR="00870CA5" w:rsidRPr="00D35D72">
        <w:rPr>
          <w:iCs/>
        </w:rPr>
        <w:t>rognostic</w:t>
      </w:r>
      <w:r w:rsidR="00870CA5">
        <w:rPr>
          <w:iCs/>
        </w:rPr>
        <w:t>s</w:t>
      </w:r>
      <w:r w:rsidR="00870CA5" w:rsidRPr="00D35D72">
        <w:rPr>
          <w:iCs/>
        </w:rPr>
        <w:t xml:space="preserve"> health management</w:t>
      </w:r>
      <w:r w:rsidR="00870CA5">
        <w:rPr>
          <w:iCs/>
        </w:rPr>
        <w:t xml:space="preserve"> (PHM)</w:t>
      </w:r>
      <w:r w:rsidR="00870CA5">
        <w:t xml:space="preserve">. </w:t>
      </w:r>
      <w:r w:rsidR="00870CA5" w:rsidRPr="0025747F">
        <w:t xml:space="preserve"> </w:t>
      </w:r>
      <w:r w:rsidR="00216D90">
        <w:t>Most e</w:t>
      </w:r>
      <w:r w:rsidR="00870CA5" w:rsidRPr="00B1128D">
        <w:t xml:space="preserve">xisting </w:t>
      </w:r>
      <w:r w:rsidR="00870CA5">
        <w:t xml:space="preserve">methods </w:t>
      </w:r>
      <w:r w:rsidR="00216D90">
        <w:t xml:space="preserve">either </w:t>
      </w:r>
      <w:r w:rsidR="00870CA5">
        <w:rPr>
          <w:rFonts w:hint="eastAsia"/>
          <w:lang w:eastAsia="zh-CN"/>
        </w:rPr>
        <w:t>ignore</w:t>
      </w:r>
      <w:r w:rsidR="00870CA5">
        <w:rPr>
          <w:lang w:eastAsia="zh-CN"/>
        </w:rPr>
        <w:t xml:space="preserve">d the effects of various failure modes on RUL prediction or implemented </w:t>
      </w:r>
      <w:r w:rsidR="00870CA5">
        <w:t>failure mode recognition and RUL prediction in two separate parts</w:t>
      </w:r>
      <w:r w:rsidR="00870CA5" w:rsidRPr="00B1128D">
        <w:t xml:space="preserve">, </w:t>
      </w:r>
      <w:r w:rsidR="00216D90">
        <w:t xml:space="preserve">which obtain </w:t>
      </w:r>
      <w:r w:rsidR="00870CA5" w:rsidRPr="00B1128D">
        <w:t>inaccurate RUL prediction results</w:t>
      </w:r>
      <w:r w:rsidR="00870CA5">
        <w:t xml:space="preserve"> and lack information about failure modes of units</w:t>
      </w:r>
      <w:r w:rsidR="00216D90">
        <w:t xml:space="preserve"> as a result</w:t>
      </w:r>
      <w:r w:rsidR="00870CA5" w:rsidRPr="00B1128D">
        <w:t>.</w:t>
      </w:r>
      <w:r w:rsidR="00216D90">
        <w:rPr>
          <w:rFonts w:hint="eastAsia"/>
        </w:rPr>
        <w:t xml:space="preserve"> </w:t>
      </w:r>
      <w:r w:rsidRPr="00B1128D">
        <w:t xml:space="preserve">To address the issue, this paper proposes </w:t>
      </w:r>
      <w:r w:rsidR="006E22C0" w:rsidRPr="001D248F">
        <w:rPr>
          <w:iCs/>
        </w:rPr>
        <w:t>a</w:t>
      </w:r>
      <w:r w:rsidR="006E22C0" w:rsidRPr="001D248F">
        <w:rPr>
          <w:iCs/>
          <w:lang w:val="en-GB"/>
        </w:rPr>
        <w:t xml:space="preserve"> </w:t>
      </w:r>
      <w:r w:rsidR="006E22C0">
        <w:rPr>
          <w:iCs/>
          <w:lang w:val="en-GB"/>
        </w:rPr>
        <w:t>joint</w:t>
      </w:r>
      <w:r w:rsidR="006E22C0" w:rsidRPr="001D248F">
        <w:rPr>
          <w:iCs/>
          <w:lang w:val="en-GB"/>
        </w:rPr>
        <w:t xml:space="preserve"> learning </w:t>
      </w:r>
      <w:r w:rsidR="006E22C0">
        <w:rPr>
          <w:iCs/>
          <w:lang w:val="en-GB"/>
        </w:rPr>
        <w:t>model</w:t>
      </w:r>
      <w:r w:rsidR="006E22C0" w:rsidRPr="001D248F">
        <w:rPr>
          <w:iCs/>
          <w:lang w:val="en-GB"/>
        </w:rPr>
        <w:t xml:space="preserve"> </w:t>
      </w:r>
      <w:r w:rsidR="006E22C0">
        <w:rPr>
          <w:iCs/>
          <w:lang w:val="en-GB"/>
        </w:rPr>
        <w:t>of</w:t>
      </w:r>
      <w:r w:rsidR="006E22C0" w:rsidRPr="001D248F">
        <w:rPr>
          <w:iCs/>
          <w:lang w:val="en-GB"/>
        </w:rPr>
        <w:t xml:space="preserve"> failure mode recognition and </w:t>
      </w:r>
      <w:r w:rsidR="006E22C0">
        <w:rPr>
          <w:iCs/>
          <w:lang w:val="en-GB"/>
        </w:rPr>
        <w:t>RUL</w:t>
      </w:r>
      <w:r w:rsidR="006E22C0" w:rsidRPr="001D248F">
        <w:rPr>
          <w:iCs/>
          <w:lang w:val="en-GB"/>
        </w:rPr>
        <w:t xml:space="preserve"> prediction</w:t>
      </w:r>
      <w:r w:rsidR="006E22C0">
        <w:rPr>
          <w:iCs/>
          <w:lang w:val="en-GB"/>
        </w:rPr>
        <w:t xml:space="preserve"> for degradation processes based on multiple sensor signals</w:t>
      </w:r>
      <w:r w:rsidR="006E22C0" w:rsidRPr="001D248F">
        <w:rPr>
          <w:iCs/>
          <w:lang w:val="en-GB"/>
        </w:rPr>
        <w:t>.</w:t>
      </w:r>
      <w:r w:rsidR="006E22C0">
        <w:rPr>
          <w:iCs/>
          <w:lang w:val="en-GB"/>
        </w:rPr>
        <w:t xml:space="preserve"> As a deep neural network,</w:t>
      </w:r>
      <w:r w:rsidR="00576BC0">
        <w:rPr>
          <w:iCs/>
          <w:lang w:val="en-GB"/>
        </w:rPr>
        <w:t xml:space="preserve"> the proposed joint</w:t>
      </w:r>
      <w:r w:rsidR="00576BC0" w:rsidRPr="001D248F">
        <w:rPr>
          <w:iCs/>
          <w:lang w:val="en-GB"/>
        </w:rPr>
        <w:t xml:space="preserve"> learning </w:t>
      </w:r>
      <w:r w:rsidR="00576BC0">
        <w:rPr>
          <w:iCs/>
          <w:lang w:val="en-GB"/>
        </w:rPr>
        <w:t xml:space="preserve">model first </w:t>
      </w:r>
      <w:r w:rsidR="00576BC0">
        <w:rPr>
          <w:lang w:eastAsia="zh-CN"/>
        </w:rPr>
        <w:t xml:space="preserve">extracts degradation features by considering engineering knowledge to ensure good </w:t>
      </w:r>
      <w:r w:rsidR="00576BC0" w:rsidRPr="004077E5">
        <w:t>interpretab</w:t>
      </w:r>
      <w:r w:rsidR="00576BC0">
        <w:t>ility</w:t>
      </w:r>
      <w:r w:rsidR="00576BC0">
        <w:rPr>
          <w:lang w:eastAsia="zh-CN"/>
        </w:rPr>
        <w:t xml:space="preserve">, and then takes the extracted features as model inputs. </w:t>
      </w:r>
      <w:r w:rsidR="00870CA5">
        <w:rPr>
          <w:lang w:eastAsia="zh-CN"/>
        </w:rPr>
        <w:t xml:space="preserve">By conducting failure mode recognition and RUL prediction as a </w:t>
      </w:r>
      <w:r w:rsidR="00870CA5" w:rsidRPr="005D789A">
        <w:rPr>
          <w:lang w:eastAsia="zh-CN"/>
        </w:rPr>
        <w:t>collaborative</w:t>
      </w:r>
      <w:r w:rsidR="00870CA5">
        <w:rPr>
          <w:lang w:eastAsia="zh-CN"/>
        </w:rPr>
        <w:t xml:space="preserve"> way that can fully </w:t>
      </w:r>
      <w:r w:rsidR="00870CA5">
        <w:rPr>
          <w:rFonts w:hint="eastAsia"/>
          <w:lang w:eastAsia="zh-CN"/>
        </w:rPr>
        <w:t>c</w:t>
      </w:r>
      <w:r w:rsidR="00870CA5">
        <w:rPr>
          <w:lang w:eastAsia="zh-CN"/>
        </w:rPr>
        <w:t xml:space="preserve">haracterize complex relationship between RUL and failure modes, </w:t>
      </w:r>
      <w:r w:rsidR="00576BC0">
        <w:rPr>
          <w:lang w:eastAsia="zh-CN"/>
        </w:rPr>
        <w:t xml:space="preserve">The proposed model outputs </w:t>
      </w:r>
      <w:r w:rsidR="00870CA5">
        <w:rPr>
          <w:lang w:eastAsia="zh-CN"/>
        </w:rPr>
        <w:t xml:space="preserve">recognized </w:t>
      </w:r>
      <w:r w:rsidR="00576BC0">
        <w:rPr>
          <w:lang w:eastAsia="zh-CN"/>
        </w:rPr>
        <w:t xml:space="preserve">failure modes and </w:t>
      </w:r>
      <w:r w:rsidR="00870CA5">
        <w:rPr>
          <w:lang w:eastAsia="zh-CN"/>
        </w:rPr>
        <w:t xml:space="preserve">predicted </w:t>
      </w:r>
      <w:r w:rsidR="00576BC0">
        <w:rPr>
          <w:lang w:eastAsia="zh-CN"/>
        </w:rPr>
        <w:t>RUL of units</w:t>
      </w:r>
      <w:r w:rsidR="00870CA5">
        <w:rPr>
          <w:lang w:eastAsia="zh-CN"/>
        </w:rPr>
        <w:t xml:space="preserve"> </w:t>
      </w:r>
      <w:r w:rsidR="00870CA5" w:rsidRPr="003234C0">
        <w:rPr>
          <w:lang w:eastAsia="zh-CN"/>
        </w:rPr>
        <w:t>simultaneously</w:t>
      </w:r>
      <w:r w:rsidR="00576BC0">
        <w:rPr>
          <w:lang w:eastAsia="zh-CN"/>
        </w:rPr>
        <w:t>.</w:t>
      </w:r>
      <w:r w:rsidR="00870CA5">
        <w:rPr>
          <w:lang w:eastAsia="zh-CN"/>
        </w:rPr>
        <w:t xml:space="preserve"> </w:t>
      </w:r>
      <w:r w:rsidR="00870CA5">
        <w:t>A</w:t>
      </w:r>
      <w:r w:rsidR="00870CA5" w:rsidRPr="00B1128D">
        <w:t xml:space="preserve"> case study on the degradation of aircraft gas turbine engines </w:t>
      </w:r>
      <w:r w:rsidR="00870CA5">
        <w:t>is</w:t>
      </w:r>
      <w:r w:rsidR="00870CA5" w:rsidRPr="00B1128D">
        <w:t xml:space="preserve"> presented to </w:t>
      </w:r>
      <w:r w:rsidR="00870CA5">
        <w:t xml:space="preserve">evaluate the </w:t>
      </w:r>
      <w:r w:rsidR="00870CA5" w:rsidRPr="00B1128D">
        <w:t xml:space="preserve">proposed </w:t>
      </w:r>
      <w:r w:rsidR="00870CA5">
        <w:t>model performance</w:t>
      </w:r>
      <w:r w:rsidR="00870CA5" w:rsidRPr="00B1128D">
        <w:t>.</w:t>
      </w:r>
    </w:p>
    <w:p w14:paraId="6594A1DE" w14:textId="306F6B6A" w:rsidR="0007718B" w:rsidRPr="0007718B" w:rsidRDefault="00364B40" w:rsidP="000637BB">
      <w:pPr>
        <w:pStyle w:val="Abstract"/>
        <w:rPr>
          <w:lang w:eastAsia="zh-CN"/>
        </w:rPr>
      </w:pPr>
      <w:r w:rsidRPr="00B1128D">
        <w:rPr>
          <w:i/>
          <w:iCs/>
        </w:rPr>
        <w:t>Note to Practitioners</w:t>
      </w:r>
      <w:r w:rsidRPr="00B1128D">
        <w:t>—</w:t>
      </w:r>
      <w:r w:rsidRPr="00B1128D">
        <w:rPr>
          <w:lang w:eastAsia="zh-CN"/>
        </w:rPr>
        <w:t xml:space="preserve">The </w:t>
      </w:r>
      <w:r w:rsidRPr="00B1128D">
        <w:rPr>
          <w:rFonts w:hint="eastAsia"/>
          <w:lang w:eastAsia="zh-CN"/>
        </w:rPr>
        <w:t>paper</w:t>
      </w:r>
      <w:r w:rsidRPr="00B1128D">
        <w:rPr>
          <w:lang w:eastAsia="zh-CN"/>
        </w:rPr>
        <w:t xml:space="preserve"> aims to develop </w:t>
      </w:r>
      <w:r w:rsidRPr="00B1128D">
        <w:t>a</w:t>
      </w:r>
      <w:r w:rsidR="00173A54">
        <w:t xml:space="preserve"> </w:t>
      </w:r>
      <w:r w:rsidR="00173A54">
        <w:rPr>
          <w:iCs/>
          <w:lang w:val="en-GB"/>
        </w:rPr>
        <w:t>joint</w:t>
      </w:r>
      <w:r w:rsidR="00173A54" w:rsidRPr="001D248F">
        <w:rPr>
          <w:iCs/>
          <w:lang w:val="en-GB"/>
        </w:rPr>
        <w:t xml:space="preserve"> learning </w:t>
      </w:r>
      <w:r w:rsidR="00173A54">
        <w:rPr>
          <w:iCs/>
          <w:lang w:val="en-GB"/>
        </w:rPr>
        <w:t>method for</w:t>
      </w:r>
      <w:r w:rsidR="00173A54" w:rsidRPr="001D248F">
        <w:rPr>
          <w:iCs/>
          <w:lang w:val="en-GB"/>
        </w:rPr>
        <w:t xml:space="preserve"> failure mode recognition and </w:t>
      </w:r>
      <w:r w:rsidR="00173A54">
        <w:rPr>
          <w:iCs/>
          <w:lang w:val="en-GB"/>
        </w:rPr>
        <w:t>RUL</w:t>
      </w:r>
      <w:r w:rsidR="00173A54" w:rsidRPr="001D248F">
        <w:rPr>
          <w:iCs/>
          <w:lang w:val="en-GB"/>
        </w:rPr>
        <w:t xml:space="preserve"> prediction</w:t>
      </w:r>
      <w:r w:rsidR="00173A54">
        <w:rPr>
          <w:iCs/>
          <w:lang w:val="en-GB"/>
        </w:rPr>
        <w:t xml:space="preserve"> of operating units based on multiple sensor signals</w:t>
      </w:r>
      <w:r w:rsidR="00173A54" w:rsidRPr="001D248F">
        <w:rPr>
          <w:iCs/>
          <w:lang w:val="en-GB"/>
        </w:rPr>
        <w:t>.</w:t>
      </w:r>
      <w:r w:rsidR="002B5BE2">
        <w:rPr>
          <w:iCs/>
          <w:lang w:val="en-GB"/>
        </w:rPr>
        <w:t xml:space="preserve"> </w:t>
      </w:r>
      <w:r w:rsidR="00BC466F" w:rsidRPr="00B1128D">
        <w:t xml:space="preserve">Specifically, the developed method addresses </w:t>
      </w:r>
      <w:r w:rsidR="007C23E4">
        <w:t>a</w:t>
      </w:r>
      <w:r w:rsidR="00BC466F" w:rsidRPr="00B1128D">
        <w:t xml:space="preserve"> challenging question in practice</w:t>
      </w:r>
      <w:r w:rsidR="002B5BE2">
        <w:t>, i.e.,</w:t>
      </w:r>
      <w:r w:rsidR="00BC466F" w:rsidRPr="00B1128D">
        <w:t xml:space="preserve"> how to effectively </w:t>
      </w:r>
      <w:r w:rsidR="007C23E4">
        <w:t xml:space="preserve">conduct </w:t>
      </w:r>
      <w:r w:rsidR="007C23E4">
        <w:rPr>
          <w:lang w:eastAsia="zh-CN"/>
        </w:rPr>
        <w:t xml:space="preserve">failure mode recognition and RUL prediction as a joint task based on </w:t>
      </w:r>
      <w:r w:rsidR="007C23E4" w:rsidRPr="004077E5">
        <w:t>interpretab</w:t>
      </w:r>
      <w:r w:rsidR="007C23E4">
        <w:t xml:space="preserve">le extracted </w:t>
      </w:r>
      <w:r w:rsidR="007C23E4">
        <w:rPr>
          <w:lang w:eastAsia="zh-CN"/>
        </w:rPr>
        <w:t>degradation features that are related to engineering knowledge</w:t>
      </w:r>
      <w:r w:rsidR="002B5BE2">
        <w:rPr>
          <w:lang w:eastAsia="zh-CN"/>
        </w:rPr>
        <w:t xml:space="preserve">. </w:t>
      </w:r>
      <w:r w:rsidR="002B5BE2" w:rsidRPr="00B1128D">
        <w:rPr>
          <w:lang w:eastAsia="zh-CN"/>
        </w:rPr>
        <w:t xml:space="preserve">To implement this method in practice, four steps are included as follows: </w:t>
      </w:r>
      <w:r w:rsidR="002B5BE2" w:rsidRPr="00B1128D">
        <w:rPr>
          <w:i/>
          <w:lang w:eastAsia="zh-CN"/>
        </w:rPr>
        <w:t>First</w:t>
      </w:r>
      <w:r w:rsidR="002B5BE2" w:rsidRPr="00B1128D">
        <w:rPr>
          <w:lang w:eastAsia="zh-CN"/>
        </w:rPr>
        <w:t>, collecting multiple sensor signals</w:t>
      </w:r>
      <w:r w:rsidR="002B5BE2">
        <w:rPr>
          <w:lang w:eastAsia="zh-CN"/>
        </w:rPr>
        <w:t xml:space="preserve">, </w:t>
      </w:r>
      <w:r w:rsidR="002B5BE2" w:rsidRPr="00B1128D">
        <w:rPr>
          <w:lang w:eastAsia="zh-CN"/>
        </w:rPr>
        <w:t>failure time</w:t>
      </w:r>
      <w:r w:rsidR="002B5BE2">
        <w:rPr>
          <w:lang w:eastAsia="zh-CN"/>
        </w:rPr>
        <w:t>, and failure modes</w:t>
      </w:r>
      <w:r w:rsidR="002B5BE2" w:rsidRPr="00B1128D">
        <w:rPr>
          <w:lang w:eastAsia="zh-CN"/>
        </w:rPr>
        <w:t xml:space="preserve"> of historical units. </w:t>
      </w:r>
      <w:r w:rsidR="002B5BE2" w:rsidRPr="00B1128D">
        <w:rPr>
          <w:i/>
          <w:lang w:eastAsia="zh-CN"/>
        </w:rPr>
        <w:t>Second</w:t>
      </w:r>
      <w:r w:rsidR="002B5BE2" w:rsidRPr="00B1128D">
        <w:rPr>
          <w:lang w:eastAsia="zh-CN"/>
        </w:rPr>
        <w:t>, construct</w:t>
      </w:r>
      <w:r w:rsidR="002B5BE2">
        <w:rPr>
          <w:lang w:eastAsia="zh-CN"/>
        </w:rPr>
        <w:t xml:space="preserve"> the joint learning model based on features </w:t>
      </w:r>
      <w:r w:rsidR="000637BB">
        <w:t xml:space="preserve">extracted </w:t>
      </w:r>
      <w:r w:rsidR="002B5BE2">
        <w:rPr>
          <w:lang w:eastAsia="zh-CN"/>
        </w:rPr>
        <w:t>from sensor signals by considering engineering knowledge of degradation</w:t>
      </w:r>
      <w:r w:rsidR="002B5BE2" w:rsidRPr="00B1128D">
        <w:rPr>
          <w:lang w:eastAsia="zh-CN"/>
        </w:rPr>
        <w:t xml:space="preserve">. </w:t>
      </w:r>
      <w:r w:rsidR="002B5BE2" w:rsidRPr="00B1128D">
        <w:rPr>
          <w:i/>
          <w:lang w:eastAsia="zh-CN"/>
        </w:rPr>
        <w:t>Third</w:t>
      </w:r>
      <w:r w:rsidR="002B5BE2" w:rsidRPr="00B1128D">
        <w:rPr>
          <w:lang w:eastAsia="zh-CN"/>
        </w:rPr>
        <w:t xml:space="preserve">, estimating model parameters using </w:t>
      </w:r>
      <w:r w:rsidR="002B5BE2">
        <w:rPr>
          <w:lang w:eastAsia="zh-CN"/>
        </w:rPr>
        <w:t>data of historical unit</w:t>
      </w:r>
      <w:r w:rsidR="002B5BE2" w:rsidRPr="00B1128D">
        <w:rPr>
          <w:lang w:eastAsia="zh-CN"/>
        </w:rPr>
        <w:t xml:space="preserve">. </w:t>
      </w:r>
      <w:r w:rsidR="002B5BE2" w:rsidRPr="00B1128D">
        <w:rPr>
          <w:i/>
          <w:iCs/>
          <w:lang w:eastAsia="zh-CN"/>
        </w:rPr>
        <w:t>Fourth</w:t>
      </w:r>
      <w:r w:rsidR="002B5BE2" w:rsidRPr="00B1128D">
        <w:rPr>
          <w:lang w:eastAsia="zh-CN"/>
        </w:rPr>
        <w:t>,</w:t>
      </w:r>
      <w:r w:rsidR="002B5BE2">
        <w:rPr>
          <w:lang w:eastAsia="zh-CN"/>
        </w:rPr>
        <w:t xml:space="preserve"> recognize </w:t>
      </w:r>
      <w:r w:rsidR="000637BB">
        <w:rPr>
          <w:lang w:eastAsia="zh-CN"/>
        </w:rPr>
        <w:t>the failure mode and predict the RUL of an in-service unit</w:t>
      </w:r>
      <w:r w:rsidR="002B5BE2" w:rsidRPr="00B1128D">
        <w:t>.</w:t>
      </w:r>
      <w:r w:rsidR="002B5BE2">
        <w:t xml:space="preserve"> </w:t>
      </w:r>
      <w:r w:rsidRPr="00B1128D">
        <w:t xml:space="preserve">The proposed method </w:t>
      </w:r>
      <w:r w:rsidRPr="00B1128D">
        <w:rPr>
          <w:lang w:eastAsia="zh-CN"/>
        </w:rPr>
        <w:t>is expected to be</w:t>
      </w:r>
      <w:r w:rsidR="00FA1964" w:rsidRPr="00B1128D">
        <w:rPr>
          <w:lang w:eastAsia="zh-CN"/>
        </w:rPr>
        <w:t xml:space="preserve"> </w:t>
      </w:r>
      <w:r w:rsidR="000637BB">
        <w:rPr>
          <w:lang w:eastAsia="zh-CN"/>
        </w:rPr>
        <w:t xml:space="preserve">widely </w:t>
      </w:r>
      <w:r w:rsidRPr="00B1128D">
        <w:rPr>
          <w:lang w:eastAsia="zh-CN"/>
        </w:rPr>
        <w:t xml:space="preserve">applied to </w:t>
      </w:r>
      <w:r w:rsidR="000637BB">
        <w:rPr>
          <w:lang w:eastAsia="zh-CN"/>
        </w:rPr>
        <w:t>practical situations, especially for manufacturing systems with complex structures and unknown failure thresholds.</w:t>
      </w:r>
    </w:p>
    <w:p w14:paraId="4C4DE20C" w14:textId="364DC057" w:rsidR="00364B40" w:rsidRPr="00B1128D" w:rsidRDefault="00364B40" w:rsidP="00364B40">
      <w:pPr>
        <w:pStyle w:val="IndexTerms"/>
      </w:pPr>
      <w:bookmarkStart w:id="0" w:name="PointTmp"/>
      <w:r w:rsidRPr="00B1128D">
        <w:rPr>
          <w:i/>
          <w:iCs/>
        </w:rPr>
        <w:t>Index Terms</w:t>
      </w:r>
      <w:r w:rsidRPr="00B1128D">
        <w:t>—</w:t>
      </w:r>
      <w:r w:rsidR="00A37A64" w:rsidRPr="00B1128D">
        <w:t xml:space="preserve"> </w:t>
      </w:r>
      <w:r w:rsidR="00A45E5A">
        <w:t>Joint learning, failure mode recognition,</w:t>
      </w:r>
      <w:r w:rsidR="00C83627" w:rsidRPr="00B1128D">
        <w:t xml:space="preserve"> </w:t>
      </w:r>
      <w:r w:rsidR="00A45E5A">
        <w:t>r</w:t>
      </w:r>
      <w:r w:rsidR="005D4160" w:rsidRPr="00B1128D">
        <w:t xml:space="preserve">emaining </w:t>
      </w:r>
      <w:r w:rsidR="00A45E5A">
        <w:t>u</w:t>
      </w:r>
      <w:r w:rsidR="005D4160" w:rsidRPr="00B1128D">
        <w:t xml:space="preserve">seful </w:t>
      </w:r>
      <w:r w:rsidR="00A45E5A">
        <w:t>l</w:t>
      </w:r>
      <w:r w:rsidR="005D4160" w:rsidRPr="00B1128D">
        <w:t>ifetime</w:t>
      </w:r>
      <w:r w:rsidR="00A45E5A">
        <w:t xml:space="preserve"> prediction</w:t>
      </w:r>
      <w:r w:rsidR="005D4160" w:rsidRPr="00B1128D">
        <w:rPr>
          <w:lang w:eastAsia="zh-CN"/>
        </w:rPr>
        <w:t xml:space="preserve">, </w:t>
      </w:r>
      <w:r w:rsidR="00A45E5A">
        <w:rPr>
          <w:lang w:eastAsia="zh-CN"/>
        </w:rPr>
        <w:t>feature extraction</w:t>
      </w:r>
    </w:p>
    <w:bookmarkEnd w:id="0"/>
    <w:p w14:paraId="62E5C5BE" w14:textId="77777777" w:rsidR="00364B40" w:rsidRPr="00B1128D" w:rsidRDefault="00364B40" w:rsidP="00364B40">
      <w:pPr>
        <w:pStyle w:val="1"/>
      </w:pPr>
      <w:r w:rsidRPr="00B1128D">
        <w:t>I</w:t>
      </w:r>
      <w:r w:rsidRPr="00B1128D">
        <w:rPr>
          <w:sz w:val="16"/>
          <w:szCs w:val="16"/>
        </w:rPr>
        <w:t>NTRODUCTION</w:t>
      </w:r>
    </w:p>
    <w:p w14:paraId="23DFECA2" w14:textId="64922D52" w:rsidR="00364B40" w:rsidRPr="00B1128D" w:rsidRDefault="006D55BA" w:rsidP="00364B40">
      <w:pPr>
        <w:pStyle w:val="Text"/>
        <w:keepNext/>
        <w:framePr w:dropCap="drop" w:lines="2" w:wrap="auto" w:vAnchor="text" w:hAnchor="text"/>
        <w:spacing w:line="480" w:lineRule="exact"/>
        <w:ind w:firstLine="0"/>
        <w:rPr>
          <w:smallCaps/>
          <w:position w:val="-3"/>
          <w:sz w:val="56"/>
          <w:szCs w:val="56"/>
        </w:rPr>
      </w:pPr>
      <w:r>
        <w:rPr>
          <w:position w:val="-3"/>
          <w:sz w:val="56"/>
          <w:szCs w:val="56"/>
        </w:rPr>
        <w:t>U</w:t>
      </w:r>
    </w:p>
    <w:p w14:paraId="6C30BFBD" w14:textId="64B0B110" w:rsidR="006D55BA" w:rsidRDefault="006D55BA" w:rsidP="00364B40">
      <w:pPr>
        <w:pStyle w:val="Text"/>
        <w:ind w:firstLine="0"/>
        <w:rPr>
          <w:iCs/>
        </w:rPr>
      </w:pPr>
      <w:r>
        <w:rPr>
          <w:smallCaps/>
          <w:lang w:eastAsia="zh-CN"/>
        </w:rPr>
        <w:t>NEXPECTED</w:t>
      </w:r>
      <w:r w:rsidR="00364B40" w:rsidRPr="00B1128D">
        <w:rPr>
          <w:rFonts w:hint="eastAsia"/>
          <w:lang w:eastAsia="zh-CN"/>
        </w:rPr>
        <w:t xml:space="preserve"> </w:t>
      </w:r>
      <w:r w:rsidRPr="001D248F">
        <w:rPr>
          <w:iCs/>
        </w:rPr>
        <w:t xml:space="preserve">failures of manufacturing systems often lead to severe consequences including disruption of logistics, production downtime, threatening equipment safety, and customer dissatisfaction. </w:t>
      </w:r>
      <w:r w:rsidRPr="001D248F">
        <w:rPr>
          <w:rFonts w:hint="eastAsia"/>
          <w:iCs/>
        </w:rPr>
        <w:t>As</w:t>
      </w:r>
      <w:r w:rsidRPr="001D248F">
        <w:rPr>
          <w:iCs/>
        </w:rPr>
        <w:t xml:space="preserve"> a </w:t>
      </w:r>
      <w:r w:rsidRPr="001D248F">
        <w:rPr>
          <w:rFonts w:hint="eastAsia"/>
          <w:iCs/>
        </w:rPr>
        <w:t>r</w:t>
      </w:r>
      <w:r w:rsidRPr="001D248F">
        <w:rPr>
          <w:iCs/>
        </w:rPr>
        <w:t xml:space="preserve">esult, </w:t>
      </w:r>
      <w:r>
        <w:rPr>
          <w:iCs/>
        </w:rPr>
        <w:t>p</w:t>
      </w:r>
      <w:r w:rsidRPr="00D35D72">
        <w:rPr>
          <w:iCs/>
        </w:rPr>
        <w:t>rognostic</w:t>
      </w:r>
      <w:r>
        <w:rPr>
          <w:iCs/>
        </w:rPr>
        <w:t>s</w:t>
      </w:r>
      <w:r w:rsidRPr="00D35D72">
        <w:rPr>
          <w:iCs/>
        </w:rPr>
        <w:t xml:space="preserve"> health management</w:t>
      </w:r>
      <w:r>
        <w:rPr>
          <w:iCs/>
        </w:rPr>
        <w:t xml:space="preserve"> (PHM) </w:t>
      </w:r>
      <w:r w:rsidRPr="001D248F">
        <w:rPr>
          <w:iCs/>
        </w:rPr>
        <w:t xml:space="preserve">of manufacturing systems is critically important to avoid unexpected failures </w:t>
      </w:r>
      <w:r>
        <w:rPr>
          <w:iCs/>
        </w:rPr>
        <w:t>[1]</w:t>
      </w:r>
      <w:r w:rsidRPr="001D248F">
        <w:rPr>
          <w:iCs/>
        </w:rPr>
        <w:t xml:space="preserve">, which has </w:t>
      </w:r>
      <w:r>
        <w:rPr>
          <w:rFonts w:hint="eastAsia"/>
          <w:iCs/>
          <w:lang w:eastAsia="zh-CN"/>
        </w:rPr>
        <w:t>p</w:t>
      </w:r>
      <w:r>
        <w:rPr>
          <w:iCs/>
          <w:lang w:eastAsia="zh-CN"/>
        </w:rPr>
        <w:t>layed significant roles</w:t>
      </w:r>
      <w:r w:rsidRPr="001D248F">
        <w:rPr>
          <w:iCs/>
        </w:rPr>
        <w:t xml:space="preserve"> in various industrial use cases including aircraft engines </w:t>
      </w:r>
      <w:r>
        <w:rPr>
          <w:iCs/>
        </w:rPr>
        <w:t>[2]</w:t>
      </w:r>
      <w:r w:rsidRPr="001D248F">
        <w:rPr>
          <w:iCs/>
        </w:rPr>
        <w:t xml:space="preserve">, batteries </w:t>
      </w:r>
      <w:r>
        <w:rPr>
          <w:iCs/>
        </w:rPr>
        <w:t>[3]</w:t>
      </w:r>
      <w:r w:rsidRPr="001D248F">
        <w:rPr>
          <w:iCs/>
        </w:rPr>
        <w:t xml:space="preserve">, and semiconductors </w:t>
      </w:r>
      <w:r>
        <w:rPr>
          <w:iCs/>
        </w:rPr>
        <w:t>[4]</w:t>
      </w:r>
      <w:r w:rsidRPr="001D248F">
        <w:rPr>
          <w:iCs/>
        </w:rPr>
        <w:t>.</w:t>
      </w:r>
    </w:p>
    <w:p w14:paraId="433904F5" w14:textId="77777777" w:rsidR="006D55BA" w:rsidRDefault="006D55BA" w:rsidP="006D55BA">
      <w:pPr>
        <w:pStyle w:val="Text"/>
        <w:ind w:firstLine="204"/>
        <w:rPr>
          <w:iCs/>
          <w:lang w:val="en-GB"/>
        </w:rPr>
      </w:pPr>
      <w:r w:rsidRPr="001D248F">
        <w:rPr>
          <w:iCs/>
        </w:rPr>
        <w:t>With the development of sensing technology,</w:t>
      </w:r>
      <w:r>
        <w:rPr>
          <w:iCs/>
        </w:rPr>
        <w:t xml:space="preserve"> </w:t>
      </w:r>
      <w:r w:rsidRPr="001D248F">
        <w:rPr>
          <w:iCs/>
        </w:rPr>
        <w:t>multiple types of sensor signals are collected</w:t>
      </w:r>
      <w:r>
        <w:rPr>
          <w:iCs/>
        </w:rPr>
        <w:t xml:space="preserve"> </w:t>
      </w:r>
      <w:r>
        <w:rPr>
          <w:rFonts w:hint="eastAsia"/>
          <w:iCs/>
          <w:lang w:eastAsia="zh-CN"/>
        </w:rPr>
        <w:t>for</w:t>
      </w:r>
      <w:r>
        <w:rPr>
          <w:iCs/>
          <w:lang w:eastAsia="zh-CN"/>
        </w:rPr>
        <w:t xml:space="preserve"> </w:t>
      </w:r>
      <w:r>
        <w:rPr>
          <w:iCs/>
        </w:rPr>
        <w:t xml:space="preserve">PHM </w:t>
      </w:r>
      <w:r w:rsidRPr="001D248F">
        <w:rPr>
          <w:iCs/>
        </w:rPr>
        <w:t>of manufacturing systems</w:t>
      </w:r>
      <w:r>
        <w:rPr>
          <w:iCs/>
        </w:rPr>
        <w:t xml:space="preserve">, which </w:t>
      </w:r>
      <w:r>
        <w:rPr>
          <w:rFonts w:hint="eastAsia"/>
          <w:iCs/>
          <w:lang w:eastAsia="zh-CN"/>
        </w:rPr>
        <w:t>provide</w:t>
      </w:r>
      <w:r>
        <w:rPr>
          <w:iCs/>
          <w:lang w:eastAsia="zh-CN"/>
        </w:rPr>
        <w:t xml:space="preserve"> </w:t>
      </w:r>
      <w:r>
        <w:rPr>
          <w:rFonts w:hint="eastAsia"/>
          <w:iCs/>
          <w:lang w:eastAsia="zh-CN"/>
        </w:rPr>
        <w:t>a</w:t>
      </w:r>
      <w:r>
        <w:rPr>
          <w:iCs/>
          <w:lang w:eastAsia="zh-CN"/>
        </w:rPr>
        <w:t xml:space="preserve">bundant information about degradation characteristics of </w:t>
      </w:r>
      <w:r w:rsidRPr="001D248F">
        <w:rPr>
          <w:iCs/>
          <w:lang w:val="en-GB"/>
        </w:rPr>
        <w:t>operating unit</w:t>
      </w:r>
      <w:r>
        <w:rPr>
          <w:iCs/>
          <w:lang w:val="en-GB"/>
        </w:rPr>
        <w:t xml:space="preserve">s in </w:t>
      </w:r>
      <w:r w:rsidRPr="001D248F">
        <w:rPr>
          <w:iCs/>
        </w:rPr>
        <w:t>manufacturing systems</w:t>
      </w:r>
      <w:r w:rsidRPr="001D248F">
        <w:rPr>
          <w:iCs/>
          <w:lang w:val="en-GB"/>
        </w:rPr>
        <w:t>,</w:t>
      </w:r>
      <w:r>
        <w:rPr>
          <w:iCs/>
          <w:lang w:val="en-GB"/>
        </w:rPr>
        <w:t xml:space="preserve"> </w:t>
      </w:r>
      <w:r>
        <w:rPr>
          <w:iCs/>
          <w:lang w:eastAsia="zh-CN"/>
        </w:rPr>
        <w:t xml:space="preserve">including </w:t>
      </w:r>
      <w:r w:rsidRPr="001D248F">
        <w:rPr>
          <w:iCs/>
          <w:lang w:val="en-GB"/>
        </w:rPr>
        <w:t xml:space="preserve">correlations among different types of sensors, </w:t>
      </w:r>
      <w:r>
        <w:rPr>
          <w:iCs/>
          <w:lang w:val="en-GB"/>
        </w:rPr>
        <w:t xml:space="preserve">multiple </w:t>
      </w:r>
      <w:r w:rsidRPr="001D248F">
        <w:rPr>
          <w:iCs/>
          <w:lang w:val="en-GB"/>
        </w:rPr>
        <w:t xml:space="preserve">potential failure </w:t>
      </w:r>
      <w:r>
        <w:rPr>
          <w:iCs/>
          <w:lang w:val="en-GB"/>
        </w:rPr>
        <w:t>modes</w:t>
      </w:r>
      <w:r w:rsidRPr="001D248F">
        <w:rPr>
          <w:iCs/>
          <w:lang w:val="en-GB"/>
        </w:rPr>
        <w:t>, possible degradation mechanisms, and more.</w:t>
      </w:r>
      <w:r>
        <w:rPr>
          <w:iCs/>
          <w:lang w:val="en-GB"/>
        </w:rPr>
        <w:t xml:space="preserve"> By fully considering the </w:t>
      </w:r>
      <w:r>
        <w:rPr>
          <w:iCs/>
          <w:lang w:eastAsia="zh-CN"/>
        </w:rPr>
        <w:t xml:space="preserve">degradation characteristics of </w:t>
      </w:r>
      <w:r w:rsidRPr="001D248F">
        <w:rPr>
          <w:iCs/>
          <w:lang w:val="en-GB"/>
        </w:rPr>
        <w:t>operating unit</w:t>
      </w:r>
      <w:r>
        <w:rPr>
          <w:iCs/>
          <w:lang w:val="en-GB"/>
        </w:rPr>
        <w:t xml:space="preserve">s, failure mode recognition and remaining </w:t>
      </w:r>
      <w:r>
        <w:t xml:space="preserve">useful lifetime (RUL) prediction of the operating units based on collected multiple sensor signals has become a significant issue in PHM [5]. Specifically, </w:t>
      </w:r>
      <w:r>
        <w:rPr>
          <w:iCs/>
          <w:lang w:val="en-GB"/>
        </w:rPr>
        <w:t xml:space="preserve">failure mode recognition and </w:t>
      </w:r>
      <w:r>
        <w:t xml:space="preserve">RUL prediction is to </w:t>
      </w:r>
      <w:r>
        <w:rPr>
          <w:iCs/>
          <w:lang w:val="en-GB"/>
        </w:rPr>
        <w:t xml:space="preserve">recognize the specific failure mode that </w:t>
      </w:r>
      <w:r w:rsidRPr="001D248F">
        <w:rPr>
          <w:iCs/>
          <w:lang w:val="en-GB"/>
        </w:rPr>
        <w:t>cause</w:t>
      </w:r>
      <w:r>
        <w:rPr>
          <w:iCs/>
          <w:lang w:val="en-GB"/>
        </w:rPr>
        <w:t>s</w:t>
      </w:r>
      <w:r w:rsidRPr="001D248F">
        <w:rPr>
          <w:iCs/>
          <w:lang w:val="en-GB"/>
        </w:rPr>
        <w:t xml:space="preserve"> the </w:t>
      </w:r>
      <w:r>
        <w:rPr>
          <w:iCs/>
          <w:lang w:val="en-GB"/>
        </w:rPr>
        <w:t xml:space="preserve">operating </w:t>
      </w:r>
      <w:r w:rsidRPr="001D248F">
        <w:rPr>
          <w:iCs/>
          <w:lang w:val="en-GB"/>
        </w:rPr>
        <w:t>unit to degrade</w:t>
      </w:r>
      <w:r>
        <w:t xml:space="preserve"> among multiple failure modes and predict the RUL of </w:t>
      </w:r>
      <w:r w:rsidRPr="001D248F">
        <w:rPr>
          <w:iCs/>
          <w:lang w:val="en-GB"/>
        </w:rPr>
        <w:t xml:space="preserve">the </w:t>
      </w:r>
      <w:r>
        <w:rPr>
          <w:iCs/>
          <w:lang w:val="en-GB"/>
        </w:rPr>
        <w:t xml:space="preserve">operating </w:t>
      </w:r>
      <w:r w:rsidRPr="001D248F">
        <w:rPr>
          <w:iCs/>
          <w:lang w:val="en-GB"/>
        </w:rPr>
        <w:t>unit</w:t>
      </w:r>
      <w:r>
        <w:rPr>
          <w:iCs/>
          <w:lang w:val="en-GB"/>
        </w:rPr>
        <w:t xml:space="preserve"> under multiple failure modes as well. </w:t>
      </w:r>
    </w:p>
    <w:p w14:paraId="7D7FF734" w14:textId="4672E92F" w:rsidR="006D55BA" w:rsidRPr="004077E5" w:rsidRDefault="006D55BA" w:rsidP="006D55BA">
      <w:pPr>
        <w:pStyle w:val="Text"/>
        <w:rPr>
          <w:lang w:eastAsia="zh-CN"/>
        </w:rPr>
      </w:pPr>
      <w:r>
        <w:rPr>
          <w:rFonts w:hint="eastAsia"/>
          <w:iCs/>
          <w:lang w:eastAsia="zh-CN"/>
        </w:rPr>
        <w:t>V</w:t>
      </w:r>
      <w:r>
        <w:rPr>
          <w:iCs/>
        </w:rPr>
        <w:t>arious methods for</w:t>
      </w:r>
      <w:r w:rsidRPr="001D248F">
        <w:rPr>
          <w:iCs/>
        </w:rPr>
        <w:t xml:space="preserve"> RUL prediction</w:t>
      </w:r>
      <w:r>
        <w:rPr>
          <w:iCs/>
        </w:rPr>
        <w:t xml:space="preserve">, </w:t>
      </w:r>
      <w:r w:rsidRPr="001D248F">
        <w:rPr>
          <w:iCs/>
        </w:rPr>
        <w:t>failure mode recognition</w:t>
      </w:r>
      <w:r>
        <w:rPr>
          <w:iCs/>
        </w:rPr>
        <w:t>, as well as</w:t>
      </w:r>
      <w:r w:rsidRPr="001D248F">
        <w:rPr>
          <w:iCs/>
        </w:rPr>
        <w:t xml:space="preserve"> RUL prediction</w:t>
      </w:r>
      <w:r>
        <w:rPr>
          <w:iCs/>
        </w:rPr>
        <w:t>-</w:t>
      </w:r>
      <w:r w:rsidRPr="001D248F">
        <w:rPr>
          <w:iCs/>
        </w:rPr>
        <w:t xml:space="preserve"> and failure mode recognition-</w:t>
      </w:r>
      <w:r>
        <w:rPr>
          <w:iCs/>
        </w:rPr>
        <w:t>joint</w:t>
      </w:r>
      <w:r w:rsidRPr="001D248F">
        <w:rPr>
          <w:iCs/>
        </w:rPr>
        <w:t xml:space="preserve"> </w:t>
      </w:r>
      <w:r>
        <w:rPr>
          <w:iCs/>
        </w:rPr>
        <w:t>task</w:t>
      </w:r>
      <w:r w:rsidRPr="001D248F">
        <w:rPr>
          <w:iCs/>
        </w:rPr>
        <w:t xml:space="preserve"> have been proposed in the literature</w:t>
      </w:r>
      <w:r>
        <w:rPr>
          <w:iCs/>
        </w:rPr>
        <w:t xml:space="preserve">. For RUL prediction, </w:t>
      </w:r>
      <w:r>
        <w:rPr>
          <w:lang w:eastAsia="zh-CN"/>
        </w:rPr>
        <w:t xml:space="preserve">data-driven methods are widely applied, which can be broadly divided into two categories, namely, statistical and machine learning methods. </w:t>
      </w:r>
      <w:r>
        <w:rPr>
          <w:iCs/>
        </w:rPr>
        <w:t>S</w:t>
      </w:r>
      <w:r w:rsidRPr="001D248F">
        <w:rPr>
          <w:iCs/>
        </w:rPr>
        <w:t>tatistical fusion methods for prognostics are commonly used</w:t>
      </w:r>
      <w:r>
        <w:rPr>
          <w:iCs/>
        </w:rPr>
        <w:t xml:space="preserve"> including </w:t>
      </w:r>
      <w:r w:rsidRPr="001D248F">
        <w:rPr>
          <w:iCs/>
          <w:lang w:val="en-GB"/>
        </w:rPr>
        <w:t>decision-level fusion, feature-level fusion and data-level fusion based on different fusion levels</w:t>
      </w:r>
      <w:r>
        <w:rPr>
          <w:iCs/>
        </w:rPr>
        <w:t xml:space="preserve"> [6].</w:t>
      </w:r>
      <w:r>
        <w:rPr>
          <w:rFonts w:hint="eastAsia"/>
          <w:iCs/>
        </w:rPr>
        <w:t xml:space="preserve"> </w:t>
      </w:r>
      <w:r w:rsidRPr="001D248F">
        <w:rPr>
          <w:iCs/>
        </w:rPr>
        <w:t>In particular, health index (HI)-based data-level fusion methods are highly desired in practice by constructing a composite HI to characterize the degradation status of a unit from multiple types of sensor data</w:t>
      </w:r>
      <w:r>
        <w:rPr>
          <w:iCs/>
        </w:rPr>
        <w:t xml:space="preserve"> for better </w:t>
      </w:r>
      <w:r w:rsidRPr="001D248F">
        <w:rPr>
          <w:iCs/>
        </w:rPr>
        <w:t xml:space="preserve">prognostics </w:t>
      </w:r>
      <w:r>
        <w:rPr>
          <w:iCs/>
        </w:rPr>
        <w:t>[7, 8]</w:t>
      </w:r>
      <w:r w:rsidRPr="001D248F">
        <w:rPr>
          <w:iCs/>
        </w:rPr>
        <w:t xml:space="preserve">. However, most of existing </w:t>
      </w:r>
      <w:r>
        <w:rPr>
          <w:lang w:eastAsia="zh-CN"/>
        </w:rPr>
        <w:t>statistical</w:t>
      </w:r>
      <w:r w:rsidRPr="001D248F">
        <w:rPr>
          <w:iCs/>
        </w:rPr>
        <w:t xml:space="preserve"> fusion methods make prognostics by assuming </w:t>
      </w:r>
      <w:r w:rsidRPr="001D248F">
        <w:rPr>
          <w:iCs/>
          <w:lang w:val="en-GB"/>
        </w:rPr>
        <w:t>only one potential failure mode exists and ignoring the differences between multiple failure modes. In many real-world applications, multiple failure modes may have distinct influences on an operating unit, leading to different degradation patterns of the unit. Therefore, accurate RUL</w:t>
      </w:r>
      <w:r>
        <w:rPr>
          <w:iCs/>
          <w:lang w:val="en-GB"/>
        </w:rPr>
        <w:t xml:space="preserve"> </w:t>
      </w:r>
      <w:r>
        <w:rPr>
          <w:rFonts w:hint="eastAsia"/>
          <w:iCs/>
          <w:lang w:val="en-GB" w:eastAsia="zh-CN"/>
        </w:rPr>
        <w:t>prediction</w:t>
      </w:r>
      <w:r w:rsidRPr="001D248F">
        <w:rPr>
          <w:iCs/>
          <w:lang w:val="en-GB"/>
        </w:rPr>
        <w:t xml:space="preserve"> under </w:t>
      </w:r>
      <w:r>
        <w:rPr>
          <w:rFonts w:hint="eastAsia"/>
          <w:iCs/>
          <w:lang w:val="en-GB" w:eastAsia="zh-CN"/>
        </w:rPr>
        <w:t>multiple</w:t>
      </w:r>
      <w:r>
        <w:rPr>
          <w:iCs/>
          <w:lang w:val="en-GB" w:eastAsia="zh-CN"/>
        </w:rPr>
        <w:t xml:space="preserve"> </w:t>
      </w:r>
      <w:r w:rsidRPr="001D248F">
        <w:rPr>
          <w:iCs/>
          <w:lang w:val="en-GB"/>
        </w:rPr>
        <w:t>failure mode</w:t>
      </w:r>
      <w:r>
        <w:rPr>
          <w:rFonts w:hint="eastAsia"/>
          <w:iCs/>
          <w:lang w:val="en-GB" w:eastAsia="zh-CN"/>
        </w:rPr>
        <w:t>s</w:t>
      </w:r>
      <w:r w:rsidRPr="001D248F">
        <w:rPr>
          <w:iCs/>
          <w:lang w:val="en-GB"/>
        </w:rPr>
        <w:t xml:space="preserve"> </w:t>
      </w:r>
      <w:r>
        <w:rPr>
          <w:iCs/>
          <w:lang w:val="en-GB"/>
        </w:rPr>
        <w:t>has been</w:t>
      </w:r>
      <w:r w:rsidRPr="001D248F">
        <w:rPr>
          <w:iCs/>
          <w:lang w:val="en-GB"/>
        </w:rPr>
        <w:t xml:space="preserve"> a challenge for </w:t>
      </w:r>
      <w:r w:rsidRPr="001D248F">
        <w:rPr>
          <w:iCs/>
        </w:rPr>
        <w:t xml:space="preserve">existing </w:t>
      </w:r>
      <w:r>
        <w:rPr>
          <w:iCs/>
        </w:rPr>
        <w:t>s</w:t>
      </w:r>
      <w:r w:rsidRPr="001D248F">
        <w:rPr>
          <w:iCs/>
        </w:rPr>
        <w:t xml:space="preserve">tatistical fusion </w:t>
      </w:r>
      <w:r w:rsidRPr="001D248F">
        <w:rPr>
          <w:iCs/>
        </w:rPr>
        <w:lastRenderedPageBreak/>
        <w:t>methods.</w:t>
      </w:r>
      <w:r>
        <w:rPr>
          <w:iCs/>
        </w:rPr>
        <w:t xml:space="preserve"> </w:t>
      </w:r>
      <w:r>
        <w:t xml:space="preserve">Machine learning methods for </w:t>
      </w:r>
      <w:r w:rsidRPr="001D248F">
        <w:t>RUL prediction ha</w:t>
      </w:r>
      <w:r>
        <w:t xml:space="preserve">ve </w:t>
      </w:r>
      <w:r w:rsidRPr="001D248F">
        <w:t xml:space="preserve">attracted great attention especially for complex systems in recent years due to its simplicity, flexibility, and general applicability </w:t>
      </w:r>
      <w:r>
        <w:t>[9]</w:t>
      </w:r>
      <w:r w:rsidRPr="001D248F">
        <w:t xml:space="preserve">. Tian et al. </w:t>
      </w:r>
      <w:r>
        <w:t>[10] applied a f</w:t>
      </w:r>
      <w:r w:rsidRPr="001D248F">
        <w:t>eed-</w:t>
      </w:r>
      <w:r>
        <w:t>f</w:t>
      </w:r>
      <w:r w:rsidRPr="001D248F">
        <w:t xml:space="preserve">orward </w:t>
      </w:r>
      <w:r>
        <w:t>n</w:t>
      </w:r>
      <w:r w:rsidRPr="001D248F">
        <w:t xml:space="preserve">eural </w:t>
      </w:r>
      <w:r>
        <w:t>n</w:t>
      </w:r>
      <w:r w:rsidRPr="001D248F">
        <w:t>etworks (FFNNs)</w:t>
      </w:r>
      <w:r>
        <w:t xml:space="preserve"> by</w:t>
      </w:r>
      <w:r w:rsidRPr="001D248F">
        <w:t xml:space="preserve"> tak</w:t>
      </w:r>
      <w:r>
        <w:t>ing</w:t>
      </w:r>
      <w:r w:rsidRPr="001D248F">
        <w:t xml:space="preserve"> the cycle time and available degradation signals as the inputs and the normalized life percentage as the output.</w:t>
      </w:r>
      <w:r>
        <w:t xml:space="preserve"> </w:t>
      </w:r>
      <w:r w:rsidRPr="001D248F">
        <w:t xml:space="preserve">However, FFNNs cannot fully characterize time </w:t>
      </w:r>
      <w:r w:rsidRPr="000425C5">
        <w:t>evolutive</w:t>
      </w:r>
      <w:r>
        <w:t xml:space="preserve"> </w:t>
      </w:r>
      <w:r>
        <w:rPr>
          <w:rFonts w:hint="eastAsia"/>
          <w:lang w:eastAsia="zh-CN"/>
        </w:rPr>
        <w:t>features</w:t>
      </w:r>
      <w:r w:rsidRPr="001D248F">
        <w:t xml:space="preserve"> of degradation signals. </w:t>
      </w:r>
      <w:r w:rsidRPr="001D248F">
        <w:rPr>
          <w:rFonts w:hint="eastAsia"/>
          <w:iCs/>
          <w:lang w:val="en-GB"/>
        </w:rPr>
        <w:t>T</w:t>
      </w:r>
      <w:r w:rsidRPr="001D248F">
        <w:rPr>
          <w:iCs/>
          <w:lang w:val="en-GB"/>
        </w:rPr>
        <w:t>o address th</w:t>
      </w:r>
      <w:r>
        <w:rPr>
          <w:iCs/>
          <w:lang w:val="en-GB"/>
        </w:rPr>
        <w:t>is</w:t>
      </w:r>
      <w:r w:rsidRPr="001D248F">
        <w:rPr>
          <w:iCs/>
          <w:lang w:val="en-GB"/>
        </w:rPr>
        <w:t xml:space="preserve"> issue, </w:t>
      </w:r>
      <w:r w:rsidRPr="001D248F">
        <w:t xml:space="preserve">Zhu et al. </w:t>
      </w:r>
      <w:r>
        <w:t>[11] adopted a c</w:t>
      </w:r>
      <w:r w:rsidRPr="001D248F">
        <w:t xml:space="preserve">onvolutional </w:t>
      </w:r>
      <w:r>
        <w:t>n</w:t>
      </w:r>
      <w:r w:rsidRPr="001D248F">
        <w:t xml:space="preserve">eural </w:t>
      </w:r>
      <w:r>
        <w:t>n</w:t>
      </w:r>
      <w:r w:rsidRPr="001D248F">
        <w:t xml:space="preserve">etwork (CNN) </w:t>
      </w:r>
      <w:r>
        <w:t xml:space="preserve">that extracted </w:t>
      </w:r>
      <w:r w:rsidRPr="001D248F">
        <w:t>2D features</w:t>
      </w:r>
      <w:r>
        <w:t xml:space="preserve"> </w:t>
      </w:r>
      <w:r w:rsidRPr="001D248F">
        <w:t>from vibration signals</w:t>
      </w:r>
      <w:r>
        <w:rPr>
          <w:rFonts w:hint="eastAsia"/>
        </w:rPr>
        <w:t xml:space="preserve"> </w:t>
      </w:r>
      <w:r w:rsidRPr="001D248F">
        <w:t>to predict RULs of bearings. R</w:t>
      </w:r>
      <w:r>
        <w:t>ecurrent neural network (RNN)</w:t>
      </w:r>
      <w:r w:rsidRPr="001D248F">
        <w:t xml:space="preserve"> </w:t>
      </w:r>
      <w:r>
        <w:t xml:space="preserve">in [12] </w:t>
      </w:r>
      <w:r w:rsidRPr="001D248F">
        <w:t xml:space="preserve">and its variants including </w:t>
      </w:r>
      <w:r>
        <w:t>l</w:t>
      </w:r>
      <w:r w:rsidRPr="001D248F">
        <w:t xml:space="preserve">ong </w:t>
      </w:r>
      <w:r>
        <w:t>s</w:t>
      </w:r>
      <w:r w:rsidRPr="001D248F">
        <w:t>hort-</w:t>
      </w:r>
      <w:r>
        <w:t>t</w:t>
      </w:r>
      <w:r w:rsidRPr="001D248F">
        <w:t xml:space="preserve">erm </w:t>
      </w:r>
      <w:r>
        <w:t>m</w:t>
      </w:r>
      <w:r w:rsidRPr="001D248F">
        <w:t xml:space="preserve">emory (LSTM) </w:t>
      </w:r>
      <w:r>
        <w:t xml:space="preserve">in [13] </w:t>
      </w:r>
      <w:r w:rsidRPr="001D248F">
        <w:t>extract</w:t>
      </w:r>
      <w:r>
        <w:t>ed</w:t>
      </w:r>
      <w:r w:rsidRPr="001D248F">
        <w:t xml:space="preserve"> features from time sequences of sensor signals and environmental conditions</w:t>
      </w:r>
      <w:r>
        <w:t xml:space="preserve"> to predict RUL</w:t>
      </w:r>
      <w:r w:rsidRPr="001D248F">
        <w:t>.</w:t>
      </w:r>
      <w:r>
        <w:t xml:space="preserve"> </w:t>
      </w:r>
      <w:r w:rsidRPr="001D248F">
        <w:t xml:space="preserve">Other </w:t>
      </w:r>
      <w:r>
        <w:t>model</w:t>
      </w:r>
      <w:r w:rsidRPr="001D248F">
        <w:t xml:space="preserve">s </w:t>
      </w:r>
      <w:r>
        <w:t xml:space="preserve">like </w:t>
      </w:r>
      <w:r w:rsidRPr="001D248F">
        <w:t xml:space="preserve">restricted </w:t>
      </w:r>
      <w:r>
        <w:t>B</w:t>
      </w:r>
      <w:r w:rsidRPr="001D248F">
        <w:t xml:space="preserve">oltzmann </w:t>
      </w:r>
      <w:r>
        <w:t>m</w:t>
      </w:r>
      <w:r w:rsidRPr="001D248F">
        <w:t>achine (RBM)</w:t>
      </w:r>
      <w:r>
        <w:t xml:space="preserve"> [14] and </w:t>
      </w:r>
      <w:r w:rsidRPr="001D248F">
        <w:t>deep belief networks</w:t>
      </w:r>
      <w:r>
        <w:t xml:space="preserve"> </w:t>
      </w:r>
      <w:r w:rsidRPr="001D248F">
        <w:t xml:space="preserve">(DBN) </w:t>
      </w:r>
      <w:r>
        <w:t xml:space="preserve">[15] </w:t>
      </w:r>
      <w:r w:rsidRPr="001D248F">
        <w:t xml:space="preserve">have also been </w:t>
      </w:r>
      <w:r>
        <w:t>employ</w:t>
      </w:r>
      <w:r w:rsidRPr="001D248F">
        <w:t xml:space="preserve">ed to predict RUL. </w:t>
      </w:r>
      <w:r>
        <w:t xml:space="preserve">Existing machine learning-based </w:t>
      </w:r>
      <w:r w:rsidRPr="001D248F">
        <w:t>RUL prediction</w:t>
      </w:r>
      <w:r>
        <w:t xml:space="preserve"> methods behave like black boxes to extract features from sensor signals directly without consideration of engineering knowledge, leading to poor </w:t>
      </w:r>
      <w:r w:rsidRPr="004077E5">
        <w:t>interpretability</w:t>
      </w:r>
      <w:r>
        <w:t xml:space="preserve"> </w:t>
      </w:r>
      <w:r>
        <w:rPr>
          <w:lang w:eastAsia="zh-CN"/>
        </w:rPr>
        <w:t xml:space="preserve">of the extracted features and huge computational time for </w:t>
      </w:r>
      <w:r>
        <w:t xml:space="preserve">feature extraction from original sensor signals. </w:t>
      </w:r>
    </w:p>
    <w:p w14:paraId="313B7BAE" w14:textId="575BA901" w:rsidR="006D55BA" w:rsidRDefault="006D55BA" w:rsidP="006D55BA">
      <w:pPr>
        <w:pStyle w:val="Text"/>
      </w:pPr>
      <w:r>
        <w:rPr>
          <w:rFonts w:hint="eastAsia"/>
        </w:rPr>
        <w:t>F</w:t>
      </w:r>
      <w:r>
        <w:t xml:space="preserve">or failure mode recognition, </w:t>
      </w:r>
      <w:r w:rsidRPr="001D248F">
        <w:rPr>
          <w:iCs/>
        </w:rPr>
        <w:t xml:space="preserve">some studies have been proposed including physical-based models </w:t>
      </w:r>
      <w:r>
        <w:rPr>
          <w:iCs/>
        </w:rPr>
        <w:t>[16]</w:t>
      </w:r>
      <w:r w:rsidRPr="001D248F">
        <w:rPr>
          <w:iCs/>
        </w:rPr>
        <w:t xml:space="preserve">, hidden markov models </w:t>
      </w:r>
      <w:r>
        <w:rPr>
          <w:iCs/>
        </w:rPr>
        <w:t>[17]</w:t>
      </w:r>
      <w:r w:rsidRPr="001D248F">
        <w:rPr>
          <w:iCs/>
        </w:rPr>
        <w:t xml:space="preserve"> and Gaussian process models </w:t>
      </w:r>
      <w:r>
        <w:rPr>
          <w:iCs/>
        </w:rPr>
        <w:t>[18]</w:t>
      </w:r>
      <w:r w:rsidRPr="001D248F">
        <w:rPr>
          <w:iCs/>
        </w:rPr>
        <w:t xml:space="preserve">, but these studies can only analyze a single sensor signal. For studies based on multiple sensor signals, </w:t>
      </w:r>
      <w:r>
        <w:t>d</w:t>
      </w:r>
      <w:r w:rsidRPr="001004C5">
        <w:t>eterministic</w:t>
      </w:r>
      <w:r>
        <w:t xml:space="preserve"> methods such as </w:t>
      </w:r>
      <w:r w:rsidRPr="001004C5">
        <w:t>proportional hazard model</w:t>
      </w:r>
      <w:r>
        <w:t xml:space="preserve"> </w:t>
      </w:r>
      <w:r w:rsidRPr="001004C5">
        <w:t>[1</w:t>
      </w:r>
      <w:r>
        <w:t>9</w:t>
      </w:r>
      <w:r w:rsidRPr="001004C5">
        <w:t>]</w:t>
      </w:r>
      <w:r>
        <w:t xml:space="preserve"> and </w:t>
      </w:r>
      <w:r w:rsidRPr="001004C5">
        <w:t>minimum cut set m</w:t>
      </w:r>
      <w:r>
        <w:t xml:space="preserve">odel [20], as well as </w:t>
      </w:r>
      <w:r>
        <w:rPr>
          <w:lang w:eastAsia="zh-CN"/>
        </w:rPr>
        <w:t>p</w:t>
      </w:r>
      <w:r w:rsidRPr="00A0676F">
        <w:t>robabilistic</w:t>
      </w:r>
      <w:r>
        <w:t xml:space="preserve"> methods such as </w:t>
      </w:r>
      <w:r w:rsidRPr="00A0676F">
        <w:t>response surface model</w:t>
      </w:r>
      <w:r>
        <w:t xml:space="preserve"> </w:t>
      </w:r>
      <w:r w:rsidRPr="00A0676F">
        <w:t>[</w:t>
      </w:r>
      <w:r>
        <w:t>21</w:t>
      </w:r>
      <w:r w:rsidRPr="00A0676F">
        <w:t>]</w:t>
      </w:r>
      <w:r>
        <w:t xml:space="preserve"> explored </w:t>
      </w:r>
      <w:r w:rsidRPr="001004C5">
        <w:t>multi</w:t>
      </w:r>
      <w:r>
        <w:t>-</w:t>
      </w:r>
      <w:r w:rsidRPr="001004C5">
        <w:t>failure response traits</w:t>
      </w:r>
      <w:r>
        <w:t xml:space="preserve">, </w:t>
      </w:r>
      <w:r>
        <w:rPr>
          <w:rFonts w:hint="eastAsia"/>
        </w:rPr>
        <w:t>b</w:t>
      </w:r>
      <w:r>
        <w:t xml:space="preserve">ut </w:t>
      </w:r>
      <w:r w:rsidRPr="001D248F">
        <w:rPr>
          <w:iCs/>
        </w:rPr>
        <w:t xml:space="preserve">correlations among </w:t>
      </w:r>
      <w:r w:rsidRPr="001D248F">
        <w:rPr>
          <w:iCs/>
          <w:lang w:val="en-GB"/>
        </w:rPr>
        <w:t>different types of sensors are ignored</w:t>
      </w:r>
      <w:r>
        <w:rPr>
          <w:iCs/>
          <w:lang w:val="en-GB"/>
        </w:rPr>
        <w:t xml:space="preserve">. </w:t>
      </w:r>
      <w:r>
        <w:rPr>
          <w:rFonts w:hint="eastAsia"/>
          <w:lang w:eastAsia="zh-CN"/>
        </w:rPr>
        <w:t>V</w:t>
      </w:r>
      <w:r w:rsidRPr="003234C0">
        <w:t>arious machine learning models such as K-nearest neighbor</w:t>
      </w:r>
      <w:r>
        <w:t xml:space="preserve"> (KNN) [23]</w:t>
      </w:r>
      <w:r w:rsidRPr="003234C0">
        <w:t>, decision tree</w:t>
      </w:r>
      <w:r>
        <w:t xml:space="preserve"> (DT) [24]</w:t>
      </w:r>
      <w:r w:rsidRPr="003234C0">
        <w:t>, random forest</w:t>
      </w:r>
      <w:r>
        <w:t xml:space="preserve"> (RF) [25]</w:t>
      </w:r>
      <w:r w:rsidRPr="003234C0">
        <w:t xml:space="preserve">, </w:t>
      </w:r>
      <w:r w:rsidR="00DB0534" w:rsidRPr="00A0676F">
        <w:t>support vector machine</w:t>
      </w:r>
      <w:r w:rsidR="00DB0534">
        <w:t xml:space="preserve"> (SVM) [22], </w:t>
      </w:r>
      <w:r w:rsidR="00DB0534">
        <w:rPr>
          <w:iCs/>
        </w:rPr>
        <w:t xml:space="preserve">logistic regression (LR), Bayes classification (BC), </w:t>
      </w:r>
      <w:r w:rsidRPr="003234C0">
        <w:t>and artificial neural network</w:t>
      </w:r>
      <w:r>
        <w:t xml:space="preserve"> (ANN) [26]</w:t>
      </w:r>
      <w:r>
        <w:rPr>
          <w:lang w:eastAsia="zh-CN"/>
        </w:rPr>
        <w:t xml:space="preserve">, took multiple failure mode recognition as a multiclassification problem, but these methods cannot make prognostics </w:t>
      </w:r>
      <w:r w:rsidRPr="003234C0">
        <w:rPr>
          <w:lang w:eastAsia="zh-CN"/>
        </w:rPr>
        <w:t>simultaneously</w:t>
      </w:r>
      <w:r w:rsidRPr="003234C0">
        <w:rPr>
          <w:rFonts w:hint="eastAsia"/>
          <w:lang w:eastAsia="zh-CN"/>
        </w:rPr>
        <w:t>.</w:t>
      </w:r>
      <w:r w:rsidRPr="003234C0">
        <w:t xml:space="preserve"> </w:t>
      </w:r>
    </w:p>
    <w:p w14:paraId="52048A5E" w14:textId="3CCE8EDC" w:rsidR="006D55BA" w:rsidRDefault="006D55BA" w:rsidP="006D55BA">
      <w:pPr>
        <w:pStyle w:val="Text"/>
        <w:rPr>
          <w:lang w:eastAsia="zh-CN"/>
        </w:rPr>
      </w:pPr>
      <w:r>
        <w:rPr>
          <w:rFonts w:hint="eastAsia"/>
        </w:rPr>
        <w:t>F</w:t>
      </w:r>
      <w:r>
        <w:t xml:space="preserve">or </w:t>
      </w:r>
      <w:r w:rsidRPr="001D248F">
        <w:rPr>
          <w:iCs/>
        </w:rPr>
        <w:t>RUL prediction</w:t>
      </w:r>
      <w:r>
        <w:rPr>
          <w:iCs/>
        </w:rPr>
        <w:t>-</w:t>
      </w:r>
      <w:r w:rsidRPr="001D248F">
        <w:rPr>
          <w:iCs/>
        </w:rPr>
        <w:t xml:space="preserve"> and failure mode recognition-</w:t>
      </w:r>
      <w:r>
        <w:rPr>
          <w:iCs/>
        </w:rPr>
        <w:t>joint</w:t>
      </w:r>
      <w:r w:rsidRPr="001D248F">
        <w:rPr>
          <w:iCs/>
        </w:rPr>
        <w:t xml:space="preserve"> </w:t>
      </w:r>
      <w:r>
        <w:rPr>
          <w:iCs/>
        </w:rPr>
        <w:t xml:space="preserve">task, statistical methods have been applied. For example, </w:t>
      </w:r>
      <w:r>
        <w:t xml:space="preserve">Bichon et al. proposed </w:t>
      </w:r>
      <w:r w:rsidRPr="005C5FA3">
        <w:t>Gaussian process surrogate models</w:t>
      </w:r>
      <w:r>
        <w:t xml:space="preserve"> for </w:t>
      </w:r>
      <w:r w:rsidRPr="005C5FA3">
        <w:t>the efficient estimation of the reliability of a system with multiple failure modes</w:t>
      </w:r>
      <w:r>
        <w:t xml:space="preserve"> [27]. This method is based on a single type of sensor signal, but cannot fuse multiple sensor signals for a more accurate prognostic result under multiple failure modes. The same problem also exists in [28]. </w:t>
      </w:r>
      <w:r w:rsidRPr="00232956">
        <w:rPr>
          <w:rFonts w:eastAsia="等线"/>
        </w:rPr>
        <w:t xml:space="preserve">Chehade </w:t>
      </w:r>
      <w:r>
        <w:rPr>
          <w:rFonts w:hint="eastAsia"/>
          <w:lang w:eastAsia="zh-CN"/>
        </w:rPr>
        <w:t>et</w:t>
      </w:r>
      <w:r>
        <w:rPr>
          <w:lang w:eastAsia="zh-CN"/>
        </w:rPr>
        <w:t xml:space="preserve"> al. [5] </w:t>
      </w:r>
      <w:r>
        <w:t>propose</w:t>
      </w:r>
      <w:r>
        <w:rPr>
          <w:rFonts w:hint="eastAsia"/>
          <w:lang w:eastAsia="zh-CN"/>
        </w:rPr>
        <w:t>d</w:t>
      </w:r>
      <w:r>
        <w:t xml:space="preserve"> a</w:t>
      </w:r>
      <w:r w:rsidRPr="00232956">
        <w:rPr>
          <w:rFonts w:eastAsia="等线"/>
        </w:rPr>
        <w:t xml:space="preserve"> data-level fusion approach for degradation modeling and prognostic analysis under multiple failure modes</w:t>
      </w:r>
      <w:r>
        <w:t xml:space="preserve">. The method recognizes failure modes and predict the RUL in two separate parts, reducing the efficiency and accuracy of the method. Liu et al. </w:t>
      </w:r>
      <w:r w:rsidRPr="0062572C">
        <w:rPr>
          <w:rFonts w:eastAsia="等线"/>
        </w:rPr>
        <w:t>develop</w:t>
      </w:r>
      <w:r>
        <w:t>ed</w:t>
      </w:r>
      <w:r w:rsidRPr="0062572C">
        <w:rPr>
          <w:rFonts w:eastAsia="等线"/>
        </w:rPr>
        <w:t xml:space="preserve"> an optimum </w:t>
      </w:r>
      <w:r>
        <w:t>c</w:t>
      </w:r>
      <w:r w:rsidRPr="0062572C">
        <w:rPr>
          <w:rFonts w:eastAsia="等线"/>
        </w:rPr>
        <w:t>ondition-</w:t>
      </w:r>
      <w:r>
        <w:t>b</w:t>
      </w:r>
      <w:r w:rsidRPr="0062572C">
        <w:rPr>
          <w:rFonts w:eastAsia="等线"/>
        </w:rPr>
        <w:t xml:space="preserve">ased </w:t>
      </w:r>
      <w:r>
        <w:t>m</w:t>
      </w:r>
      <w:r w:rsidRPr="0062572C">
        <w:rPr>
          <w:rFonts w:eastAsia="等线"/>
        </w:rPr>
        <w:t>aintenance policy for continuously monitored degrading systems with multiple failure modes</w:t>
      </w:r>
      <w:r>
        <w:t xml:space="preserve"> by assuming </w:t>
      </w:r>
      <w:r w:rsidRPr="00A156CA">
        <w:t>a pre-specified failure threshold</w:t>
      </w:r>
      <w:r>
        <w:t xml:space="preserve"> [29]</w:t>
      </w:r>
      <w:r w:rsidRPr="00A156CA">
        <w:t>.</w:t>
      </w:r>
      <w:r>
        <w:t xml:space="preserve"> </w:t>
      </w:r>
      <w:r w:rsidRPr="00A156CA">
        <w:t>However, the failure threshold may not be straightforward to determine in practice</w:t>
      </w:r>
      <w:r>
        <w:t xml:space="preserve">, because </w:t>
      </w:r>
      <w:r w:rsidRPr="00A156CA">
        <w:t>units of different failure modes may require different failure thresholds.</w:t>
      </w:r>
      <w:r>
        <w:t xml:space="preserve"> </w:t>
      </w:r>
      <w:r>
        <w:rPr>
          <w:iCs/>
          <w:lang w:val="en-GB"/>
        </w:rPr>
        <w:t>D</w:t>
      </w:r>
      <w:r w:rsidRPr="001D248F">
        <w:rPr>
          <w:iCs/>
          <w:lang w:val="en-GB"/>
        </w:rPr>
        <w:t xml:space="preserve">eep learning methods </w:t>
      </w:r>
      <w:r>
        <w:rPr>
          <w:iCs/>
          <w:lang w:val="en-GB"/>
        </w:rPr>
        <w:t>for</w:t>
      </w:r>
      <w:r w:rsidRPr="001D248F">
        <w:rPr>
          <w:iCs/>
          <w:lang w:val="en-GB"/>
        </w:rPr>
        <w:t xml:space="preserve"> solving </w:t>
      </w:r>
      <w:r>
        <w:rPr>
          <w:iCs/>
          <w:lang w:val="en-GB"/>
        </w:rPr>
        <w:t>prognostics</w:t>
      </w:r>
      <w:r w:rsidRPr="001D248F">
        <w:rPr>
          <w:iCs/>
          <w:lang w:val="en-GB"/>
        </w:rPr>
        <w:t xml:space="preserve"> problems with multiple failure modes</w:t>
      </w:r>
      <w:r>
        <w:rPr>
          <w:iCs/>
          <w:lang w:val="en-GB"/>
        </w:rPr>
        <w:t xml:space="preserve"> </w:t>
      </w:r>
      <w:r w:rsidRPr="001D248F">
        <w:rPr>
          <w:iCs/>
          <w:lang w:val="en-GB"/>
        </w:rPr>
        <w:t>can be broadly categorized into two types</w:t>
      </w:r>
      <w:r>
        <w:rPr>
          <w:iCs/>
          <w:lang w:val="en-GB"/>
        </w:rPr>
        <w:t xml:space="preserve">: </w:t>
      </w:r>
      <w:r w:rsidRPr="001D248F">
        <w:rPr>
          <w:iCs/>
          <w:lang w:val="en-GB"/>
        </w:rPr>
        <w:t>One type of methods takes multiple sensor signals and the failure mode of a unit together as the input and outputs the RUL as the prognostic result</w:t>
      </w:r>
      <w:r>
        <w:rPr>
          <w:iCs/>
          <w:lang w:val="en-GB"/>
        </w:rPr>
        <w:t xml:space="preserve">, such as </w:t>
      </w:r>
      <w:r w:rsidRPr="001D248F">
        <w:rPr>
          <w:iCs/>
          <w:lang w:val="en-GB"/>
        </w:rPr>
        <w:t xml:space="preserve">Bayesian deep learning framework </w:t>
      </w:r>
      <w:r>
        <w:rPr>
          <w:iCs/>
          <w:lang w:val="en-GB"/>
        </w:rPr>
        <w:t>in [30].</w:t>
      </w:r>
      <w:r w:rsidRPr="001D248F">
        <w:rPr>
          <w:iCs/>
          <w:lang w:val="en-GB"/>
        </w:rPr>
        <w:t xml:space="preserve"> </w:t>
      </w:r>
      <w:r w:rsidRPr="001D248F">
        <w:rPr>
          <w:rFonts w:hint="eastAsia"/>
          <w:iCs/>
          <w:lang w:val="en-GB"/>
        </w:rPr>
        <w:t>I</w:t>
      </w:r>
      <w:r w:rsidRPr="001D248F">
        <w:rPr>
          <w:iCs/>
          <w:lang w:val="en-GB"/>
        </w:rPr>
        <w:t xml:space="preserve">t is difficult to </w:t>
      </w:r>
      <w:r w:rsidRPr="001D248F">
        <w:rPr>
          <w:iCs/>
        </w:rPr>
        <w:t>understand how each failure mode affects the</w:t>
      </w:r>
      <w:r>
        <w:rPr>
          <w:iCs/>
        </w:rPr>
        <w:t xml:space="preserve"> degradation of units</w:t>
      </w:r>
      <w:r w:rsidRPr="001D248F">
        <w:rPr>
          <w:iCs/>
        </w:rPr>
        <w:t xml:space="preserve"> using these methods. </w:t>
      </w:r>
      <w:r w:rsidRPr="001D248F">
        <w:rPr>
          <w:iCs/>
          <w:lang w:val="en-GB"/>
        </w:rPr>
        <w:t xml:space="preserve">The other type of methods </w:t>
      </w:r>
      <w:proofErr w:type="gramStart"/>
      <w:r w:rsidRPr="001D248F">
        <w:rPr>
          <w:iCs/>
          <w:lang w:val="en-GB"/>
        </w:rPr>
        <w:t>separate</w:t>
      </w:r>
      <w:proofErr w:type="gramEnd"/>
      <w:r w:rsidRPr="001D248F">
        <w:rPr>
          <w:iCs/>
          <w:lang w:val="en-GB"/>
        </w:rPr>
        <w:t xml:space="preserve"> failure mode recognition and RUL prediction into two parts, in which the failure mode recognition is a supervised classification problem </w:t>
      </w:r>
      <w:r>
        <w:rPr>
          <w:iCs/>
          <w:lang w:val="en-GB"/>
        </w:rPr>
        <w:t xml:space="preserve">and </w:t>
      </w:r>
      <w:r w:rsidRPr="001D248F">
        <w:rPr>
          <w:iCs/>
          <w:lang w:val="en-GB"/>
        </w:rPr>
        <w:t xml:space="preserve">the RUL prediction is </w:t>
      </w:r>
      <w:r>
        <w:rPr>
          <w:iCs/>
          <w:lang w:val="en-GB"/>
        </w:rPr>
        <w:t xml:space="preserve">another </w:t>
      </w:r>
      <w:r w:rsidRPr="001D248F">
        <w:rPr>
          <w:iCs/>
          <w:lang w:val="en-GB"/>
        </w:rPr>
        <w:t>supervised prediction problem</w:t>
      </w:r>
      <w:r>
        <w:rPr>
          <w:iCs/>
          <w:lang w:val="en-GB"/>
        </w:rPr>
        <w:t xml:space="preserve"> [31]. </w:t>
      </w:r>
      <w:r>
        <w:t xml:space="preserve">To the best of our knowledge, few studies have made </w:t>
      </w:r>
      <w:r w:rsidRPr="001D248F">
        <w:rPr>
          <w:iCs/>
          <w:lang w:val="en-GB"/>
        </w:rPr>
        <w:t>collaborative strateg</w:t>
      </w:r>
      <w:r>
        <w:rPr>
          <w:iCs/>
          <w:lang w:val="en-GB"/>
        </w:rPr>
        <w:t xml:space="preserve">ies </w:t>
      </w:r>
      <w:r>
        <w:t xml:space="preserve">to recognize multiple failure modes and predict the RUL </w:t>
      </w:r>
      <w:r w:rsidRPr="003234C0">
        <w:rPr>
          <w:lang w:eastAsia="zh-CN"/>
        </w:rPr>
        <w:t>simultaneously</w:t>
      </w:r>
      <w:r>
        <w:rPr>
          <w:lang w:eastAsia="zh-CN"/>
        </w:rPr>
        <w:t>.</w:t>
      </w:r>
    </w:p>
    <w:p w14:paraId="4C8C75C9" w14:textId="77777777" w:rsidR="00D006E3" w:rsidRDefault="006D55BA" w:rsidP="00D006E3">
      <w:pPr>
        <w:pStyle w:val="Text"/>
        <w:rPr>
          <w:lang w:eastAsia="zh-CN"/>
        </w:rPr>
      </w:pPr>
      <w:r>
        <w:rPr>
          <w:lang w:eastAsia="zh-CN"/>
        </w:rPr>
        <w:t xml:space="preserve">In conclusion, the challenges and research gaps of failure mode recognition and RUL prediction are as follows: </w:t>
      </w:r>
      <w:r w:rsidRPr="00E256E6">
        <w:rPr>
          <w:i/>
          <w:iCs/>
          <w:lang w:eastAsia="zh-CN"/>
        </w:rPr>
        <w:t>First</w:t>
      </w:r>
      <w:r>
        <w:rPr>
          <w:lang w:eastAsia="zh-CN"/>
        </w:rPr>
        <w:t xml:space="preserve">, degradation patterns of units under multiple failure modes are complex, and may require different failure thresholds with different failure modes, which is difficult to determine in practice. </w:t>
      </w:r>
      <w:r>
        <w:rPr>
          <w:iCs/>
        </w:rPr>
        <w:t>Some of related e</w:t>
      </w:r>
      <w:r w:rsidRPr="001D248F">
        <w:rPr>
          <w:iCs/>
        </w:rPr>
        <w:t xml:space="preserve">xisting methods make prognostics by assuming </w:t>
      </w:r>
      <w:r>
        <w:rPr>
          <w:iCs/>
        </w:rPr>
        <w:t xml:space="preserve">there is </w:t>
      </w:r>
      <w:r w:rsidRPr="001D248F">
        <w:rPr>
          <w:iCs/>
          <w:lang w:val="en-GB"/>
        </w:rPr>
        <w:t xml:space="preserve">only one potential failure mode </w:t>
      </w:r>
      <w:r>
        <w:rPr>
          <w:iCs/>
          <w:lang w:val="en-GB"/>
        </w:rPr>
        <w:t xml:space="preserve">with one prespecified failure mode, failing to determining multiple </w:t>
      </w:r>
      <w:r>
        <w:rPr>
          <w:lang w:eastAsia="zh-CN"/>
        </w:rPr>
        <w:t xml:space="preserve">failure thresholds. </w:t>
      </w:r>
      <w:r w:rsidRPr="00685C95">
        <w:rPr>
          <w:rFonts w:hint="eastAsia"/>
          <w:i/>
          <w:iCs/>
          <w:lang w:eastAsia="zh-CN"/>
        </w:rPr>
        <w:t>Second</w:t>
      </w:r>
      <w:r>
        <w:rPr>
          <w:lang w:eastAsia="zh-CN"/>
        </w:rPr>
        <w:t xml:space="preserve">, sensor signals contain </w:t>
      </w:r>
      <w:r>
        <w:rPr>
          <w:rFonts w:hint="eastAsia"/>
          <w:iCs/>
          <w:lang w:eastAsia="zh-CN"/>
        </w:rPr>
        <w:t>a</w:t>
      </w:r>
      <w:r>
        <w:rPr>
          <w:iCs/>
          <w:lang w:eastAsia="zh-CN"/>
        </w:rPr>
        <w:t>bundant</w:t>
      </w:r>
      <w:r>
        <w:rPr>
          <w:rFonts w:hint="eastAsia"/>
          <w:lang w:eastAsia="zh-CN"/>
        </w:rPr>
        <w:t xml:space="preserve"> </w:t>
      </w:r>
      <w:r w:rsidRPr="004077E5">
        <w:t>interpretab</w:t>
      </w:r>
      <w:r>
        <w:t xml:space="preserve">le </w:t>
      </w:r>
      <w:r>
        <w:rPr>
          <w:lang w:eastAsia="zh-CN"/>
        </w:rPr>
        <w:t xml:space="preserve">degradation features that are related to engineering knowledge, and </w:t>
      </w:r>
      <w:r w:rsidRPr="001D248F">
        <w:rPr>
          <w:iCs/>
          <w:lang w:val="en-GB"/>
        </w:rPr>
        <w:t>different types of sensors</w:t>
      </w:r>
      <w:r>
        <w:rPr>
          <w:lang w:val="en-GB" w:eastAsia="zh-CN"/>
        </w:rPr>
        <w:t xml:space="preserve"> have </w:t>
      </w:r>
      <w:r w:rsidRPr="001D248F">
        <w:rPr>
          <w:iCs/>
          <w:lang w:val="en-GB"/>
        </w:rPr>
        <w:t>correlations among</w:t>
      </w:r>
      <w:r>
        <w:rPr>
          <w:iCs/>
          <w:lang w:val="en-GB"/>
        </w:rPr>
        <w:t xml:space="preserve"> each other. Existing deep learning methods extract features in “black boxes”</w:t>
      </w:r>
      <w:r>
        <w:rPr>
          <w:lang w:eastAsia="zh-CN"/>
        </w:rPr>
        <w:t xml:space="preserve"> by </w:t>
      </w:r>
      <w:r>
        <w:rPr>
          <w:rFonts w:hint="eastAsia"/>
          <w:lang w:eastAsia="zh-CN"/>
        </w:rPr>
        <w:t>trai</w:t>
      </w:r>
      <w:r>
        <w:rPr>
          <w:lang w:eastAsia="zh-CN"/>
        </w:rPr>
        <w:t xml:space="preserve">ning </w:t>
      </w:r>
      <w:r>
        <w:rPr>
          <w:rFonts w:hint="eastAsia"/>
          <w:lang w:eastAsia="zh-CN"/>
        </w:rPr>
        <w:t>massive</w:t>
      </w:r>
      <w:r>
        <w:rPr>
          <w:lang w:eastAsia="zh-CN"/>
        </w:rPr>
        <w:t xml:space="preserve"> raw sensor signals</w:t>
      </w:r>
      <w:r>
        <w:t xml:space="preserve">, </w:t>
      </w:r>
      <w:r>
        <w:rPr>
          <w:rFonts w:hint="eastAsia"/>
          <w:lang w:eastAsia="zh-CN"/>
        </w:rPr>
        <w:t>which</w:t>
      </w:r>
      <w:r>
        <w:rPr>
          <w:lang w:eastAsia="zh-CN"/>
        </w:rPr>
        <w:t xml:space="preserve"> </w:t>
      </w:r>
      <w:r>
        <w:rPr>
          <w:rFonts w:hint="eastAsia"/>
          <w:lang w:eastAsia="zh-CN"/>
        </w:rPr>
        <w:t>re</w:t>
      </w:r>
      <w:r>
        <w:rPr>
          <w:lang w:eastAsia="zh-CN"/>
        </w:rPr>
        <w:t xml:space="preserve">sults in </w:t>
      </w:r>
      <w:r>
        <w:t xml:space="preserve">poorly </w:t>
      </w:r>
      <w:r w:rsidRPr="004077E5">
        <w:t>interpretab</w:t>
      </w:r>
      <w:r>
        <w:t>le</w:t>
      </w:r>
      <w:r>
        <w:rPr>
          <w:lang w:eastAsia="zh-CN"/>
        </w:rPr>
        <w:t xml:space="preserve"> extracted features and huge model computational time</w:t>
      </w:r>
      <w:r>
        <w:t xml:space="preserve">. </w:t>
      </w:r>
      <w:r>
        <w:rPr>
          <w:i/>
          <w:iCs/>
          <w:lang w:eastAsia="zh-CN"/>
        </w:rPr>
        <w:t>Third</w:t>
      </w:r>
      <w:r>
        <w:rPr>
          <w:lang w:eastAsia="zh-CN"/>
        </w:rPr>
        <w:t xml:space="preserve">, failure mode recognition and RUL prediction are integrated and </w:t>
      </w:r>
      <w:r w:rsidRPr="005D789A">
        <w:rPr>
          <w:lang w:eastAsia="zh-CN"/>
        </w:rPr>
        <w:t>collaborative</w:t>
      </w:r>
      <w:r>
        <w:rPr>
          <w:lang w:eastAsia="zh-CN"/>
        </w:rPr>
        <w:t xml:space="preserve">, and thus should regarded as a joint task when conducting PHM. Unfortunately, most of existing methods handle these two issues </w:t>
      </w:r>
      <w:r w:rsidRPr="00640FD6">
        <w:rPr>
          <w:lang w:eastAsia="zh-CN"/>
        </w:rPr>
        <w:t>separately and hierarchically</w:t>
      </w:r>
      <w:r>
        <w:rPr>
          <w:lang w:eastAsia="zh-CN"/>
        </w:rPr>
        <w:t>.</w:t>
      </w:r>
    </w:p>
    <w:p w14:paraId="58D06E47" w14:textId="1179435C" w:rsidR="00D94E35" w:rsidRDefault="006D55BA" w:rsidP="00D006E3">
      <w:pPr>
        <w:pStyle w:val="Text"/>
        <w:rPr>
          <w:iCs/>
        </w:rPr>
      </w:pPr>
      <w:r>
        <w:rPr>
          <w:rFonts w:hint="eastAsia"/>
          <w:iCs/>
          <w:lang w:val="en-GB"/>
        </w:rPr>
        <w:t>I</w:t>
      </w:r>
      <w:r>
        <w:rPr>
          <w:iCs/>
          <w:lang w:val="en-GB"/>
        </w:rPr>
        <w:t xml:space="preserve">n this paper, </w:t>
      </w:r>
      <w:r w:rsidR="003A1C56" w:rsidRPr="001D248F">
        <w:rPr>
          <w:iCs/>
        </w:rPr>
        <w:t xml:space="preserve">we </w:t>
      </w:r>
      <w:r w:rsidR="003A1C56">
        <w:rPr>
          <w:iCs/>
        </w:rPr>
        <w:t>develop</w:t>
      </w:r>
      <w:r w:rsidR="003A1C56" w:rsidRPr="001D248F">
        <w:rPr>
          <w:iCs/>
        </w:rPr>
        <w:t xml:space="preserve"> a</w:t>
      </w:r>
      <w:r w:rsidR="003A1C56" w:rsidRPr="001D248F">
        <w:rPr>
          <w:iCs/>
          <w:lang w:val="en-GB"/>
        </w:rPr>
        <w:t xml:space="preserve"> </w:t>
      </w:r>
      <w:r w:rsidR="003A1C56">
        <w:rPr>
          <w:iCs/>
          <w:lang w:val="en-GB"/>
        </w:rPr>
        <w:t>joint</w:t>
      </w:r>
      <w:r w:rsidR="003A1C56" w:rsidRPr="001D248F">
        <w:rPr>
          <w:iCs/>
          <w:lang w:val="en-GB"/>
        </w:rPr>
        <w:t xml:space="preserve"> learning </w:t>
      </w:r>
      <w:r w:rsidR="003A1C56">
        <w:rPr>
          <w:iCs/>
          <w:lang w:val="en-GB"/>
        </w:rPr>
        <w:t>model</w:t>
      </w:r>
      <w:r w:rsidR="003A1C56" w:rsidRPr="001D248F">
        <w:rPr>
          <w:iCs/>
          <w:lang w:val="en-GB"/>
        </w:rPr>
        <w:t xml:space="preserve"> </w:t>
      </w:r>
      <w:r w:rsidR="003A1C56">
        <w:rPr>
          <w:iCs/>
          <w:lang w:val="en-GB"/>
        </w:rPr>
        <w:t>of</w:t>
      </w:r>
      <w:r w:rsidR="003A1C56" w:rsidRPr="001D248F">
        <w:rPr>
          <w:iCs/>
          <w:lang w:val="en-GB"/>
        </w:rPr>
        <w:t xml:space="preserve"> failure mode recognition and </w:t>
      </w:r>
      <w:r w:rsidR="00DC58A0">
        <w:rPr>
          <w:iCs/>
          <w:lang w:val="en-GB"/>
        </w:rPr>
        <w:t>RUL</w:t>
      </w:r>
      <w:r w:rsidR="003A1C56" w:rsidRPr="001D248F">
        <w:rPr>
          <w:iCs/>
          <w:lang w:val="en-GB"/>
        </w:rPr>
        <w:t xml:space="preserve"> prediction</w:t>
      </w:r>
      <w:r w:rsidR="00DC58A0">
        <w:rPr>
          <w:iCs/>
          <w:lang w:val="en-GB"/>
        </w:rPr>
        <w:t xml:space="preserve"> for degradation processes based on multiple sensor signals</w:t>
      </w:r>
      <w:r w:rsidR="003A1C56" w:rsidRPr="001D248F">
        <w:rPr>
          <w:iCs/>
          <w:lang w:val="en-GB"/>
        </w:rPr>
        <w:t xml:space="preserve">. Our proposed method focuses on </w:t>
      </w:r>
      <w:r w:rsidR="00D94E35">
        <w:rPr>
          <w:iCs/>
          <w:lang w:val="en-GB"/>
        </w:rPr>
        <w:t xml:space="preserve">operating units </w:t>
      </w:r>
      <w:r w:rsidR="003A1C56" w:rsidRPr="001D248F">
        <w:rPr>
          <w:iCs/>
          <w:lang w:val="en-GB"/>
        </w:rPr>
        <w:t xml:space="preserve">with multiple failure modes </w:t>
      </w:r>
      <w:r w:rsidR="00D94E35">
        <w:rPr>
          <w:iCs/>
          <w:lang w:val="en-GB"/>
        </w:rPr>
        <w:t xml:space="preserve">and aims to recognize the specific failure mode and predict the RUL of an </w:t>
      </w:r>
      <w:r w:rsidR="00764116">
        <w:rPr>
          <w:iCs/>
          <w:lang w:val="en-GB"/>
        </w:rPr>
        <w:t>in-service</w:t>
      </w:r>
      <w:r w:rsidR="00D94E35">
        <w:rPr>
          <w:iCs/>
          <w:lang w:val="en-GB"/>
        </w:rPr>
        <w:t xml:space="preserve"> unit. </w:t>
      </w:r>
      <w:r w:rsidR="00264FE5">
        <w:rPr>
          <w:iCs/>
          <w:lang w:val="en-GB"/>
        </w:rPr>
        <w:t xml:space="preserve">The proposed joint learning model is a deep neural network, in which degradation features of </w:t>
      </w:r>
      <w:r w:rsidR="00A12F37">
        <w:rPr>
          <w:iCs/>
          <w:lang w:val="en-GB"/>
        </w:rPr>
        <w:t xml:space="preserve">an </w:t>
      </w:r>
      <w:r w:rsidR="00264FE5">
        <w:rPr>
          <w:iCs/>
          <w:lang w:val="en-GB"/>
        </w:rPr>
        <w:t xml:space="preserve">in-service unit extracted from multiple sensor signals </w:t>
      </w:r>
      <w:r w:rsidR="00E00281">
        <w:rPr>
          <w:iCs/>
          <w:lang w:val="en-GB"/>
        </w:rPr>
        <w:t xml:space="preserve">by considering engineering knowledge </w:t>
      </w:r>
      <w:r w:rsidR="00264FE5">
        <w:rPr>
          <w:iCs/>
          <w:lang w:val="en-GB"/>
        </w:rPr>
        <w:t>are taken as the model inputs</w:t>
      </w:r>
      <w:r w:rsidR="00A12F37">
        <w:rPr>
          <w:iCs/>
          <w:lang w:val="en-GB"/>
        </w:rPr>
        <w:t xml:space="preserve"> and the model outputs are </w:t>
      </w:r>
      <w:r w:rsidR="00E00281">
        <w:rPr>
          <w:iCs/>
          <w:lang w:val="en-GB"/>
        </w:rPr>
        <w:t xml:space="preserve">the </w:t>
      </w:r>
      <w:r w:rsidR="00A12F37">
        <w:rPr>
          <w:iCs/>
          <w:lang w:val="en-GB"/>
        </w:rPr>
        <w:t xml:space="preserve">probabilities of </w:t>
      </w:r>
      <w:r w:rsidR="00E00281">
        <w:rPr>
          <w:iCs/>
          <w:lang w:val="en-GB"/>
        </w:rPr>
        <w:t xml:space="preserve">all </w:t>
      </w:r>
      <w:r w:rsidR="00A12F37">
        <w:rPr>
          <w:iCs/>
          <w:lang w:val="en-GB"/>
        </w:rPr>
        <w:t>failure mode</w:t>
      </w:r>
      <w:r w:rsidR="00E00281">
        <w:rPr>
          <w:iCs/>
          <w:lang w:val="en-GB"/>
        </w:rPr>
        <w:t>s</w:t>
      </w:r>
      <w:r w:rsidR="00A12F37">
        <w:rPr>
          <w:iCs/>
          <w:lang w:val="en-GB"/>
        </w:rPr>
        <w:t xml:space="preserve"> and the RUL distribution based on multiple failure modes of the in-service unit</w:t>
      </w:r>
      <w:r w:rsidR="009D2529">
        <w:rPr>
          <w:iCs/>
          <w:lang w:val="en-GB"/>
        </w:rPr>
        <w:t xml:space="preserve"> </w:t>
      </w:r>
      <w:r w:rsidR="009D2529" w:rsidRPr="003234C0">
        <w:rPr>
          <w:lang w:eastAsia="zh-CN"/>
        </w:rPr>
        <w:t>simultaneously</w:t>
      </w:r>
      <w:r w:rsidR="00A12F37">
        <w:rPr>
          <w:iCs/>
          <w:lang w:val="en-GB"/>
        </w:rPr>
        <w:t xml:space="preserve">. In particular, </w:t>
      </w:r>
      <w:r w:rsidR="00E00281">
        <w:rPr>
          <w:iCs/>
          <w:lang w:val="en-GB"/>
        </w:rPr>
        <w:t xml:space="preserve">due to the limited available sensor signals of in-service units, </w:t>
      </w:r>
      <w:r w:rsidR="009D2529">
        <w:rPr>
          <w:iCs/>
          <w:lang w:val="en-GB"/>
        </w:rPr>
        <w:t>we enhance the efficiency of their degradation features by learning common information from historical units and incorporate the information into the d</w:t>
      </w:r>
      <w:r w:rsidR="00E00281">
        <w:rPr>
          <w:iCs/>
          <w:lang w:val="en-GB"/>
        </w:rPr>
        <w:t>egradation features</w:t>
      </w:r>
      <w:r w:rsidR="009D2529">
        <w:rPr>
          <w:iCs/>
          <w:lang w:val="en-GB"/>
        </w:rPr>
        <w:t xml:space="preserve"> of the in-service units. </w:t>
      </w:r>
      <w:r w:rsidR="009D2529" w:rsidRPr="001D248F">
        <w:rPr>
          <w:iCs/>
          <w:lang w:val="en-GB"/>
        </w:rPr>
        <w:t>The proposed method</w:t>
      </w:r>
      <w:r w:rsidR="009D2529" w:rsidRPr="001D248F">
        <w:rPr>
          <w:rFonts w:hint="eastAsia"/>
          <w:iCs/>
          <w:lang w:val="en-GB"/>
        </w:rPr>
        <w:t xml:space="preserve"> </w:t>
      </w:r>
      <w:r w:rsidR="009D2529" w:rsidRPr="001D248F">
        <w:rPr>
          <w:iCs/>
          <w:lang w:val="en-GB"/>
        </w:rPr>
        <w:t>i</w:t>
      </w:r>
      <w:r w:rsidR="009D2529" w:rsidRPr="001D248F">
        <w:rPr>
          <w:iCs/>
        </w:rPr>
        <w:t>s expected to be suitable to degradation process</w:t>
      </w:r>
      <w:r w:rsidR="0011072E">
        <w:rPr>
          <w:iCs/>
        </w:rPr>
        <w:t>es</w:t>
      </w:r>
      <w:r w:rsidR="009D2529" w:rsidRPr="001D248F">
        <w:rPr>
          <w:iCs/>
        </w:rPr>
        <w:t xml:space="preserve"> under </w:t>
      </w:r>
      <w:r w:rsidR="009D2529">
        <w:rPr>
          <w:iCs/>
        </w:rPr>
        <w:t>different</w:t>
      </w:r>
      <w:r w:rsidR="009D2529" w:rsidRPr="001D248F">
        <w:rPr>
          <w:iCs/>
        </w:rPr>
        <w:t xml:space="preserve"> failure mode</w:t>
      </w:r>
      <w:r w:rsidR="009D2529">
        <w:rPr>
          <w:iCs/>
        </w:rPr>
        <w:t>s</w:t>
      </w:r>
      <w:r w:rsidR="009D2529" w:rsidRPr="001D248F">
        <w:rPr>
          <w:iCs/>
        </w:rPr>
        <w:t xml:space="preserve"> and thus leads to superior </w:t>
      </w:r>
      <w:r w:rsidR="0011072E" w:rsidRPr="001D248F">
        <w:rPr>
          <w:iCs/>
          <w:lang w:val="en-GB"/>
        </w:rPr>
        <w:t>failure mode recognition</w:t>
      </w:r>
      <w:r w:rsidR="0011072E" w:rsidRPr="001D248F">
        <w:rPr>
          <w:iCs/>
        </w:rPr>
        <w:t xml:space="preserve"> </w:t>
      </w:r>
      <w:r w:rsidR="0011072E">
        <w:rPr>
          <w:iCs/>
        </w:rPr>
        <w:t xml:space="preserve">and </w:t>
      </w:r>
      <w:r w:rsidR="009D2529" w:rsidRPr="001D248F">
        <w:rPr>
          <w:iCs/>
        </w:rPr>
        <w:t>RUL prediction result</w:t>
      </w:r>
      <w:r w:rsidR="0011072E">
        <w:rPr>
          <w:iCs/>
        </w:rPr>
        <w:t>s</w:t>
      </w:r>
      <w:r w:rsidR="009D2529" w:rsidRPr="001D248F">
        <w:rPr>
          <w:iCs/>
        </w:rPr>
        <w:t>.</w:t>
      </w:r>
      <w:r w:rsidR="0011072E">
        <w:rPr>
          <w:iCs/>
        </w:rPr>
        <w:t xml:space="preserve"> </w:t>
      </w:r>
    </w:p>
    <w:p w14:paraId="0DE6C10F" w14:textId="120067A9" w:rsidR="0098247D" w:rsidRPr="00DC1B00" w:rsidRDefault="00A3634C" w:rsidP="00DC1B00">
      <w:pPr>
        <w:pStyle w:val="Text"/>
        <w:rPr>
          <w:lang w:eastAsia="zh-CN"/>
        </w:rPr>
      </w:pPr>
      <w:r w:rsidRPr="00A3634C">
        <w:rPr>
          <w:lang w:eastAsia="zh-CN"/>
        </w:rPr>
        <w:t xml:space="preserve">The contributions of the proposed </w:t>
      </w:r>
      <w:r>
        <w:rPr>
          <w:lang w:eastAsia="zh-CN"/>
        </w:rPr>
        <w:t>method</w:t>
      </w:r>
      <w:r w:rsidRPr="00A3634C">
        <w:rPr>
          <w:lang w:eastAsia="zh-CN"/>
        </w:rPr>
        <w:t xml:space="preserve"> are as follows:</w:t>
      </w:r>
      <w:r w:rsidR="00C47071">
        <w:rPr>
          <w:lang w:eastAsia="zh-CN"/>
        </w:rPr>
        <w:t xml:space="preserve"> </w:t>
      </w:r>
      <w:r w:rsidR="00C47071" w:rsidRPr="00E256E6">
        <w:rPr>
          <w:i/>
          <w:iCs/>
          <w:lang w:eastAsia="zh-CN"/>
        </w:rPr>
        <w:t>First</w:t>
      </w:r>
      <w:r w:rsidR="00C47071">
        <w:rPr>
          <w:lang w:eastAsia="zh-CN"/>
        </w:rPr>
        <w:t>,</w:t>
      </w:r>
      <w:r w:rsidR="00CF345F">
        <w:rPr>
          <w:lang w:eastAsia="zh-CN"/>
        </w:rPr>
        <w:t xml:space="preserve"> we capture degradation patterns under multiple failure modes in the deep neural network and directly predict the distribution of RUL, which do</w:t>
      </w:r>
      <w:r w:rsidR="00C209A3">
        <w:rPr>
          <w:lang w:eastAsia="zh-CN"/>
        </w:rPr>
        <w:t>es</w:t>
      </w:r>
      <w:r w:rsidR="00CF345F">
        <w:rPr>
          <w:lang w:eastAsia="zh-CN"/>
        </w:rPr>
        <w:t xml:space="preserve"> not need to determine different failure </w:t>
      </w:r>
      <w:r w:rsidR="003E37DE">
        <w:rPr>
          <w:lang w:eastAsia="zh-CN"/>
        </w:rPr>
        <w:t>thresholds</w:t>
      </w:r>
      <w:r w:rsidR="00CF345F">
        <w:rPr>
          <w:lang w:eastAsia="zh-CN"/>
        </w:rPr>
        <w:t xml:space="preserve"> and widen</w:t>
      </w:r>
      <w:r w:rsidR="00C209A3">
        <w:rPr>
          <w:lang w:eastAsia="zh-CN"/>
        </w:rPr>
        <w:t>s</w:t>
      </w:r>
      <w:r w:rsidR="00CF345F">
        <w:rPr>
          <w:lang w:eastAsia="zh-CN"/>
        </w:rPr>
        <w:t xml:space="preserve"> the application of the proposed </w:t>
      </w:r>
      <w:r w:rsidR="00CF345F">
        <w:rPr>
          <w:lang w:eastAsia="zh-CN"/>
        </w:rPr>
        <w:lastRenderedPageBreak/>
        <w:t xml:space="preserve">method to </w:t>
      </w:r>
      <w:r w:rsidR="00C209A3">
        <w:rPr>
          <w:lang w:eastAsia="zh-CN"/>
        </w:rPr>
        <w:t xml:space="preserve">more practical situations where failure thresholds are </w:t>
      </w:r>
      <w:r w:rsidR="007903FE" w:rsidRPr="00B1128D">
        <w:rPr>
          <w:noProof/>
          <w:lang w:eastAsia="zh-CN"/>
        </w:rPr>
        <mc:AlternateContent>
          <mc:Choice Requires="wps">
            <w:drawing>
              <wp:anchor distT="0" distB="0" distL="114300" distR="114300" simplePos="0" relativeHeight="251765760" behindDoc="0" locked="0" layoutInCell="1" allowOverlap="1" wp14:anchorId="21B71E44" wp14:editId="442270A1">
                <wp:simplePos x="0" y="0"/>
                <wp:positionH relativeFrom="margin">
                  <wp:posOffset>62865</wp:posOffset>
                </wp:positionH>
                <wp:positionV relativeFrom="margin">
                  <wp:posOffset>59690</wp:posOffset>
                </wp:positionV>
                <wp:extent cx="6477635" cy="5478780"/>
                <wp:effectExtent l="0" t="0"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635" cy="547878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42E65B33" w14:textId="77777777" w:rsidR="00774581" w:rsidRDefault="00774581" w:rsidP="00774581">
                            <w:pPr>
                              <w:pStyle w:val="a5"/>
                              <w:ind w:firstLine="0"/>
                              <w:jc w:val="center"/>
                            </w:pPr>
                            <w:r>
                              <w:rPr>
                                <w:noProof/>
                              </w:rPr>
                              <w:drawing>
                                <wp:inline distT="0" distB="0" distL="0" distR="0" wp14:anchorId="0B315A67" wp14:editId="6982E108">
                                  <wp:extent cx="5551926" cy="5207793"/>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7">
                                            <a:extLst>
                                              <a:ext uri="{28A0092B-C50C-407E-A947-70E740481C1C}">
                                                <a14:useLocalDpi xmlns:a14="http://schemas.microsoft.com/office/drawing/2010/main" val="0"/>
                                              </a:ext>
                                            </a:extLst>
                                          </a:blip>
                                          <a:stretch>
                                            <a:fillRect/>
                                          </a:stretch>
                                        </pic:blipFill>
                                        <pic:spPr>
                                          <a:xfrm>
                                            <a:off x="0" y="0"/>
                                            <a:ext cx="5591356" cy="5244779"/>
                                          </a:xfrm>
                                          <a:prstGeom prst="rect">
                                            <a:avLst/>
                                          </a:prstGeom>
                                        </pic:spPr>
                                      </pic:pic>
                                    </a:graphicData>
                                  </a:graphic>
                                </wp:inline>
                              </w:drawing>
                            </w:r>
                          </w:p>
                          <w:p w14:paraId="1A458F9E" w14:textId="77777777" w:rsidR="00774581" w:rsidRDefault="00774581" w:rsidP="00774581">
                            <w:pPr>
                              <w:pStyle w:val="a5"/>
                              <w:ind w:firstLine="0"/>
                            </w:pPr>
                            <w:r>
                              <w:t xml:space="preserve">Fig. 1.  </w:t>
                            </w:r>
                            <w:r>
                              <w:rPr>
                                <w:iCs/>
                              </w:rPr>
                              <w:t>The framework of the proposed method</w:t>
                            </w:r>
                          </w:p>
                          <w:p w14:paraId="79A35CF0" w14:textId="77777777" w:rsidR="00774581" w:rsidRDefault="00774581" w:rsidP="00774581">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71E44" id="_x0000_t202" coordsize="21600,21600" o:spt="202" path="m,l,21600r21600,l21600,xe">
                <v:stroke joinstyle="miter"/>
                <v:path gradientshapeok="t" o:connecttype="rect"/>
              </v:shapetype>
              <v:shape id="Text Box 5" o:spid="_x0000_s1026" type="#_x0000_t202" style="position:absolute;left:0;text-align:left;margin-left:4.95pt;margin-top:4.7pt;width:510.05pt;height:431.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" stroked="f">
                <v:textbox inset="0,0,0,0">
                  <w:txbxContent>
                    <w:p w14:paraId="42E65B33" w14:textId="77777777" w:rsidR="00774581" w:rsidRDefault="00774581" w:rsidP="00774581">
                      <w:pPr>
                        <w:pStyle w:val="a5"/>
                        <w:ind w:firstLine="0"/>
                        <w:jc w:val="center"/>
                      </w:pPr>
                      <w:r>
                        <w:rPr>
                          <w:noProof/>
                        </w:rPr>
                        <w:drawing>
                          <wp:inline distT="0" distB="0" distL="0" distR="0" wp14:anchorId="0B315A67" wp14:editId="6982E108">
                            <wp:extent cx="5551926" cy="5207793"/>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7">
                                      <a:extLst>
                                        <a:ext uri="{28A0092B-C50C-407E-A947-70E740481C1C}">
                                          <a14:useLocalDpi xmlns:a14="http://schemas.microsoft.com/office/drawing/2010/main" val="0"/>
                                        </a:ext>
                                      </a:extLst>
                                    </a:blip>
                                    <a:stretch>
                                      <a:fillRect/>
                                    </a:stretch>
                                  </pic:blipFill>
                                  <pic:spPr>
                                    <a:xfrm>
                                      <a:off x="0" y="0"/>
                                      <a:ext cx="5591356" cy="5244779"/>
                                    </a:xfrm>
                                    <a:prstGeom prst="rect">
                                      <a:avLst/>
                                    </a:prstGeom>
                                  </pic:spPr>
                                </pic:pic>
                              </a:graphicData>
                            </a:graphic>
                          </wp:inline>
                        </w:drawing>
                      </w:r>
                    </w:p>
                    <w:p w14:paraId="1A458F9E" w14:textId="77777777" w:rsidR="00774581" w:rsidRDefault="00774581" w:rsidP="00774581">
                      <w:pPr>
                        <w:pStyle w:val="a5"/>
                        <w:ind w:firstLine="0"/>
                      </w:pPr>
                      <w:r>
                        <w:t xml:space="preserve">Fig. 1.  </w:t>
                      </w:r>
                      <w:r>
                        <w:rPr>
                          <w:iCs/>
                        </w:rPr>
                        <w:t>The framework of the proposed method</w:t>
                      </w:r>
                    </w:p>
                    <w:p w14:paraId="79A35CF0" w14:textId="77777777" w:rsidR="00774581" w:rsidRDefault="00774581" w:rsidP="00774581">
                      <w:pPr>
                        <w:pStyle w:val="a5"/>
                        <w:ind w:firstLine="0"/>
                      </w:pPr>
                      <w:r>
                        <w:t xml:space="preserve"> </w:t>
                      </w:r>
                    </w:p>
                  </w:txbxContent>
                </v:textbox>
                <w10:wrap type="square" anchorx="margin" anchory="margin"/>
              </v:shape>
            </w:pict>
          </mc:Fallback>
        </mc:AlternateContent>
      </w:r>
      <w:r w:rsidR="00C209A3">
        <w:rPr>
          <w:lang w:eastAsia="zh-CN"/>
        </w:rPr>
        <w:t>unknown.</w:t>
      </w:r>
      <w:r w:rsidR="00B1135B">
        <w:rPr>
          <w:lang w:eastAsia="zh-CN"/>
        </w:rPr>
        <w:t xml:space="preserve"> </w:t>
      </w:r>
      <w:r w:rsidR="00C47071" w:rsidRPr="00685C95">
        <w:rPr>
          <w:rFonts w:hint="eastAsia"/>
          <w:i/>
          <w:iCs/>
          <w:lang w:eastAsia="zh-CN"/>
        </w:rPr>
        <w:t>Second</w:t>
      </w:r>
      <w:r w:rsidR="00C47071">
        <w:rPr>
          <w:lang w:eastAsia="zh-CN"/>
        </w:rPr>
        <w:t xml:space="preserve">, </w:t>
      </w:r>
      <w:r w:rsidR="00E55E27">
        <w:rPr>
          <w:lang w:eastAsia="zh-CN"/>
        </w:rPr>
        <w:t xml:space="preserve">we extract degradation features engineering knowledge to ensure good </w:t>
      </w:r>
      <w:r w:rsidR="00C47071" w:rsidRPr="004077E5">
        <w:t>interpretab</w:t>
      </w:r>
      <w:r w:rsidR="00E55E27">
        <w:t xml:space="preserve">ility of </w:t>
      </w:r>
      <w:r w:rsidR="00E55E27">
        <w:rPr>
          <w:lang w:eastAsia="zh-CN"/>
        </w:rPr>
        <w:t>the extracted</w:t>
      </w:r>
      <w:r w:rsidR="00C47071">
        <w:rPr>
          <w:lang w:eastAsia="zh-CN"/>
        </w:rPr>
        <w:t xml:space="preserve"> features</w:t>
      </w:r>
      <w:r w:rsidR="00E55E27">
        <w:rPr>
          <w:lang w:eastAsia="zh-CN"/>
        </w:rPr>
        <w:t xml:space="preserve"> and characterize</w:t>
      </w:r>
      <w:r w:rsidR="00C47071">
        <w:rPr>
          <w:lang w:eastAsia="zh-CN"/>
        </w:rPr>
        <w:t xml:space="preserve"> </w:t>
      </w:r>
      <w:r w:rsidR="00E55E27" w:rsidRPr="001D248F">
        <w:rPr>
          <w:iCs/>
          <w:lang w:val="en-GB"/>
        </w:rPr>
        <w:t xml:space="preserve">correlations </w:t>
      </w:r>
      <w:r w:rsidR="00E55E27">
        <w:rPr>
          <w:iCs/>
          <w:lang w:val="en-GB"/>
        </w:rPr>
        <w:t>among</w:t>
      </w:r>
      <w:r w:rsidR="00C47071" w:rsidRPr="001D248F">
        <w:rPr>
          <w:iCs/>
          <w:lang w:val="en-GB"/>
        </w:rPr>
        <w:t xml:space="preserve"> </w:t>
      </w:r>
      <w:r w:rsidR="00E55E27">
        <w:rPr>
          <w:iCs/>
          <w:lang w:val="en-GB"/>
        </w:rPr>
        <w:t xml:space="preserve">multiple </w:t>
      </w:r>
      <w:r w:rsidR="00C47071" w:rsidRPr="001D248F">
        <w:rPr>
          <w:iCs/>
          <w:lang w:val="en-GB"/>
        </w:rPr>
        <w:t>sensor</w:t>
      </w:r>
      <w:r w:rsidR="009D4D2B">
        <w:rPr>
          <w:iCs/>
          <w:lang w:val="en-GB"/>
        </w:rPr>
        <w:t>s</w:t>
      </w:r>
      <w:r w:rsidR="00E55E27">
        <w:rPr>
          <w:iCs/>
          <w:lang w:val="en-GB"/>
        </w:rPr>
        <w:t xml:space="preserve"> by t</w:t>
      </w:r>
      <w:r w:rsidR="00E55E27">
        <w:rPr>
          <w:lang w:eastAsia="zh-CN"/>
        </w:rPr>
        <w:t>he deep neural network</w:t>
      </w:r>
      <w:r w:rsidR="009D4D2B">
        <w:rPr>
          <w:lang w:eastAsia="zh-CN"/>
        </w:rPr>
        <w:t>, which ensures model accuracy and l</w:t>
      </w:r>
      <w:r w:rsidR="009D4D2B" w:rsidRPr="009D4D2B">
        <w:rPr>
          <w:lang w:eastAsia="zh-CN"/>
        </w:rPr>
        <w:t>argely reduce computational time</w:t>
      </w:r>
      <w:r w:rsidR="009D4D2B">
        <w:rPr>
          <w:lang w:eastAsia="zh-CN"/>
        </w:rPr>
        <w:t xml:space="preserve"> as well.</w:t>
      </w:r>
      <w:r w:rsidR="00C47071">
        <w:rPr>
          <w:iCs/>
          <w:lang w:val="en-GB"/>
        </w:rPr>
        <w:t xml:space="preserve"> </w:t>
      </w:r>
      <w:r w:rsidR="00C47071">
        <w:rPr>
          <w:i/>
          <w:iCs/>
          <w:lang w:eastAsia="zh-CN"/>
        </w:rPr>
        <w:t>Third</w:t>
      </w:r>
      <w:r w:rsidR="00C47071">
        <w:rPr>
          <w:lang w:eastAsia="zh-CN"/>
        </w:rPr>
        <w:t xml:space="preserve">, </w:t>
      </w:r>
      <w:r w:rsidR="009D4D2B">
        <w:rPr>
          <w:lang w:eastAsia="zh-CN"/>
        </w:rPr>
        <w:t xml:space="preserve">the proposed deep neural network is a joint learning model that conducts </w:t>
      </w:r>
      <w:r w:rsidR="00C47071">
        <w:rPr>
          <w:lang w:eastAsia="zh-CN"/>
        </w:rPr>
        <w:t>failure mode recognition and RUL prediction</w:t>
      </w:r>
      <w:r w:rsidR="009D4D2B">
        <w:rPr>
          <w:lang w:eastAsia="zh-CN"/>
        </w:rPr>
        <w:t xml:space="preserve"> as a </w:t>
      </w:r>
      <w:r w:rsidR="009D4D2B" w:rsidRPr="005D789A">
        <w:rPr>
          <w:lang w:eastAsia="zh-CN"/>
        </w:rPr>
        <w:t>collaborative</w:t>
      </w:r>
      <w:r w:rsidR="009D4D2B">
        <w:rPr>
          <w:lang w:eastAsia="zh-CN"/>
        </w:rPr>
        <w:t xml:space="preserve"> way, which </w:t>
      </w:r>
      <w:r w:rsidR="00DC1B00">
        <w:rPr>
          <w:lang w:eastAsia="zh-CN"/>
        </w:rPr>
        <w:t xml:space="preserve">can </w:t>
      </w:r>
      <w:r w:rsidR="00DC1B00">
        <w:rPr>
          <w:rFonts w:hint="eastAsia"/>
          <w:lang w:eastAsia="zh-CN"/>
        </w:rPr>
        <w:t>capture</w:t>
      </w:r>
      <w:r w:rsidR="00DC1B00">
        <w:rPr>
          <w:lang w:eastAsia="zh-CN"/>
        </w:rPr>
        <w:t xml:space="preserve"> complex relationship between RUL and failure modes </w:t>
      </w:r>
      <w:r w:rsidR="00DC1B00" w:rsidRPr="00DC1B00">
        <w:rPr>
          <w:lang w:eastAsia="zh-CN"/>
        </w:rPr>
        <w:t>ingenious</w:t>
      </w:r>
      <w:r w:rsidR="00DC1B00">
        <w:rPr>
          <w:lang w:eastAsia="zh-CN"/>
        </w:rPr>
        <w:t>ly.</w:t>
      </w:r>
    </w:p>
    <w:p w14:paraId="14BA653B" w14:textId="72FD4A9B" w:rsidR="006D55BA" w:rsidRDefault="006D55BA" w:rsidP="006D55BA">
      <w:pPr>
        <w:pStyle w:val="Text"/>
        <w:ind w:firstLine="204"/>
        <w:rPr>
          <w:iCs/>
        </w:rPr>
      </w:pPr>
      <w:r w:rsidRPr="001D248F">
        <w:rPr>
          <w:iCs/>
        </w:rPr>
        <w:t xml:space="preserve">The remainder of this paper is organized as follows. Section </w:t>
      </w:r>
      <w:r>
        <w:rPr>
          <w:iCs/>
        </w:rPr>
        <w:t>II</w:t>
      </w:r>
      <w:r w:rsidRPr="001D248F">
        <w:rPr>
          <w:iCs/>
        </w:rPr>
        <w:t xml:space="preserve"> introduces the proposed </w:t>
      </w:r>
      <w:r>
        <w:rPr>
          <w:iCs/>
        </w:rPr>
        <w:t>joint</w:t>
      </w:r>
      <w:r w:rsidRPr="001D248F">
        <w:rPr>
          <w:iCs/>
        </w:rPr>
        <w:t xml:space="preserve"> learning method that can recognize the failure mode and predict the RUL </w:t>
      </w:r>
      <w:r>
        <w:rPr>
          <w:iCs/>
        </w:rPr>
        <w:t xml:space="preserve">simultaneously </w:t>
      </w:r>
      <w:r w:rsidRPr="001D248F">
        <w:rPr>
          <w:iCs/>
        </w:rPr>
        <w:t xml:space="preserve">in a complete deep learning framework. Sections </w:t>
      </w:r>
      <w:r>
        <w:rPr>
          <w:iCs/>
        </w:rPr>
        <w:t>III</w:t>
      </w:r>
      <w:r w:rsidRPr="001D248F">
        <w:rPr>
          <w:iCs/>
        </w:rPr>
        <w:t xml:space="preserve"> present</w:t>
      </w:r>
      <w:r>
        <w:rPr>
          <w:iCs/>
        </w:rPr>
        <w:t>s</w:t>
      </w:r>
      <w:r w:rsidRPr="001D248F">
        <w:rPr>
          <w:iCs/>
        </w:rPr>
        <w:t xml:space="preserve"> a case study of aircraft gas turbine engines</w:t>
      </w:r>
      <w:r>
        <w:rPr>
          <w:iCs/>
        </w:rPr>
        <w:t xml:space="preserve"> to evaluate the proposed method</w:t>
      </w:r>
      <w:r w:rsidRPr="001D248F">
        <w:rPr>
          <w:iCs/>
        </w:rPr>
        <w:t xml:space="preserve">. Section </w:t>
      </w:r>
      <w:r>
        <w:rPr>
          <w:iCs/>
        </w:rPr>
        <w:t>IV</w:t>
      </w:r>
      <w:r w:rsidRPr="001D248F">
        <w:rPr>
          <w:iCs/>
        </w:rPr>
        <w:t xml:space="preserve"> concludes this paper and outlines future directions.</w:t>
      </w:r>
    </w:p>
    <w:p w14:paraId="3CF9003A" w14:textId="77777777" w:rsidR="005434D6" w:rsidRDefault="005434D6" w:rsidP="005434D6">
      <w:pPr>
        <w:pStyle w:val="1"/>
      </w:pPr>
      <w:r>
        <w:t>Methodology</w:t>
      </w:r>
    </w:p>
    <w:p w14:paraId="03FB7F2C" w14:textId="66CE4380" w:rsidR="00904100" w:rsidRDefault="005434D6" w:rsidP="00994BD3">
      <w:pPr>
        <w:pStyle w:val="Text"/>
        <w:ind w:firstLine="204"/>
        <w:rPr>
          <w:iCs/>
        </w:rPr>
      </w:pPr>
      <w:r>
        <w:rPr>
          <w:iCs/>
        </w:rPr>
        <w:t xml:space="preserve">There are two types of units, i.e., </w:t>
      </w:r>
      <w:r w:rsidRPr="00A64572">
        <w:rPr>
          <w:iCs/>
        </w:rPr>
        <w:t>historical units</w:t>
      </w:r>
      <w:r>
        <w:rPr>
          <w:iCs/>
        </w:rPr>
        <w:t xml:space="preserve">, in which sensor signals </w:t>
      </w:r>
      <w:r w:rsidRPr="00A64572">
        <w:rPr>
          <w:iCs/>
        </w:rPr>
        <w:t>are collected until failure</w:t>
      </w:r>
      <w:r>
        <w:rPr>
          <w:iCs/>
        </w:rPr>
        <w:t xml:space="preserve">, and in-service units, </w:t>
      </w:r>
      <w:proofErr w:type="gramStart"/>
      <w:r>
        <w:rPr>
          <w:iCs/>
        </w:rPr>
        <w:t xml:space="preserve">in </w:t>
      </w:r>
      <w:r w:rsidR="00E74223" w:rsidRPr="00E74223">
        <w:rPr>
          <w:iCs/>
        </w:rPr>
        <w:t xml:space="preserve"> </w:t>
      </w:r>
      <w:r>
        <w:rPr>
          <w:iCs/>
        </w:rPr>
        <w:t>which</w:t>
      </w:r>
      <w:proofErr w:type="gramEnd"/>
      <w:r>
        <w:rPr>
          <w:iCs/>
        </w:rPr>
        <w:t xml:space="preserve"> </w:t>
      </w:r>
      <w:r w:rsidRPr="00A64572">
        <w:rPr>
          <w:iCs/>
        </w:rPr>
        <w:t>sensor signals are available up to some time points before failure</w:t>
      </w:r>
      <w:r>
        <w:rPr>
          <w:iCs/>
        </w:rPr>
        <w:t xml:space="preserve">. The historical units have a large number of available sensor signals, and thus show clear degradation trends and small uncertainties. Whereas for the in-service units, the number of available sensor signals rely on their degradation stages. </w:t>
      </w:r>
      <w:r>
        <w:rPr>
          <w:rFonts w:hint="eastAsia"/>
          <w:iCs/>
          <w:lang w:eastAsia="zh-CN"/>
        </w:rPr>
        <w:t>For</w:t>
      </w:r>
      <w:r>
        <w:rPr>
          <w:iCs/>
          <w:lang w:eastAsia="zh-CN"/>
        </w:rPr>
        <w:t xml:space="preserve"> </w:t>
      </w:r>
      <w:r>
        <w:rPr>
          <w:rFonts w:hint="eastAsia"/>
          <w:iCs/>
          <w:lang w:eastAsia="zh-CN"/>
        </w:rPr>
        <w:t>exam</w:t>
      </w:r>
      <w:r>
        <w:rPr>
          <w:iCs/>
          <w:lang w:eastAsia="zh-CN"/>
        </w:rPr>
        <w:t>ple, i</w:t>
      </w:r>
      <w:r>
        <w:rPr>
          <w:iCs/>
        </w:rPr>
        <w:t xml:space="preserve">f an in-service unit is in the early degradation stage, the collected available sensor signals will be limited, leading to unclear degradation trend and large uncertainty. </w:t>
      </w:r>
      <w:r>
        <w:rPr>
          <w:rFonts w:hint="eastAsia"/>
          <w:iCs/>
        </w:rPr>
        <w:t>I</w:t>
      </w:r>
      <w:r>
        <w:rPr>
          <w:iCs/>
        </w:rPr>
        <w:t xml:space="preserve">n this paper, we aim to </w:t>
      </w:r>
      <w:r w:rsidR="0018249C">
        <w:rPr>
          <w:rFonts w:hint="eastAsia"/>
          <w:iCs/>
          <w:lang w:eastAsia="zh-CN"/>
        </w:rPr>
        <w:t>recogni</w:t>
      </w:r>
      <w:r w:rsidR="0018249C">
        <w:rPr>
          <w:iCs/>
          <w:lang w:eastAsia="zh-CN"/>
        </w:rPr>
        <w:t xml:space="preserve">ze the failure mode and </w:t>
      </w:r>
      <w:r>
        <w:rPr>
          <w:iCs/>
        </w:rPr>
        <w:t xml:space="preserve">predict the RUL of in-service units under multiple failure modes given corresponding </w:t>
      </w:r>
      <w:r w:rsidRPr="00A64572">
        <w:rPr>
          <w:iCs/>
        </w:rPr>
        <w:t>available sensor signals up to some</w:t>
      </w:r>
      <w:r w:rsidR="009939EE">
        <w:rPr>
          <w:iCs/>
        </w:rPr>
        <w:t xml:space="preserve"> </w:t>
      </w:r>
      <w:r w:rsidRPr="00A64572">
        <w:rPr>
          <w:iCs/>
        </w:rPr>
        <w:t>time points before failure</w:t>
      </w:r>
      <w:r>
        <w:rPr>
          <w:iCs/>
        </w:rPr>
        <w:t xml:space="preserve">. </w:t>
      </w:r>
    </w:p>
    <w:p w14:paraId="441797A6" w14:textId="664ECE66" w:rsidR="000D0B55" w:rsidRDefault="005434D6" w:rsidP="00B1710D">
      <w:pPr>
        <w:pStyle w:val="Text"/>
        <w:ind w:firstLine="204"/>
        <w:rPr>
          <w:iCs/>
        </w:rPr>
      </w:pPr>
      <w:r>
        <w:rPr>
          <w:iCs/>
        </w:rPr>
        <w:t>Fig. 1 presents the framework of the proposed method. We illustrate the proposed framework from two aspects, i.e., the offline model training procedure and the online model testing procedure, respectively. In the model training procedure,</w:t>
      </w:r>
      <w:r w:rsidR="00994BD3">
        <w:rPr>
          <w:iCs/>
        </w:rPr>
        <w:t xml:space="preserve"> we </w:t>
      </w:r>
      <w:r w:rsidR="00994BD3">
        <w:rPr>
          <w:rFonts w:hint="eastAsia"/>
          <w:iCs/>
          <w:lang w:eastAsia="zh-CN"/>
        </w:rPr>
        <w:t>first</w:t>
      </w:r>
      <w:r>
        <w:rPr>
          <w:iCs/>
        </w:rPr>
        <w:t xml:space="preserve"> extract features of in-service units for each type of available sensor signals by considering engineering knowledge of degradation. Then, </w:t>
      </w:r>
      <w:r w:rsidR="00994BD3">
        <w:rPr>
          <w:iCs/>
        </w:rPr>
        <w:t xml:space="preserve">the extracted features of in-service units are taken as the </w:t>
      </w:r>
      <w:r w:rsidR="00745183">
        <w:rPr>
          <w:iCs/>
        </w:rPr>
        <w:t xml:space="preserve">model </w:t>
      </w:r>
      <w:r w:rsidR="00994BD3">
        <w:rPr>
          <w:iCs/>
        </w:rPr>
        <w:t xml:space="preserve">inputs of the proposed deep neural </w:t>
      </w:r>
      <w:r w:rsidR="00994BD3">
        <w:rPr>
          <w:iCs/>
        </w:rPr>
        <w:lastRenderedPageBreak/>
        <w:t xml:space="preserve">network, and the deep neural network jointly learns </w:t>
      </w:r>
      <w:r>
        <w:rPr>
          <w:iCs/>
        </w:rPr>
        <w:t>the probabilit</w:t>
      </w:r>
      <w:r w:rsidR="00745183">
        <w:rPr>
          <w:iCs/>
        </w:rPr>
        <w:t>ies</w:t>
      </w:r>
      <w:r>
        <w:rPr>
          <w:iCs/>
        </w:rPr>
        <w:t xml:space="preserve"> of </w:t>
      </w:r>
      <w:r w:rsidR="00745183">
        <w:rPr>
          <w:iCs/>
        </w:rPr>
        <w:t xml:space="preserve">multiple </w:t>
      </w:r>
      <w:r>
        <w:rPr>
          <w:iCs/>
        </w:rPr>
        <w:t xml:space="preserve">failure modes </w:t>
      </w:r>
      <w:r w:rsidR="00745183">
        <w:rPr>
          <w:iCs/>
        </w:rPr>
        <w:t xml:space="preserve">and </w:t>
      </w:r>
      <w:r w:rsidR="000D0B55">
        <w:rPr>
          <w:iCs/>
        </w:rPr>
        <w:t xml:space="preserve">the estimated </w:t>
      </w:r>
      <w:r w:rsidR="00745183">
        <w:rPr>
          <w:iCs/>
        </w:rPr>
        <w:t xml:space="preserve">RUL under these failure modes </w:t>
      </w:r>
      <w:r>
        <w:rPr>
          <w:iCs/>
        </w:rPr>
        <w:t xml:space="preserve">as </w:t>
      </w:r>
      <w:r w:rsidR="00745183">
        <w:rPr>
          <w:iCs/>
        </w:rPr>
        <w:t xml:space="preserve">model </w:t>
      </w:r>
      <w:r>
        <w:rPr>
          <w:iCs/>
        </w:rPr>
        <w:t xml:space="preserve">outputs. The true RUL value and true failure mode </w:t>
      </w:r>
      <w:r w:rsidR="00745183">
        <w:rPr>
          <w:iCs/>
        </w:rPr>
        <w:t xml:space="preserve">of in-service units </w:t>
      </w:r>
      <w:r>
        <w:rPr>
          <w:iCs/>
        </w:rPr>
        <w:t>are provided as the labels of model inputs to construct the loss</w:t>
      </w:r>
      <w:r w:rsidR="00745183">
        <w:rPr>
          <w:iCs/>
        </w:rPr>
        <w:t xml:space="preserve"> function</w:t>
      </w:r>
      <w:r>
        <w:rPr>
          <w:iCs/>
        </w:rPr>
        <w:t xml:space="preserve"> for model training. In the model testing procedure, the purpose is to predict the RUL and failure mode of a new</w:t>
      </w:r>
      <w:r w:rsidR="000D0B55">
        <w:rPr>
          <w:iCs/>
        </w:rPr>
        <w:t xml:space="preserve"> </w:t>
      </w:r>
      <w:r>
        <w:rPr>
          <w:iCs/>
        </w:rPr>
        <w:t xml:space="preserve">in-service unit. We first obtain the extracted features of the in-service unit </w:t>
      </w:r>
      <w:r w:rsidR="000D0B55">
        <w:rPr>
          <w:iCs/>
        </w:rPr>
        <w:t>and take them</w:t>
      </w:r>
      <w:r>
        <w:rPr>
          <w:iCs/>
        </w:rPr>
        <w:t xml:space="preserve"> as the inputs of the </w:t>
      </w:r>
      <w:r w:rsidR="000D0B55">
        <w:rPr>
          <w:iCs/>
        </w:rPr>
        <w:t>proposed deep neural network</w:t>
      </w:r>
      <w:r>
        <w:rPr>
          <w:iCs/>
        </w:rPr>
        <w:t xml:space="preserve"> to predict </w:t>
      </w:r>
      <w:r w:rsidR="000D0B55">
        <w:rPr>
          <w:iCs/>
        </w:rPr>
        <w:t>the probabilities of multiple failure modes and RUL distribution under these failure modes. Finally, we achieve the failure mode with the highest probability as the point estimator of the failure mode and the mean value of RUL distribution as the point estimator of RUL</w:t>
      </w:r>
      <w:r w:rsidR="00774581">
        <w:rPr>
          <w:iCs/>
        </w:rPr>
        <w:t>.</w:t>
      </w:r>
      <w:r w:rsidR="00774581" w:rsidRPr="00774581">
        <w:rPr>
          <w:noProof/>
          <w:lang w:eastAsia="zh-CN"/>
        </w:rPr>
        <w:t xml:space="preserve"> </w:t>
      </w:r>
    </w:p>
    <w:p w14:paraId="6907559F" w14:textId="4D20003D" w:rsidR="00994BD3" w:rsidRDefault="005434D6" w:rsidP="00222F76">
      <w:pPr>
        <w:pStyle w:val="Text"/>
        <w:ind w:firstLine="204"/>
        <w:rPr>
          <w:iCs/>
        </w:rPr>
      </w:pPr>
      <w:r w:rsidRPr="00A70064">
        <w:rPr>
          <w:iCs/>
        </w:rPr>
        <w:t xml:space="preserve">In Section </w:t>
      </w:r>
      <w:r>
        <w:rPr>
          <w:iCs/>
        </w:rPr>
        <w:t>II-A</w:t>
      </w:r>
      <w:r w:rsidRPr="00A70064">
        <w:rPr>
          <w:iCs/>
        </w:rPr>
        <w:t xml:space="preserve">, we provide the details of </w:t>
      </w:r>
      <w:r>
        <w:rPr>
          <w:iCs/>
        </w:rPr>
        <w:t xml:space="preserve">feature extraction procedure for each type of sensor signals of in-service units. </w:t>
      </w:r>
      <w:r w:rsidRPr="00A70064">
        <w:rPr>
          <w:iCs/>
        </w:rPr>
        <w:t xml:space="preserve">Section </w:t>
      </w:r>
      <w:r>
        <w:rPr>
          <w:iCs/>
        </w:rPr>
        <w:t>II-B introduce</w:t>
      </w:r>
      <w:r w:rsidR="00B1710D">
        <w:rPr>
          <w:iCs/>
        </w:rPr>
        <w:t>s</w:t>
      </w:r>
      <w:r>
        <w:rPr>
          <w:iCs/>
        </w:rPr>
        <w:t xml:space="preserve"> the offline training procedure for the </w:t>
      </w:r>
      <w:r w:rsidR="00B1710D">
        <w:rPr>
          <w:iCs/>
        </w:rPr>
        <w:t>proposed deep neural network</w:t>
      </w:r>
      <w:r>
        <w:rPr>
          <w:iCs/>
        </w:rPr>
        <w:t xml:space="preserve">. </w:t>
      </w:r>
      <w:r w:rsidRPr="00A70064">
        <w:rPr>
          <w:iCs/>
        </w:rPr>
        <w:t xml:space="preserve">Section </w:t>
      </w:r>
      <w:r>
        <w:rPr>
          <w:iCs/>
        </w:rPr>
        <w:t>II-C provide</w:t>
      </w:r>
      <w:r w:rsidR="00B1710D">
        <w:rPr>
          <w:iCs/>
        </w:rPr>
        <w:t>s</w:t>
      </w:r>
      <w:r>
        <w:rPr>
          <w:iCs/>
        </w:rPr>
        <w:t xml:space="preserve"> failure mode recognition</w:t>
      </w:r>
      <w:r w:rsidR="00B1710D">
        <w:rPr>
          <w:iCs/>
        </w:rPr>
        <w:t xml:space="preserve"> and RUL prediction</w:t>
      </w:r>
      <w:r>
        <w:rPr>
          <w:iCs/>
        </w:rPr>
        <w:t xml:space="preserve"> </w:t>
      </w:r>
      <w:r w:rsidR="00B1710D">
        <w:rPr>
          <w:iCs/>
        </w:rPr>
        <w:t>for</w:t>
      </w:r>
      <w:r>
        <w:rPr>
          <w:iCs/>
        </w:rPr>
        <w:t xml:space="preserve"> a new in-service unit by implementing the online model testing procedure</w:t>
      </w:r>
      <w:r w:rsidRPr="00A70064">
        <w:rPr>
          <w:iCs/>
        </w:rPr>
        <w:t>.</w:t>
      </w:r>
    </w:p>
    <w:p w14:paraId="1C2BA8F0" w14:textId="418DBC30" w:rsidR="00BB120F" w:rsidRPr="00C31125" w:rsidRDefault="005434D6" w:rsidP="00C31125">
      <w:pPr>
        <w:pStyle w:val="2"/>
        <w:jc w:val="both"/>
      </w:pPr>
      <w:r>
        <w:t>Feature Extraction</w:t>
      </w:r>
      <w:r w:rsidR="00AF63FF">
        <w:t xml:space="preserve"> by Considering Engineering Knowledge of Degradation</w:t>
      </w:r>
    </w:p>
    <w:p w14:paraId="1A823C3F" w14:textId="34869599" w:rsidR="007417AA" w:rsidRDefault="00C31125" w:rsidP="00EA765C">
      <w:pPr>
        <w:pStyle w:val="Text"/>
        <w:ind w:firstLine="204"/>
        <w:rPr>
          <w:iCs/>
        </w:rPr>
      </w:pPr>
      <w:r>
        <w:rPr>
          <w:iCs/>
        </w:rPr>
        <w:t>T</w:t>
      </w:r>
      <w:r w:rsidR="007417AA">
        <w:rPr>
          <w:iCs/>
        </w:rPr>
        <w:t xml:space="preserve">he first step is to extract features of in-service units for each type of available sensor signals to capture the progression of sensor signals by considering engineering knowledge of degradation. Since the available sensor signals of in-service units can be limited, their extracted features may be unreliable. We enhance the extracted features of in-service units by learning </w:t>
      </w:r>
      <w:r w:rsidR="00B51F6A" w:rsidRPr="005D287B">
        <w:t>population-level</w:t>
      </w:r>
      <w:r w:rsidR="00B51F6A">
        <w:rPr>
          <w:iCs/>
        </w:rPr>
        <w:t xml:space="preserve"> </w:t>
      </w:r>
      <w:r w:rsidR="007417AA">
        <w:rPr>
          <w:iCs/>
        </w:rPr>
        <w:t>information from the extracted features of historical units</w:t>
      </w:r>
      <w:r>
        <w:rPr>
          <w:iCs/>
        </w:rPr>
        <w:t xml:space="preserve"> as well</w:t>
      </w:r>
      <w:r w:rsidR="007417AA">
        <w:rPr>
          <w:iCs/>
        </w:rPr>
        <w:t xml:space="preserve">. </w:t>
      </w:r>
    </w:p>
    <w:p w14:paraId="4A00EBD3" w14:textId="1F6D9CA6" w:rsidR="005434D6" w:rsidRPr="00942EEF" w:rsidRDefault="00942EEF" w:rsidP="00942EEF">
      <w:pPr>
        <w:pStyle w:val="Text"/>
        <w:ind w:firstLine="204"/>
        <w:rPr>
          <w:iCs/>
        </w:rPr>
      </w:pPr>
      <w:r>
        <w:rPr>
          <w:rFonts w:hint="eastAsia"/>
          <w:iCs/>
        </w:rPr>
        <w:t>T</w:t>
      </w:r>
      <w:r>
        <w:rPr>
          <w:iCs/>
        </w:rPr>
        <w:t xml:space="preserve">he sensor signals of a unit are available, which we denote as </w:t>
      </w:r>
      <m:oMath>
        <m:r>
          <m:rPr>
            <m:sty m:val="b"/>
          </m:rPr>
          <w:rPr>
            <w:rFonts w:ascii="Cambria Math" w:hAnsi="Cambria Math"/>
          </w:rPr>
          <m:t>Y</m:t>
        </m:r>
      </m:oMath>
      <w:r>
        <w:rPr>
          <w:rFonts w:hint="eastAsia"/>
          <w:iCs/>
        </w:rPr>
        <w:t>.</w:t>
      </w:r>
      <w:r>
        <w:rPr>
          <w:iCs/>
        </w:rPr>
        <w:t xml:space="preserve"> </w:t>
      </w:r>
      <w:r w:rsidRPr="00942EEF">
        <w:rPr>
          <w:iCs/>
        </w:rPr>
        <w:t>Specifically</w:t>
      </w:r>
      <w:r>
        <w:rPr>
          <w:iCs/>
        </w:rPr>
        <w:t xml:space="preserve">, </w:t>
      </w:r>
      <w:r>
        <w:rPr>
          <w:rFonts w:hint="eastAsia"/>
          <w:iCs/>
        </w:rPr>
        <w:t>f</w:t>
      </w:r>
      <w:r w:rsidR="005434D6">
        <w:rPr>
          <w:iCs/>
        </w:rPr>
        <w:t xml:space="preserve">or </w:t>
      </w:r>
      <w:r w:rsidR="00EA765C">
        <w:t xml:space="preserve">unit </w:t>
      </w:r>
      <m:oMath>
        <m:r>
          <w:rPr>
            <w:rFonts w:ascii="Cambria Math" w:hAnsi="Cambria Math"/>
          </w:rPr>
          <m:t>i</m:t>
        </m:r>
      </m:oMath>
      <w:r w:rsidR="005434D6">
        <w:rPr>
          <w:iCs/>
        </w:rPr>
        <w:t xml:space="preserve">, we decompose each type sensor signal </w:t>
      </w:r>
      <m:oMath>
        <m:r>
          <w:rPr>
            <w:rFonts w:ascii="Cambria Math" w:hAnsi="Cambria Math"/>
          </w:rPr>
          <m:t>j</m:t>
        </m:r>
      </m:oMath>
      <w:r w:rsidR="005434D6">
        <w:rPr>
          <w:rFonts w:hint="eastAsia"/>
          <w:iCs/>
        </w:rPr>
        <w:t>,</w:t>
      </w:r>
      <w:r w:rsidR="005434D6">
        <w:rPr>
          <w:iCs/>
        </w:rPr>
        <w:t xml:space="preserve"> with </w:t>
      </w:r>
      <m:oMath>
        <m:r>
          <w:rPr>
            <w:rFonts w:ascii="Cambria Math" w:hAnsi="Cambria Math"/>
          </w:rPr>
          <m:t>j=1, …, J</m:t>
        </m:r>
      </m:oMath>
      <w:r w:rsidR="005434D6">
        <w:rPr>
          <w:rFonts w:hint="eastAsia"/>
          <w:iCs/>
        </w:rPr>
        <w:t>,</w:t>
      </w:r>
      <w:r w:rsidR="005434D6">
        <w:rPr>
          <w:iCs/>
        </w:rPr>
        <w:t xml:space="preserve"> as </w:t>
      </w:r>
      <w:r w:rsidR="005434D6">
        <w:t>a general mixed-effect degradation model given by Lu and Me</w:t>
      </w:r>
      <w:r w:rsidR="005434D6" w:rsidRPr="00523975">
        <w:t>eker [3</w:t>
      </w:r>
      <w:r w:rsidR="00523975" w:rsidRPr="00523975">
        <w:t>2</w:t>
      </w:r>
      <w:r w:rsidR="005434D6" w:rsidRPr="00523975">
        <w:t>] tha</w:t>
      </w:r>
      <w:r w:rsidR="005434D6">
        <w:t>t is commonly applied in engineering practice, i.e.,</w:t>
      </w:r>
    </w:p>
    <w:p w14:paraId="2063D938" w14:textId="77777777" w:rsidR="005434D6" w:rsidRPr="00186F48" w:rsidRDefault="005434D6" w:rsidP="005434D6">
      <w:pPr>
        <w:pStyle w:val="Text"/>
        <w:ind w:firstLine="0"/>
        <w:rPr>
          <w:rFonts w:ascii="Times" w:hAnsi="Times"/>
        </w:rPr>
      </w:pPr>
    </w:p>
    <w:p w14:paraId="3190EB79" w14:textId="77777777" w:rsidR="005434D6" w:rsidRPr="007C1C63" w:rsidRDefault="005434D6" w:rsidP="005434D6">
      <w:pPr>
        <w:pStyle w:val="aa"/>
        <w:rPr>
          <w:rFonts w:ascii="Times" w:hAnsi="Times"/>
        </w:rPr>
      </w:pPr>
      <w:r w:rsidRPr="007C1C63">
        <w:rPr>
          <w:rFonts w:ascii="Times" w:hAnsi="Times"/>
        </w:rPr>
        <w:tab/>
      </w:r>
      <m:oMath>
        <m:sSub>
          <m:sSubPr>
            <m:ctrlPr>
              <w:rPr>
                <w:rFonts w:ascii="Cambria Math" w:eastAsiaTheme="minorHAnsi" w:hAnsi="Cambria Math"/>
                <w:i/>
              </w:rPr>
            </m:ctrlPr>
          </m:sSubPr>
          <m:e>
            <m:r>
              <w:rPr>
                <w:rFonts w:ascii="Cambria Math" w:hAnsi="Cambria Math"/>
              </w:rPr>
              <m:t>y</m:t>
            </m:r>
          </m:e>
          <m:sub>
            <m:r>
              <w:rPr>
                <w:rFonts w:ascii="Cambria Math" w:hAnsi="Cambria Math"/>
              </w:rPr>
              <m:t>i,j</m:t>
            </m:r>
          </m:sub>
        </m:sSub>
        <m:r>
          <w:rPr>
            <w:rFonts w:ascii="Cambria Math" w:hAnsi="Cambria Math"/>
          </w:rPr>
          <m:t>(t)=</m:t>
        </m:r>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r>
          <w:rPr>
            <w:rFonts w:ascii="Cambria Math" w:hAnsi="Cambria Math"/>
          </w:rPr>
          <m:t>(t)</m:t>
        </m:r>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i,j</m:t>
            </m:r>
          </m:sub>
        </m:sSub>
        <m:r>
          <w:rPr>
            <w:rFonts w:ascii="Cambria Math" w:eastAsiaTheme="minorHAnsi" w:hAnsi="Cambria Math"/>
          </w:rPr>
          <m:t>+</m:t>
        </m:r>
        <m:sSub>
          <m:sSubPr>
            <m:ctrlPr>
              <w:rPr>
                <w:rFonts w:ascii="Cambria Math" w:eastAsiaTheme="minorHAnsi" w:hAnsi="Cambria Math"/>
                <w:i/>
              </w:rPr>
            </m:ctrlPr>
          </m:sSubPr>
          <m:e>
            <m:r>
              <w:rPr>
                <w:rFonts w:ascii="Cambria Math" w:hAnsi="Cambria Math"/>
              </w:rPr>
              <m:t>ε</m:t>
            </m:r>
          </m:e>
          <m:sub>
            <m:r>
              <w:rPr>
                <w:rFonts w:ascii="Cambria Math" w:hAnsi="Cambria Math"/>
              </w:rPr>
              <m:t>i,j</m:t>
            </m:r>
          </m:sub>
        </m:sSub>
      </m:oMath>
      <w:proofErr w:type="gramStart"/>
      <w:r>
        <w:rPr>
          <w:rFonts w:ascii="Times" w:hAnsi="Times" w:hint="eastAsia"/>
        </w:rPr>
        <w:t>,</w:t>
      </w:r>
      <w:r>
        <w:rPr>
          <w:rFonts w:ascii="Times" w:hAnsi="Times"/>
        </w:rPr>
        <w:t xml:space="preserve">   </w:t>
      </w:r>
      <w:proofErr w:type="gramEnd"/>
      <w:r>
        <w:rPr>
          <w:rFonts w:ascii="Times" w:hAnsi="Times"/>
        </w:rPr>
        <w:t xml:space="preserve">                       </w:t>
      </w:r>
      <w:r w:rsidRPr="007C1C63">
        <w:rPr>
          <w:rFonts w:ascii="Times" w:hAnsi="Times"/>
        </w:rPr>
        <w:t>(1)</w:t>
      </w:r>
    </w:p>
    <w:p w14:paraId="1FA6484B" w14:textId="77777777" w:rsidR="005434D6" w:rsidRPr="00186F48" w:rsidRDefault="005434D6" w:rsidP="005434D6">
      <w:pPr>
        <w:rPr>
          <w:rFonts w:ascii="Times" w:hAnsi="Times"/>
        </w:rPr>
      </w:pPr>
    </w:p>
    <w:p w14:paraId="54BE480D" w14:textId="6B24E896" w:rsidR="005434D6" w:rsidRDefault="005434D6" w:rsidP="002A57FF">
      <w:pPr>
        <w:pStyle w:val="Text"/>
        <w:ind w:firstLine="0"/>
      </w:pPr>
      <w:r>
        <w:t xml:space="preserve">where </w:t>
      </w:r>
      <m:oMath>
        <m:sSub>
          <m:sSubPr>
            <m:ctrlPr>
              <w:rPr>
                <w:rFonts w:ascii="Cambria Math" w:eastAsiaTheme="minorHAnsi" w:hAnsi="Cambria Math"/>
                <w:i/>
              </w:rPr>
            </m:ctrlPr>
          </m:sSubPr>
          <m:e>
            <m:r>
              <w:rPr>
                <w:rFonts w:ascii="Cambria Math" w:hAnsi="Cambria Math"/>
              </w:rPr>
              <m:t>y</m:t>
            </m:r>
          </m:e>
          <m:sub>
            <m:r>
              <w:rPr>
                <w:rFonts w:ascii="Cambria Math" w:hAnsi="Cambria Math"/>
              </w:rPr>
              <m:t>i,j</m:t>
            </m:r>
          </m:sub>
        </m:sSub>
        <m:r>
          <w:rPr>
            <w:rFonts w:ascii="Cambria Math" w:hAnsi="Cambria Math"/>
          </w:rPr>
          <m:t>(t)</m:t>
        </m:r>
      </m:oMath>
      <w:r>
        <w:rPr>
          <w:rFonts w:hint="eastAsia"/>
        </w:rPr>
        <w:t xml:space="preserve"> </w:t>
      </w:r>
      <w:r>
        <w:t xml:space="preserve">is the sensor signal time </w:t>
      </w:r>
      <m:oMath>
        <m:r>
          <w:rPr>
            <w:rFonts w:ascii="Cambria Math" w:hAnsi="Cambria Math"/>
          </w:rPr>
          <m:t>t</m:t>
        </m:r>
      </m:oMath>
      <w:r>
        <w:rPr>
          <w:rFonts w:hint="eastAsia"/>
        </w:rPr>
        <w:t>,</w:t>
      </w:r>
      <w:r>
        <w:t xml:space="preserve"> and </w:t>
      </w:r>
      <m:oMath>
        <m:sSub>
          <m:sSubPr>
            <m:ctrlPr>
              <w:rPr>
                <w:rFonts w:ascii="Cambria Math" w:eastAsiaTheme="minorHAnsi" w:hAnsi="Cambria Math"/>
                <w:i/>
              </w:rPr>
            </m:ctrlPr>
          </m:sSubPr>
          <m:e>
            <m:r>
              <w:rPr>
                <w:rFonts w:ascii="Cambria Math" w:hAnsi="Cambria Math"/>
              </w:rPr>
              <m:t>ε</m:t>
            </m:r>
          </m:e>
          <m:sub>
            <m:r>
              <w:rPr>
                <w:rFonts w:ascii="Cambria Math" w:hAnsi="Cambria Math"/>
              </w:rPr>
              <m:t>i,j</m:t>
            </m:r>
          </m:sub>
        </m:sSub>
      </m:oMath>
      <w:r>
        <w:rPr>
          <w:rFonts w:hint="eastAsia"/>
        </w:rPr>
        <w:t xml:space="preserve"> </w:t>
      </w:r>
      <w:r>
        <w:t xml:space="preserve">is the corresponding noise term that is assumed to follow the Gaussian distribution </w:t>
      </w:r>
      <m:oMath>
        <m:r>
          <w:rPr>
            <w:rFonts w:ascii="Cambria Math" w:hAnsi="Cambria Math"/>
          </w:rPr>
          <m:t>N</m:t>
        </m:r>
        <m:d>
          <m:dPr>
            <m:ctrlPr>
              <w:rPr>
                <w:rFonts w:ascii="Cambria Math" w:hAnsi="Cambria Math"/>
                <w:i/>
              </w:rPr>
            </m:ctrlPr>
          </m:dPr>
          <m:e>
            <m:r>
              <w:rPr>
                <w:rFonts w:ascii="Cambria Math" w:hAnsi="Cambria Math"/>
              </w:rPr>
              <m:t xml:space="preserve">0, </m:t>
            </m:r>
            <m:sSubSup>
              <m:sSubSupPr>
                <m:ctrlPr>
                  <w:rPr>
                    <w:rFonts w:ascii="Cambria Math" w:hAnsi="Cambria Math"/>
                    <w:i/>
                  </w:rPr>
                </m:ctrlPr>
              </m:sSubSupPr>
              <m:e>
                <m:r>
                  <w:rPr>
                    <w:rFonts w:ascii="Cambria Math" w:hAnsi="Cambria Math"/>
                  </w:rPr>
                  <m:t>σ</m:t>
                </m:r>
              </m:e>
              <m:sub>
                <m:r>
                  <w:rPr>
                    <w:rFonts w:ascii="Cambria Math" w:hAnsi="Cambria Math"/>
                  </w:rPr>
                  <m:t>i,j</m:t>
                </m:r>
              </m:sub>
              <m:sup>
                <m:r>
                  <w:rPr>
                    <w:rFonts w:ascii="Cambria Math" w:hAnsi="Cambria Math"/>
                  </w:rPr>
                  <m:t>2</m:t>
                </m:r>
              </m:sup>
            </m:sSubSup>
          </m:e>
        </m:d>
      </m:oMath>
      <w:r>
        <w:rPr>
          <w:rFonts w:hint="eastAsia"/>
        </w:rPr>
        <w:t xml:space="preserve"> </w:t>
      </w:r>
      <w:r>
        <w:t xml:space="preserve">with mean zero and variance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r>
              <w:rPr>
                <w:rFonts w:ascii="Cambria Math" w:hAnsi="Cambria Math"/>
              </w:rPr>
              <m:t>2</m:t>
            </m:r>
          </m:sup>
        </m:sSubSup>
      </m:oMath>
      <w:r>
        <w:rPr>
          <w:rFonts w:hint="eastAsia"/>
        </w:rPr>
        <w:t>.</w:t>
      </w:r>
      <w:r>
        <w:t xml:space="preserve"> The degradation model is a polynomial form with the basis function </w:t>
      </w:r>
      <m:oMath>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 xml:space="preserve">1, t, </m:t>
            </m:r>
            <m:sSup>
              <m:sSupPr>
                <m:ctrlPr>
                  <w:rPr>
                    <w:rFonts w:ascii="Cambria Math" w:hAnsi="Cambria Math"/>
                    <w:i/>
                  </w:rPr>
                </m:ctrlPr>
              </m:sSupPr>
              <m:e>
                <m:r>
                  <w:rPr>
                    <w:rFonts w:ascii="Cambria Math" w:hAnsi="Cambria Math"/>
                  </w:rPr>
                  <m:t>t</m:t>
                </m:r>
              </m:e>
              <m:sup>
                <m:r>
                  <w:rPr>
                    <w:rFonts w:ascii="Cambria Math" w:hAnsi="Cambria Math"/>
                  </w:rPr>
                  <m:t>2</m:t>
                </m:r>
              </m:sup>
            </m:sSup>
          </m:e>
        </m:d>
      </m:oMath>
      <w:r>
        <w:rPr>
          <w:rFonts w:hint="eastAsia"/>
        </w:rPr>
        <w:t xml:space="preserve"> </w:t>
      </w:r>
      <w:r>
        <w:t xml:space="preserve">at time </w:t>
      </w:r>
      <m:oMath>
        <m:r>
          <w:rPr>
            <w:rFonts w:ascii="Cambria Math" w:hAnsi="Cambria Math"/>
          </w:rPr>
          <m:t>t</m:t>
        </m:r>
      </m:oMath>
      <w:r>
        <w:rPr>
          <w:rFonts w:hint="eastAsia"/>
        </w:rPr>
        <w:t xml:space="preserve"> </w:t>
      </w:r>
      <w:r>
        <w:t xml:space="preserve">and the vector of the random effect parameters </w:t>
      </w:r>
      <m:oMath>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i,j</m:t>
            </m:r>
          </m:sub>
        </m:sSub>
      </m:oMath>
      <w:r>
        <w:t xml:space="preserve"> for the </w:t>
      </w:r>
      <m:oMath>
        <m:r>
          <w:rPr>
            <w:rFonts w:ascii="Cambria Math" w:hAnsi="Cambria Math"/>
          </w:rPr>
          <m:t>j</m:t>
        </m:r>
      </m:oMath>
      <w:r>
        <w:rPr>
          <w:rFonts w:hint="eastAsia"/>
        </w:rPr>
        <w:t>-</w:t>
      </w:r>
      <w:r>
        <w:t xml:space="preserve">th sensor signal of unit </w:t>
      </w:r>
      <m:oMath>
        <m:r>
          <w:rPr>
            <w:rFonts w:ascii="Cambria Math" w:hAnsi="Cambria Math"/>
          </w:rPr>
          <m:t>i</m:t>
        </m:r>
      </m:oMath>
      <w:r>
        <w:t xml:space="preserve">. </w:t>
      </w:r>
      <m:oMath>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i,j</m:t>
            </m:r>
          </m:sub>
        </m:sSub>
      </m:oMath>
      <w:r>
        <w:rPr>
          <w:rFonts w:hint="eastAsia"/>
        </w:rPr>
        <w:t xml:space="preserve"> </w:t>
      </w:r>
      <w:r>
        <w:t xml:space="preserve">is estimated by least squares method, i.e., </w:t>
      </w:r>
      <m:oMath>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i,j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Ψ</m:t>
                    </m:r>
                  </m:e>
                  <m:sub>
                    <m:r>
                      <w:rPr>
                        <w:rFonts w:ascii="Cambria Math" w:hAnsi="Cambria Math"/>
                      </w:rPr>
                      <m:t>i,j</m:t>
                    </m:r>
                  </m:sub>
                  <m:sup>
                    <m:r>
                      <m:rPr>
                        <m:sty m:val="p"/>
                      </m:rPr>
                      <w:rPr>
                        <w:rFonts w:ascii="Cambria Math" w:hAnsi="Cambria Math"/>
                      </w:rPr>
                      <m:t>T</m:t>
                    </m:r>
                  </m:sup>
                </m:sSubSup>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i,j</m:t>
                    </m:r>
                  </m:sub>
                </m:sSub>
              </m:e>
            </m:d>
          </m:e>
          <m:sup>
            <m:r>
              <w:rPr>
                <w:rFonts w:ascii="Cambria Math" w:hAnsi="Cambria Math"/>
              </w:rPr>
              <m:t>-1</m:t>
            </m:r>
          </m:sup>
        </m:sSup>
        <m:sSubSup>
          <m:sSubSupPr>
            <m:ctrlPr>
              <w:rPr>
                <w:rFonts w:ascii="Cambria Math" w:hAnsi="Cambria Math"/>
                <w:i/>
              </w:rPr>
            </m:ctrlPr>
          </m:sSubSupPr>
          <m:e>
            <m:r>
              <m:rPr>
                <m:sty m:val="b"/>
              </m:rPr>
              <w:rPr>
                <w:rFonts w:ascii="Cambria Math" w:hAnsi="Cambria Math"/>
              </w:rPr>
              <m:t>Ψ</m:t>
            </m:r>
          </m:e>
          <m:sub>
            <m:r>
              <w:rPr>
                <w:rFonts w:ascii="Cambria Math" w:hAnsi="Cambria Math"/>
              </w:rPr>
              <m:t>i,j</m:t>
            </m:r>
          </m:sub>
          <m:sup>
            <m:r>
              <m:rPr>
                <m:sty m:val="p"/>
              </m:rPr>
              <w:rPr>
                <w:rFonts w:ascii="Cambria Math" w:hAnsi="Cambria Math"/>
              </w:rPr>
              <m:t>T</m:t>
            </m:r>
          </m:sup>
        </m:sSubSup>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i,j</m:t>
            </m:r>
          </m:sub>
        </m:sSub>
      </m:oMath>
      <w:r>
        <w:rPr>
          <w:rFonts w:hint="eastAsia"/>
        </w:rPr>
        <w:t>,</w:t>
      </w:r>
      <w:r>
        <w:t xml:space="preserve"> when we write (1) as a matrix form </w:t>
      </w:r>
      <m:oMath>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i,j</m:t>
            </m:r>
          </m:sub>
        </m:sSub>
        <m:r>
          <w:rPr>
            <w:rFonts w:ascii="Cambria Math" w:hAnsi="Cambria Math"/>
          </w:rPr>
          <m:t>=</m:t>
        </m:r>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i,j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i,j</m:t>
            </m:r>
          </m:sub>
        </m:sSub>
        <m:r>
          <w:rPr>
            <w:rFonts w:ascii="Cambria Math" w:eastAsiaTheme="minorHAnsi" w:hAnsi="Cambria Math"/>
          </w:rPr>
          <m:t>+</m:t>
        </m:r>
        <m:sSub>
          <m:sSubPr>
            <m:ctrlPr>
              <w:rPr>
                <w:rFonts w:ascii="Cambria Math" w:eastAsiaTheme="minorHAnsi" w:hAnsi="Cambria Math"/>
                <w:i/>
              </w:rPr>
            </m:ctrlPr>
          </m:sSubPr>
          <m:e>
            <m:r>
              <m:rPr>
                <m:scr m:val="script"/>
                <m:sty m:val="b"/>
              </m:rPr>
              <w:rPr>
                <w:rFonts w:ascii="Cambria Math" w:hAnsi="Cambria Math"/>
              </w:rPr>
              <m:t>E</m:t>
            </m:r>
          </m:e>
          <m:sub>
            <m:r>
              <w:rPr>
                <w:rFonts w:ascii="Cambria Math" w:hAnsi="Cambria Math"/>
              </w:rPr>
              <m:t>i,j</m:t>
            </m:r>
          </m:sub>
        </m:sSub>
      </m:oMath>
      <w:r>
        <w:rPr>
          <w:rFonts w:hint="eastAsia"/>
        </w:rPr>
        <w:t xml:space="preserve"> </w:t>
      </w:r>
      <w:r>
        <w:t xml:space="preserve">in which </w:t>
      </w:r>
      <m:oMath>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i,j</m:t>
            </m:r>
          </m:sub>
        </m:sSub>
        <m:r>
          <w:rPr>
            <w:rFonts w:ascii="Cambria Math" w:eastAsiaTheme="minorHAnsi" w:hAnsi="Cambria Math"/>
          </w:rPr>
          <m:t>=</m:t>
        </m:r>
        <m:d>
          <m:dPr>
            <m:begChr m:val="["/>
            <m:endChr m:val="]"/>
            <m:ctrlPr>
              <w:rPr>
                <w:rFonts w:ascii="Cambria Math" w:eastAsiaTheme="minorHAnsi" w:hAnsi="Cambria Math"/>
                <w:i/>
              </w:rPr>
            </m:ctrlPr>
          </m:dPr>
          <m:e>
            <m:sSub>
              <m:sSubPr>
                <m:ctrlPr>
                  <w:rPr>
                    <w:rFonts w:ascii="Cambria Math" w:eastAsiaTheme="minorHAnsi"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 </m:t>
            </m:r>
            <m:sSub>
              <m:sSubPr>
                <m:ctrlPr>
                  <w:rPr>
                    <w:rFonts w:ascii="Cambria Math" w:eastAsiaTheme="minorHAnsi"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 </m:t>
            </m:r>
            <m:sSub>
              <m:sSubPr>
                <m:ctrlPr>
                  <w:rPr>
                    <w:rFonts w:ascii="Cambria Math" w:eastAsiaTheme="minorHAnsi"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e>
        </m:d>
      </m:oMath>
      <w:r>
        <w:rPr>
          <w:rFonts w:hint="eastAsia"/>
        </w:rPr>
        <w:t>,</w:t>
      </w:r>
      <w:r>
        <w:t xml:space="preserve"> </w:t>
      </w:r>
      <m:oMath>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i,j</m:t>
            </m:r>
          </m:sub>
        </m:sSub>
        <m:r>
          <w:rPr>
            <w:rFonts w:ascii="Cambria Math" w:eastAsiaTheme="minorHAnsi" w:hAnsi="Cambria Math"/>
          </w:rPr>
          <m:t>=</m:t>
        </m:r>
        <m:d>
          <m:dPr>
            <m:begChr m:val="["/>
            <m:endChr m:val="]"/>
            <m:ctrlPr>
              <w:rPr>
                <w:rFonts w:ascii="Cambria Math" w:eastAsiaTheme="minorHAnsi" w:hAnsi="Cambria Math"/>
                <w:i/>
              </w:rPr>
            </m:ctrlPr>
          </m:dPr>
          <m:e>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 </m:t>
            </m:r>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e>
        </m:d>
      </m:oMath>
      <w:r>
        <w:rPr>
          <w:rFonts w:hint="eastAsia"/>
        </w:rPr>
        <w:t>,</w:t>
      </w:r>
      <w:r>
        <w:t xml:space="preserve"> and </w:t>
      </w:r>
      <m:oMath>
        <m:sSub>
          <m:sSubPr>
            <m:ctrlPr>
              <w:rPr>
                <w:rFonts w:ascii="Cambria Math" w:eastAsiaTheme="minorHAnsi" w:hAnsi="Cambria Math"/>
                <w:i/>
              </w:rPr>
            </m:ctrlPr>
          </m:sSubPr>
          <m:e>
            <m:r>
              <m:rPr>
                <m:scr m:val="script"/>
                <m:sty m:val="b"/>
              </m:rPr>
              <w:rPr>
                <w:rFonts w:ascii="Cambria Math" w:hAnsi="Cambria Math"/>
              </w:rPr>
              <m:t>E</m:t>
            </m:r>
          </m:e>
          <m:sub>
            <m:r>
              <w:rPr>
                <w:rFonts w:ascii="Cambria Math" w:hAnsi="Cambria Math"/>
              </w:rPr>
              <m:t>i,j</m:t>
            </m:r>
          </m:sub>
        </m:sSub>
        <m:r>
          <w:rPr>
            <w:rFonts w:ascii="Cambria Math" w:eastAsiaTheme="minorHAnsi" w:hAnsi="Cambria Math"/>
          </w:rPr>
          <m:t>=</m:t>
        </m:r>
        <m:d>
          <m:dPr>
            <m:begChr m:val="["/>
            <m:endChr m:val="]"/>
            <m:ctrlPr>
              <w:rPr>
                <w:rFonts w:ascii="Cambria Math" w:eastAsiaTheme="minorHAnsi" w:hAnsi="Cambria Math"/>
                <w:i/>
              </w:rPr>
            </m:ctrlPr>
          </m:dPr>
          <m:e>
            <m:sSub>
              <m:sSubPr>
                <m:ctrlPr>
                  <w:rPr>
                    <w:rFonts w:ascii="Cambria Math" w:eastAsiaTheme="minorHAnsi" w:hAnsi="Cambria Math"/>
                    <w:i/>
                  </w:rPr>
                </m:ctrlPr>
              </m:sSubPr>
              <m:e>
                <m:r>
                  <w:rPr>
                    <w:rFonts w:ascii="Cambria Math" w:hAnsi="Cambria Math"/>
                  </w:rPr>
                  <m:t>ε</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 xml:space="preserve">, </m:t>
            </m:r>
            <m:sSub>
              <m:sSubPr>
                <m:ctrlPr>
                  <w:rPr>
                    <w:rFonts w:ascii="Cambria Math" w:eastAsiaTheme="minorHAnsi" w:hAnsi="Cambria Math"/>
                    <w:i/>
                  </w:rPr>
                </m:ctrlPr>
              </m:sSubPr>
              <m:e>
                <m:r>
                  <w:rPr>
                    <w:rFonts w:ascii="Cambria Math" w:hAnsi="Cambria Math"/>
                  </w:rPr>
                  <m:t>ε</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 </m:t>
            </m:r>
            <m:sSub>
              <m:sSubPr>
                <m:ctrlPr>
                  <w:rPr>
                    <w:rFonts w:ascii="Cambria Math" w:eastAsiaTheme="minorHAnsi" w:hAnsi="Cambria Math"/>
                    <w:i/>
                  </w:rPr>
                </m:ctrlPr>
              </m:sSubPr>
              <m:e>
                <m:r>
                  <w:rPr>
                    <w:rFonts w:ascii="Cambria Math" w:hAnsi="Cambria Math"/>
                  </w:rPr>
                  <m:t>ε</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e>
        </m:d>
      </m:oMath>
      <w:r>
        <w:rPr>
          <w:rFonts w:hint="eastAsia"/>
        </w:rPr>
        <w:t xml:space="preserve"> </w:t>
      </w:r>
      <w:r>
        <w:t xml:space="preserve">with the last observed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w:t>
      </w:r>
      <w:r>
        <w:t xml:space="preserve"> </w:t>
      </w:r>
      <w:r w:rsidR="002A57FF">
        <w:t>W</w:t>
      </w:r>
      <w:r>
        <w:t xml:space="preserve">e consider the zero-order, first-order, and second-order derivatives of the degradation status </w:t>
      </w:r>
      <m:oMath>
        <m:sSub>
          <m:sSubPr>
            <m:ctrlPr>
              <w:rPr>
                <w:rFonts w:ascii="Cambria Math" w:eastAsiaTheme="minorHAnsi"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m,j</m:t>
                </m:r>
              </m:sub>
            </m:sSub>
          </m:e>
        </m:d>
        <m:r>
          <w:rPr>
            <w:rFonts w:ascii="Cambria Math" w:hAnsi="Cambria Math"/>
          </w:rPr>
          <m:t>=</m:t>
        </m:r>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i,j</m:t>
            </m:r>
          </m:sub>
        </m:sSub>
      </m:oMath>
      <w:r>
        <w:t xml:space="preserve"> at </w:t>
      </w:r>
      <w:r w:rsidR="0017069D">
        <w:t>the last observed time</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i.e., </w:t>
      </w:r>
      <m:oMath>
        <m:d>
          <m:dPr>
            <m:begChr m:val="["/>
            <m:endChr m:val="]"/>
            <m:ctrlPr>
              <w:rPr>
                <w:rFonts w:ascii="Cambria Math" w:eastAsiaTheme="minorHAnsi" w:hAnsi="Cambria Math"/>
                <w:i/>
              </w:rPr>
            </m:ctrlPr>
          </m:dPr>
          <m:e>
            <m:sSubSup>
              <m:sSubSupPr>
                <m:ctrlPr>
                  <w:rPr>
                    <w:rFonts w:ascii="Cambria Math" w:eastAsiaTheme="minorHAnsi" w:hAnsi="Cambria Math"/>
                    <w:i/>
                  </w:rPr>
                </m:ctrlPr>
              </m:sSubSupPr>
              <m:e>
                <m:r>
                  <w:rPr>
                    <w:rFonts w:ascii="Cambria Math" w:eastAsiaTheme="minorHAnsi" w:hAnsi="Cambria Math"/>
                  </w:rPr>
                  <m:t>g</m:t>
                </m:r>
              </m:e>
              <m:sub>
                <m:r>
                  <w:rPr>
                    <w:rFonts w:ascii="Cambria Math" w:eastAsiaTheme="minorHAnsi" w:hAnsi="Cambria Math"/>
                  </w:rPr>
                  <m:t>i,j</m:t>
                </m:r>
              </m:sub>
              <m:sup>
                <m:r>
                  <w:rPr>
                    <w:rFonts w:ascii="Cambria Math" w:eastAsiaTheme="minorHAnsi" w:hAnsi="Cambria Math"/>
                  </w:rPr>
                  <m:t>(0)</m:t>
                </m:r>
              </m:sup>
            </m:sSub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Sup>
              <m:sSubSupPr>
                <m:ctrlPr>
                  <w:rPr>
                    <w:rFonts w:ascii="Cambria Math" w:eastAsiaTheme="minorHAnsi" w:hAnsi="Cambria Math"/>
                    <w:i/>
                  </w:rPr>
                </m:ctrlPr>
              </m:sSubSupPr>
              <m:e>
                <m:r>
                  <w:rPr>
                    <w:rFonts w:ascii="Cambria Math" w:eastAsiaTheme="minorHAnsi" w:hAnsi="Cambria Math"/>
                  </w:rPr>
                  <m:t>g</m:t>
                </m:r>
              </m:e>
              <m:sub>
                <m:r>
                  <w:rPr>
                    <w:rFonts w:ascii="Cambria Math" w:eastAsiaTheme="minorHAnsi" w:hAnsi="Cambria Math"/>
                  </w:rPr>
                  <m:t>i,j</m:t>
                </m:r>
              </m:sub>
              <m:sup>
                <m:r>
                  <w:rPr>
                    <w:rFonts w:ascii="Cambria Math" w:eastAsiaTheme="minorHAnsi"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Sup>
              <m:sSubSupPr>
                <m:ctrlPr>
                  <w:rPr>
                    <w:rFonts w:ascii="Cambria Math" w:eastAsiaTheme="minorHAnsi" w:hAnsi="Cambria Math"/>
                    <w:i/>
                  </w:rPr>
                </m:ctrlPr>
              </m:sSubSupPr>
              <m:e>
                <m:r>
                  <w:rPr>
                    <w:rFonts w:ascii="Cambria Math" w:eastAsiaTheme="minorHAnsi" w:hAnsi="Cambria Math"/>
                  </w:rPr>
                  <m:t>g</m:t>
                </m:r>
              </m:e>
              <m:sub>
                <m:r>
                  <w:rPr>
                    <w:rFonts w:ascii="Cambria Math" w:eastAsiaTheme="minorHAnsi" w:hAnsi="Cambria Math"/>
                  </w:rPr>
                  <m:t>i,j</m:t>
                </m:r>
              </m:sub>
              <m:sup>
                <m:r>
                  <w:rPr>
                    <w:rFonts w:ascii="Cambria Math" w:eastAsiaTheme="minorHAnsi"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w:r>
        <w:rPr>
          <w:rFonts w:hint="eastAsia"/>
        </w:rPr>
        <w:t xml:space="preserve"> </w:t>
      </w:r>
      <w:r>
        <w:t xml:space="preserve">to characterize </w:t>
      </w:r>
      <w:r w:rsidR="0017069D">
        <w:rPr>
          <w:iCs/>
        </w:rPr>
        <w:t xml:space="preserve">the progression of </w:t>
      </w:r>
      <w:r>
        <w:t xml:space="preserve">each sensor signal. Then, the </w:t>
      </w:r>
      <w:r w:rsidR="0042726C">
        <w:t xml:space="preserve">original </w:t>
      </w:r>
      <w:r>
        <w:t xml:space="preserve">extracted features for the </w:t>
      </w:r>
      <m:oMath>
        <m:r>
          <w:rPr>
            <w:rFonts w:ascii="Cambria Math" w:hAnsi="Cambria Math"/>
          </w:rPr>
          <m:t>j</m:t>
        </m:r>
      </m:oMath>
      <w:r>
        <w:rPr>
          <w:rFonts w:hint="eastAsia"/>
        </w:rPr>
        <w:t>-</w:t>
      </w:r>
      <w:r>
        <w:t>th sensor signal</w:t>
      </w:r>
      <w:r>
        <w:rPr>
          <w:rFonts w:hint="eastAsia"/>
        </w:rPr>
        <w:t xml:space="preserve"> </w:t>
      </w:r>
      <w:r>
        <w:t xml:space="preserve">are </w:t>
      </w:r>
      <w:r>
        <w:t>designed as</w:t>
      </w:r>
    </w:p>
    <w:p w14:paraId="22DEFF81" w14:textId="77777777" w:rsidR="005434D6" w:rsidRPr="00186F48" w:rsidRDefault="005434D6" w:rsidP="005434D6">
      <w:pPr>
        <w:pStyle w:val="Text"/>
        <w:ind w:firstLine="0"/>
        <w:rPr>
          <w:rFonts w:ascii="Times" w:hAnsi="Times"/>
        </w:rPr>
      </w:pPr>
    </w:p>
    <w:p w14:paraId="5FFCB71A" w14:textId="1DFB7F19" w:rsidR="005434D6" w:rsidRPr="007C1C63" w:rsidRDefault="005434D6" w:rsidP="005434D6">
      <w:pPr>
        <w:pStyle w:val="aa"/>
        <w:rPr>
          <w:rFonts w:ascii="Times" w:hAnsi="Times"/>
        </w:rPr>
      </w:pPr>
      <w:r w:rsidRPr="007C1C63">
        <w:rPr>
          <w:rFonts w:ascii="Times" w:hAnsi="Times"/>
        </w:rPr>
        <w:tab/>
      </w:r>
      <m:oMath>
        <m:sSub>
          <m:sSubPr>
            <m:ctrlPr>
              <w:rPr>
                <w:rFonts w:ascii="Cambria Math" w:eastAsiaTheme="minorHAnsi"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i,j</m:t>
            </m:r>
          </m:sub>
        </m:sSub>
        <m:r>
          <w:rPr>
            <w:rFonts w:ascii="Cambria Math" w:eastAsiaTheme="minorHAnsi" w:hAnsi="Cambria Math"/>
          </w:rPr>
          <m:t>=</m:t>
        </m:r>
        <m:d>
          <m:dPr>
            <m:begChr m:val="["/>
            <m:endChr m:val="]"/>
            <m:ctrlPr>
              <w:rPr>
                <w:rFonts w:ascii="Cambria Math" w:eastAsiaTheme="minorHAnsi" w:hAnsi="Cambria Math"/>
                <w:i/>
              </w:rPr>
            </m:ctrlPr>
          </m:dPr>
          <m:e>
            <m:sSubSup>
              <m:sSubSupPr>
                <m:ctrlPr>
                  <w:rPr>
                    <w:rFonts w:ascii="Cambria Math" w:eastAsiaTheme="minorHAnsi" w:hAnsi="Cambria Math"/>
                    <w:i/>
                  </w:rPr>
                </m:ctrlPr>
              </m:sSubSupPr>
              <m:e>
                <m:acc>
                  <m:accPr>
                    <m:chr m:val="̃"/>
                    <m:ctrlPr>
                      <w:rPr>
                        <w:rFonts w:ascii="Cambria Math" w:eastAsiaTheme="minorHAnsi" w:hAnsi="Cambria Math"/>
                        <w:i/>
                      </w:rPr>
                    </m:ctrlPr>
                  </m:accPr>
                  <m:e>
                    <m:r>
                      <w:rPr>
                        <w:rFonts w:ascii="Cambria Math" w:eastAsiaTheme="minorHAnsi" w:hAnsi="Cambria Math"/>
                      </w:rPr>
                      <m:t>x</m:t>
                    </m:r>
                  </m:e>
                </m:acc>
              </m:e>
              <m:sub>
                <m:r>
                  <w:rPr>
                    <w:rFonts w:ascii="Cambria Math" w:eastAsiaTheme="minorHAnsi" w:hAnsi="Cambria Math"/>
                  </w:rPr>
                  <m:t>m,j</m:t>
                </m:r>
              </m:sub>
              <m:sup>
                <m:r>
                  <w:rPr>
                    <w:rFonts w:ascii="Cambria Math" w:eastAsiaTheme="minorHAnsi" w:hAnsi="Cambria Math"/>
                  </w:rPr>
                  <m:t>(0)</m:t>
                </m:r>
              </m:sup>
            </m:sSub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Sup>
              <m:sSubSupPr>
                <m:ctrlPr>
                  <w:rPr>
                    <w:rFonts w:ascii="Cambria Math" w:eastAsiaTheme="minorHAnsi" w:hAnsi="Cambria Math"/>
                    <w:i/>
                  </w:rPr>
                </m:ctrlPr>
              </m:sSubSupPr>
              <m:e>
                <m:acc>
                  <m:accPr>
                    <m:chr m:val="̃"/>
                    <m:ctrlPr>
                      <w:rPr>
                        <w:rFonts w:ascii="Cambria Math" w:eastAsiaTheme="minorHAnsi" w:hAnsi="Cambria Math"/>
                        <w:i/>
                      </w:rPr>
                    </m:ctrlPr>
                  </m:accPr>
                  <m:e>
                    <m:r>
                      <w:rPr>
                        <w:rFonts w:ascii="Cambria Math" w:eastAsiaTheme="minorHAnsi" w:hAnsi="Cambria Math"/>
                      </w:rPr>
                      <m:t>x</m:t>
                    </m:r>
                  </m:e>
                </m:acc>
              </m:e>
              <m:sub>
                <m:r>
                  <w:rPr>
                    <w:rFonts w:ascii="Cambria Math" w:eastAsiaTheme="minorHAnsi" w:hAnsi="Cambria Math"/>
                  </w:rPr>
                  <m:t>i,j</m:t>
                </m:r>
              </m:sub>
              <m:sup>
                <m:r>
                  <w:rPr>
                    <w:rFonts w:ascii="Cambria Math" w:eastAsiaTheme="minorHAnsi"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Sup>
              <m:sSubSupPr>
                <m:ctrlPr>
                  <w:rPr>
                    <w:rFonts w:ascii="Cambria Math" w:eastAsiaTheme="minorHAnsi" w:hAnsi="Cambria Math"/>
                    <w:i/>
                  </w:rPr>
                </m:ctrlPr>
              </m:sSubSupPr>
              <m:e>
                <m:acc>
                  <m:accPr>
                    <m:chr m:val="̃"/>
                    <m:ctrlPr>
                      <w:rPr>
                        <w:rFonts w:ascii="Cambria Math" w:eastAsiaTheme="minorHAnsi" w:hAnsi="Cambria Math"/>
                        <w:i/>
                      </w:rPr>
                    </m:ctrlPr>
                  </m:accPr>
                  <m:e>
                    <m:r>
                      <w:rPr>
                        <w:rFonts w:ascii="Cambria Math" w:eastAsiaTheme="minorHAnsi" w:hAnsi="Cambria Math"/>
                      </w:rPr>
                      <m:t>x</m:t>
                    </m:r>
                  </m:e>
                </m:acc>
              </m:e>
              <m:sub>
                <m:r>
                  <w:rPr>
                    <w:rFonts w:ascii="Cambria Math" w:eastAsiaTheme="minorHAnsi" w:hAnsi="Cambria Math"/>
                  </w:rPr>
                  <m:t>i,j</m:t>
                </m:r>
              </m:sub>
              <m:sup>
                <m:r>
                  <w:rPr>
                    <w:rFonts w:ascii="Cambria Math" w:eastAsiaTheme="minorHAnsi"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r>
          <w:rPr>
            <w:rFonts w:ascii="Cambria Math" w:eastAsiaTheme="minorHAnsi" w:hAnsi="Cambria Math"/>
          </w:rPr>
          <m:t>,</m:t>
        </m:r>
      </m:oMath>
      <w:r>
        <w:rPr>
          <w:rFonts w:ascii="Times" w:hAnsi="Times"/>
        </w:rPr>
        <w:t xml:space="preserve">         </w:t>
      </w:r>
      <w:r w:rsidR="000412CA">
        <w:rPr>
          <w:rFonts w:ascii="Times" w:hAnsi="Times"/>
        </w:rPr>
        <w:t xml:space="preserve">     </w:t>
      </w:r>
      <w:r>
        <w:rPr>
          <w:rFonts w:ascii="Times" w:hAnsi="Times"/>
        </w:rPr>
        <w:t xml:space="preserve">   </w:t>
      </w:r>
      <w:r w:rsidRPr="007C1C63">
        <w:rPr>
          <w:rFonts w:ascii="Times" w:hAnsi="Times"/>
        </w:rPr>
        <w:t>(</w:t>
      </w:r>
      <w:r>
        <w:rPr>
          <w:rFonts w:ascii="Times" w:hAnsi="Times"/>
        </w:rPr>
        <w:t>2</w:t>
      </w:r>
      <w:r w:rsidRPr="007C1C63">
        <w:rPr>
          <w:rFonts w:ascii="Times" w:hAnsi="Times"/>
        </w:rPr>
        <w:t>)</w:t>
      </w:r>
    </w:p>
    <w:p w14:paraId="7D0945F8" w14:textId="77777777" w:rsidR="005434D6" w:rsidRPr="00186F48" w:rsidRDefault="005434D6" w:rsidP="005434D6">
      <w:pPr>
        <w:rPr>
          <w:rFonts w:ascii="Times" w:hAnsi="Times"/>
        </w:rPr>
      </w:pPr>
    </w:p>
    <w:p w14:paraId="2469EB4B" w14:textId="3EB377CA" w:rsidR="002A57FF" w:rsidRDefault="00501794" w:rsidP="00501794">
      <w:pPr>
        <w:pStyle w:val="Text"/>
        <w:ind w:firstLine="0"/>
      </w:pPr>
      <w:r>
        <w:t>where</w:t>
      </w:r>
      <w:r w:rsidR="005434D6">
        <w:t xml:space="preserve"> </w:t>
      </w:r>
      <m:oMath>
        <m:sSubSup>
          <m:sSubSupPr>
            <m:ctrlPr>
              <w:rPr>
                <w:rFonts w:ascii="Cambria Math" w:hAnsi="Cambria Math"/>
              </w:rPr>
            </m:ctrlPr>
          </m:sSubSupPr>
          <m:e>
            <m:acc>
              <m:accPr>
                <m:chr m:val="̃"/>
                <m:ctrlPr>
                  <w:rPr>
                    <w:rFonts w:ascii="Cambria Math" w:hAnsi="Cambria Math"/>
                    <w:i/>
                    <w:iCs/>
                  </w:rPr>
                </m:ctrlPr>
              </m:accPr>
              <m:e>
                <m:r>
                  <w:rPr>
                    <w:rFonts w:ascii="Cambria Math" w:hAnsi="Cambria Math"/>
                  </w:rPr>
                  <m:t>x</m:t>
                </m:r>
              </m:e>
            </m:acc>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p</m:t>
            </m:r>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i</m:t>
                </m:r>
              </m:sub>
            </m:sSub>
          </m:e>
        </m:d>
      </m:oMath>
      <w:r w:rsidR="005434D6">
        <w:rPr>
          <w:rFonts w:hint="eastAsia"/>
        </w:rPr>
        <w:t>,</w:t>
      </w:r>
      <w:r w:rsidR="005434D6">
        <w:t xml:space="preserve"> with </w:t>
      </w:r>
      <m:oMath>
        <m:r>
          <w:rPr>
            <w:rFonts w:ascii="Cambria Math" w:hAnsi="Cambria Math"/>
          </w:rPr>
          <m:t>p</m:t>
        </m:r>
        <m:r>
          <m:rPr>
            <m:sty m:val="p"/>
          </m:rPr>
          <w:rPr>
            <w:rFonts w:ascii="Cambria Math" w:hAnsi="Cambria Math"/>
          </w:rPr>
          <m:t>=0, 1, and 2</m:t>
        </m:r>
      </m:oMath>
      <w:r w:rsidR="005434D6">
        <w:rPr>
          <w:rFonts w:hint="eastAsia"/>
        </w:rPr>
        <w:t>,</w:t>
      </w:r>
      <w:r w:rsidR="005434D6">
        <w:t xml:space="preserve"> is standardized value of </w:t>
      </w:r>
      <m:oMath>
        <m:sSubSup>
          <m:sSubSupPr>
            <m:ctrlPr>
              <w:rPr>
                <w:rFonts w:ascii="Cambria Math" w:hAnsi="Cambria Math"/>
              </w:rPr>
            </m:ctrlPr>
          </m:sSubSup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p</m:t>
            </m:r>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i</m:t>
                </m:r>
              </m:sub>
            </m:sSub>
          </m:e>
        </m:d>
      </m:oMath>
      <w:r w:rsidR="005434D6">
        <w:rPr>
          <w:rFonts w:hint="eastAsia"/>
        </w:rPr>
        <w:t xml:space="preserve"> </w:t>
      </w:r>
      <w:r w:rsidR="005434D6">
        <w:t>by</w:t>
      </w:r>
      <w:r>
        <w:t xml:space="preserve"> </w:t>
      </w:r>
      <w:r w:rsidRPr="00501794">
        <w:t>decimal scaling</w:t>
      </w:r>
      <w:r>
        <w:t>.</w:t>
      </w:r>
      <w:r w:rsidR="00E93769">
        <w:t xml:space="preserve"> </w:t>
      </w:r>
    </w:p>
    <w:p w14:paraId="65750644" w14:textId="593E2D3C" w:rsidR="00C31125" w:rsidRDefault="002A57FF" w:rsidP="005877CA">
      <w:pPr>
        <w:pStyle w:val="Text"/>
        <w:ind w:firstLine="204"/>
      </w:pPr>
      <w:r>
        <w:t xml:space="preserve">For an in-service unit </w:t>
      </w:r>
      <m:oMath>
        <m:r>
          <w:rPr>
            <w:rFonts w:ascii="Cambria Math" w:hAnsi="Cambria Math"/>
          </w:rPr>
          <m:t>m</m:t>
        </m:r>
      </m:oMath>
      <w:r>
        <w:rPr>
          <w:rFonts w:hint="eastAsia"/>
        </w:rPr>
        <w:t>,</w:t>
      </w:r>
      <w:r>
        <w:t xml:space="preserve"> its original extracted features for the </w:t>
      </w:r>
      <m:oMath>
        <m:r>
          <w:rPr>
            <w:rFonts w:ascii="Cambria Math" w:hAnsi="Cambria Math"/>
          </w:rPr>
          <m:t>j</m:t>
        </m:r>
      </m:oMath>
      <w:r>
        <w:rPr>
          <w:rFonts w:hint="eastAsia"/>
        </w:rPr>
        <w:t>-</w:t>
      </w:r>
      <w:r>
        <w:t xml:space="preserve">th sensor signal </w:t>
      </w:r>
      <m:oMath>
        <m:sSub>
          <m:sSubPr>
            <m:ctrlPr>
              <w:rPr>
                <w:rFonts w:ascii="Cambria Math" w:eastAsiaTheme="minorHAnsi"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m,j</m:t>
            </m:r>
          </m:sub>
        </m:sSub>
      </m:oMath>
      <w:r>
        <w:rPr>
          <w:rFonts w:hint="eastAsia"/>
        </w:rPr>
        <w:t xml:space="preserve"> </w:t>
      </w:r>
      <w:r>
        <w:t xml:space="preserve">can be calculated by (1) and (2), with </w:t>
      </w:r>
      <w:r>
        <w:rPr>
          <w:iCs/>
        </w:rPr>
        <w:t xml:space="preserve">with </w:t>
      </w:r>
      <m:oMath>
        <m:r>
          <w:rPr>
            <w:rFonts w:ascii="Cambria Math" w:hAnsi="Cambria Math"/>
          </w:rPr>
          <m:t>j=1, …, J</m:t>
        </m:r>
      </m:oMath>
      <w:r>
        <w:t xml:space="preserve">. </w:t>
      </w:r>
      <w:r w:rsidR="005D287B" w:rsidRPr="005D287B">
        <w:t xml:space="preserve">Due to the limited available sensor signals of in-service units, their </w:t>
      </w:r>
      <w:r w:rsidR="007D5782">
        <w:t xml:space="preserve">original </w:t>
      </w:r>
      <w:r w:rsidR="005D287B" w:rsidRPr="005D287B">
        <w:t xml:space="preserve">extracted features may be unreliable. To address this issue, we enhance the extracted features of in-service units by learning </w:t>
      </w:r>
      <w:r w:rsidR="00B51F6A" w:rsidRPr="005D287B">
        <w:t xml:space="preserve">population-level </w:t>
      </w:r>
      <w:r w:rsidR="005D287B" w:rsidRPr="005D287B">
        <w:t xml:space="preserve">information from historical units. </w:t>
      </w:r>
      <w:r w:rsidR="005C3376">
        <w:rPr>
          <w:iCs/>
        </w:rPr>
        <w:t xml:space="preserve">We denote </w:t>
      </w:r>
      <m:oMath>
        <m:r>
          <m:rPr>
            <m:scr m:val="script"/>
          </m:rPr>
          <w:rPr>
            <w:rFonts w:ascii="Cambria Math" w:hAnsi="Cambria Math"/>
          </w:rPr>
          <m:t>L=</m:t>
        </m:r>
        <m:d>
          <m:dPr>
            <m:begChr m:val="{"/>
            <m:endChr m:val="}"/>
            <m:ctrlPr>
              <w:rPr>
                <w:rFonts w:ascii="Cambria Math" w:hAnsi="Cambria Math"/>
                <w:i/>
                <w:iCs/>
              </w:rPr>
            </m:ctrlPr>
          </m:dPr>
          <m:e>
            <m:r>
              <w:rPr>
                <w:rFonts w:ascii="Cambria Math" w:hAnsi="Cambria Math"/>
              </w:rPr>
              <m:t>1, …., L</m:t>
            </m:r>
          </m:e>
        </m:d>
      </m:oMath>
      <w:r w:rsidR="005C3376">
        <w:rPr>
          <w:rFonts w:hint="eastAsia"/>
          <w:iCs/>
        </w:rPr>
        <w:t xml:space="preserve"> </w:t>
      </w:r>
      <w:r w:rsidR="005C3376">
        <w:rPr>
          <w:iCs/>
        </w:rPr>
        <w:t xml:space="preserve">as the set of known historical units, in which sensor signals are available until failure. </w:t>
      </w:r>
      <w:r w:rsidR="005C3376">
        <w:t xml:space="preserve">The original extracted features </w:t>
      </w:r>
      <m:oMath>
        <m:sSub>
          <m:sSubPr>
            <m:ctrlPr>
              <w:rPr>
                <w:rFonts w:ascii="Cambria Math" w:eastAsiaTheme="minorHAnsi"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l,j</m:t>
            </m:r>
          </m:sub>
        </m:sSub>
      </m:oMath>
      <w:r w:rsidR="005C3376">
        <w:t xml:space="preserve">for the </w:t>
      </w:r>
      <m:oMath>
        <m:r>
          <w:rPr>
            <w:rFonts w:ascii="Cambria Math" w:hAnsi="Cambria Math"/>
          </w:rPr>
          <m:t>j</m:t>
        </m:r>
      </m:oMath>
      <w:r w:rsidR="005C3376">
        <w:rPr>
          <w:rFonts w:hint="eastAsia"/>
        </w:rPr>
        <w:t>-</w:t>
      </w:r>
      <w:r w:rsidR="005C3376">
        <w:t xml:space="preserve">th sensor signal of unit </w:t>
      </w:r>
      <m:oMath>
        <m:r>
          <w:rPr>
            <w:rFonts w:ascii="Cambria Math" w:hAnsi="Cambria Math"/>
          </w:rPr>
          <m:t>l</m:t>
        </m:r>
      </m:oMath>
      <w:r w:rsidR="005C3376">
        <w:rPr>
          <w:rFonts w:hint="eastAsia"/>
        </w:rPr>
        <w:t>,</w:t>
      </w:r>
      <w:r w:rsidR="005C3376">
        <w:t xml:space="preserve"> are obtained as by (1) and (2)</w:t>
      </w:r>
      <w:r w:rsidR="00FE6DB4">
        <w:t xml:space="preserve">, with </w:t>
      </w:r>
      <m:oMath>
        <m:r>
          <w:rPr>
            <w:rFonts w:ascii="Cambria Math" w:hAnsi="Cambria Math"/>
          </w:rPr>
          <m:t>j=1, …, J</m:t>
        </m:r>
      </m:oMath>
      <w:r w:rsidR="00FE6DB4">
        <w:rPr>
          <w:rFonts w:hint="eastAsia"/>
        </w:rPr>
        <w:t xml:space="preserve"> </w:t>
      </w:r>
      <w:r w:rsidR="00FE6DB4">
        <w:t xml:space="preserve">and </w:t>
      </w:r>
      <m:oMath>
        <m:r>
          <w:rPr>
            <w:rFonts w:ascii="Cambria Math" w:hAnsi="Cambria Math"/>
          </w:rPr>
          <m:t>l</m:t>
        </m:r>
        <m:r>
          <m:rPr>
            <m:scr m:val="script"/>
          </m:rPr>
          <w:rPr>
            <w:rFonts w:ascii="Cambria Math" w:hAnsi="Cambria Math"/>
          </w:rPr>
          <m:t>∈L</m:t>
        </m:r>
      </m:oMath>
      <w:r w:rsidR="00FE6DB4">
        <w:t xml:space="preserve">. </w:t>
      </w:r>
      <w:r w:rsidR="005D287B" w:rsidRPr="005D287B">
        <w:t xml:space="preserve">Recall that the features of units are extracted from the </w:t>
      </w:r>
      <w:r w:rsidR="005D287B">
        <w:t xml:space="preserve">mixed-effect degradation model. Mixed-effect models can </w:t>
      </w:r>
      <w:r w:rsidR="005D287B" w:rsidRPr="005D287B">
        <w:t xml:space="preserve">incorporate population-level information by assuming a prior distribution of the random-effect parameter, i.e., </w:t>
      </w:r>
      <m:oMath>
        <m:sSub>
          <m:sSubPr>
            <m:ctrlPr>
              <w:rPr>
                <w:rFonts w:ascii="Cambria Math" w:hAnsi="Cambria Math"/>
              </w:rPr>
            </m:ctrlPr>
          </m:sSubPr>
          <m:e>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G</m:t>
            </m:r>
          </m:e>
          <m:sub>
            <m:r>
              <w:rPr>
                <w:rFonts w:ascii="Cambria Math" w:hAnsi="Cambria Math"/>
              </w:rPr>
              <m:t>j</m:t>
            </m:r>
          </m:sub>
        </m:sSub>
      </m:oMath>
      <w:r w:rsidR="005D287B">
        <w:rPr>
          <w:rFonts w:hint="eastAsia"/>
        </w:rPr>
        <w:t>,</w:t>
      </w:r>
      <w:r w:rsidR="005D287B">
        <w:t xml:space="preserve"> </w:t>
      </w:r>
      <w:r w:rsidR="005D287B" w:rsidRPr="005D287B">
        <w:t xml:space="preserve">which can be estimated on the basis of historical units. If available sensor signals of in-service unit </w:t>
      </w:r>
      <m:oMath>
        <m:r>
          <w:rPr>
            <w:rFonts w:ascii="Cambria Math" w:hAnsi="Cambria Math"/>
          </w:rPr>
          <m:t>m</m:t>
        </m:r>
      </m:oMath>
      <w:r w:rsidR="005D287B" w:rsidRPr="005D287B">
        <w:t xml:space="preserve"> </w:t>
      </w:r>
      <w:r w:rsidR="009F7F9C">
        <w:t xml:space="preserve">are </w:t>
      </w:r>
      <w:r w:rsidR="005D287B" w:rsidRPr="005D287B">
        <w:t xml:space="preserve">provided, the posterior distribution of the random-effect parameter </w:t>
      </w:r>
      <m:oMath>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Y</m:t>
            </m:r>
          </m:e>
          <m:sub>
            <m:r>
              <w:rPr>
                <w:rFonts w:ascii="Cambria Math" w:hAnsi="Cambria Math"/>
              </w:rPr>
              <m:t>m</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mj</m:t>
            </m:r>
          </m:sub>
        </m:sSub>
        <m:r>
          <m:rPr>
            <m:sty m:val="p"/>
          </m:rPr>
          <w:rPr>
            <w:rFonts w:ascii="Cambria Math" w:hAnsi="Cambria Math"/>
          </w:rPr>
          <m:t xml:space="preserve"> </m:t>
        </m:r>
      </m:oMath>
      <w:r w:rsidR="005D287B">
        <w:rPr>
          <w:rFonts w:hint="eastAsia"/>
        </w:rPr>
        <w:t xml:space="preserve"> </w:t>
      </w:r>
      <w:r w:rsidR="005D287B" w:rsidRPr="005D287B">
        <w:t xml:space="preserve">can be updated as </w:t>
      </w:r>
      <m:oMath>
        <m:r>
          <w:rPr>
            <w:rFonts w:ascii="Cambria Math" w:hAnsi="Cambria Math"/>
          </w:rPr>
          <m:t>p</m:t>
        </m:r>
        <m:d>
          <m:dPr>
            <m:ctrlPr>
              <w:rPr>
                <w:rFonts w:ascii="Cambria Math" w:hAnsi="Cambria Math"/>
              </w:rPr>
            </m:ctrlPr>
          </m:dPr>
          <m:e>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Y</m:t>
                </m:r>
              </m:e>
              <m:sub>
                <m:r>
                  <w:rPr>
                    <w:rFonts w:ascii="Cambria Math" w:hAnsi="Cambria Math"/>
                  </w:rPr>
                  <m:t>m</m:t>
                </m:r>
                <m:r>
                  <m:rPr>
                    <m:sty m:val="p"/>
                  </m:rPr>
                  <w:rPr>
                    <w:rFonts w:ascii="Cambria Math" w:hAnsi="Cambria Math"/>
                  </w:rPr>
                  <m:t>,</m:t>
                </m:r>
                <m:r>
                  <w:rPr>
                    <w:rFonts w:ascii="Cambria Math" w:hAnsi="Cambria Math"/>
                  </w:rPr>
                  <m:t>j</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m:rPr>
                    <m:sty m:val="b"/>
                  </m:rPr>
                  <w:rPr>
                    <w:rFonts w:ascii="Cambria Math" w:hAnsi="Cambria Math"/>
                  </w:rPr>
                  <m:t>Y</m:t>
                </m:r>
              </m:e>
              <m:sub>
                <m:r>
                  <w:rPr>
                    <w:rFonts w:ascii="Cambria Math" w:hAnsi="Cambria Math"/>
                  </w:rPr>
                  <m:t>m</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e>
        </m:d>
        <m:r>
          <w:rPr>
            <w:rFonts w:ascii="Cambria Math" w:hAnsi="Cambria Math"/>
          </w:rPr>
          <m:t>p</m:t>
        </m:r>
        <m:d>
          <m:dPr>
            <m:ctrlPr>
              <w:rPr>
                <w:rFonts w:ascii="Cambria Math" w:hAnsi="Cambria Math"/>
              </w:rPr>
            </m:ctrlPr>
          </m:dPr>
          <m:e>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e>
        </m:d>
      </m:oMath>
      <w:r w:rsidR="005D287B" w:rsidRPr="005D287B">
        <w:rPr>
          <w:rFonts w:hint="eastAsia"/>
        </w:rPr>
        <w:t>,</w:t>
      </w:r>
      <w:r w:rsidR="005D287B" w:rsidRPr="005D287B">
        <w:t xml:space="preserve"> where the prior probability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e>
        </m:d>
      </m:oMath>
      <w:r w:rsidR="005D287B" w:rsidRPr="005D287B">
        <w:rPr>
          <w:rFonts w:hint="eastAsia"/>
        </w:rPr>
        <w:t xml:space="preserve"> </w:t>
      </w:r>
      <w:r w:rsidR="005D287B" w:rsidRPr="005D287B">
        <w:t xml:space="preserve">is given as </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005D287B">
        <w:t xml:space="preserve">. </w:t>
      </w:r>
      <w:r w:rsidR="005D287B" w:rsidRPr="005D287B">
        <w:t xml:space="preserve">We denote </w:t>
      </w:r>
      <m:oMath>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m:t>
            </m:r>
            <m:r>
              <w:rPr>
                <w:rFonts w:ascii="Cambria Math" w:hAnsi="Cambria Math"/>
              </w:rPr>
              <m:t>j</m:t>
            </m:r>
          </m:sub>
        </m:sSub>
      </m:oMath>
      <w:r w:rsidR="00770CDE">
        <w:rPr>
          <w:rFonts w:hint="eastAsia"/>
        </w:rPr>
        <w:t xml:space="preserve"> </w:t>
      </w:r>
      <w:r w:rsidR="00770CDE">
        <w:t>as the random variable</w:t>
      </w:r>
      <w:r w:rsidR="00770CDE" w:rsidRPr="005D287B">
        <w:t xml:space="preserve"> </w:t>
      </w:r>
      <w:r w:rsidR="00770CDE">
        <w:t xml:space="preserve">of the feature </w:t>
      </w:r>
      <w:r w:rsidR="005D287B" w:rsidRPr="005D287B">
        <w:t xml:space="preserve">for </w:t>
      </w:r>
      <w:r w:rsidR="005D287B">
        <w:t xml:space="preserve">the </w:t>
      </w:r>
      <m:oMath>
        <m:r>
          <w:rPr>
            <w:rFonts w:ascii="Cambria Math" w:hAnsi="Cambria Math"/>
          </w:rPr>
          <m:t>j</m:t>
        </m:r>
      </m:oMath>
      <w:r w:rsidR="005D287B">
        <w:rPr>
          <w:rFonts w:hint="eastAsia"/>
        </w:rPr>
        <w:t>-</w:t>
      </w:r>
      <w:r w:rsidR="005D287B">
        <w:t xml:space="preserve">th sensor signal of </w:t>
      </w:r>
      <w:r w:rsidR="00770CDE">
        <w:t>in-service unit</w:t>
      </w:r>
      <w:r w:rsidR="005D287B">
        <w:t xml:space="preserve"> </w:t>
      </w:r>
      <m:oMath>
        <m:r>
          <w:rPr>
            <w:rFonts w:ascii="Cambria Math" w:hAnsi="Cambria Math"/>
          </w:rPr>
          <m:t>m</m:t>
        </m:r>
      </m:oMath>
      <w:r w:rsidR="005D287B">
        <w:rPr>
          <w:rFonts w:hint="eastAsia"/>
        </w:rPr>
        <w:t>,</w:t>
      </w:r>
      <w:r w:rsidR="005D287B">
        <w:t xml:space="preserve"> where </w:t>
      </w:r>
      <m:oMath>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m:t>
            </m:r>
            <m:r>
              <w:rPr>
                <w:rFonts w:ascii="Cambria Math" w:hAnsi="Cambria Math"/>
              </w:rPr>
              <m:t>j</m:t>
            </m:r>
          </m:sub>
        </m:sSub>
      </m:oMath>
      <w:r w:rsidR="005D287B">
        <w:rPr>
          <w:rFonts w:hint="eastAsia"/>
        </w:rPr>
        <w:t xml:space="preserve"> </w:t>
      </w:r>
      <w:r w:rsidR="005D287B">
        <w:t xml:space="preserve">can be regarded as a deterministic mapping of </w:t>
      </w:r>
      <m:oMath>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oMath>
      <w:r w:rsidR="005D287B">
        <w:rPr>
          <w:rFonts w:hint="eastAsia"/>
        </w:rPr>
        <w:t>,</w:t>
      </w:r>
      <w:r w:rsidR="005D287B">
        <w:t xml:space="preserve"> i.e., </w:t>
      </w:r>
      <m:oMath>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η</m:t>
        </m:r>
        <m:r>
          <m:rPr>
            <m:sty m:val="p"/>
          </m:rPr>
          <w:rPr>
            <w:rFonts w:ascii="Cambria Math" w:hAnsi="Cambria Math"/>
          </w:rPr>
          <m:t>(</m:t>
        </m:r>
        <m:sSub>
          <m:sSubPr>
            <m:ctrlPr>
              <w:rPr>
                <w:rFonts w:ascii="Cambria Math" w:hAnsi="Cambria Math"/>
              </w:rPr>
            </m:ctrlPr>
          </m:sSubPr>
          <m:e>
            <m:r>
              <m:rPr>
                <m:sty m:val="b"/>
              </m:rPr>
              <w:rPr>
                <w:rFonts w:ascii="Cambria Math" w:hAnsi="Cambria Math"/>
              </w:rPr>
              <m:t>Γ</m:t>
            </m:r>
          </m:e>
          <m:sub>
            <m:r>
              <w:rPr>
                <w:rFonts w:ascii="Cambria Math" w:hAnsi="Cambria Math"/>
              </w:rPr>
              <m:t>m</m:t>
            </m:r>
            <m:r>
              <m:rPr>
                <m:sty m:val="p"/>
              </m:rPr>
              <w:rPr>
                <w:rFonts w:ascii="Cambria Math" w:hAnsi="Cambria Math"/>
              </w:rPr>
              <m:t>,</m:t>
            </m:r>
            <m:r>
              <w:rPr>
                <w:rFonts w:ascii="Cambria Math" w:hAnsi="Cambria Math"/>
              </w:rPr>
              <m:t>j</m:t>
            </m:r>
          </m:sub>
        </m:sSub>
        <m:r>
          <m:rPr>
            <m:sty m:val="p"/>
          </m:rPr>
          <w:rPr>
            <w:rFonts w:ascii="Cambria Math" w:hAnsi="Cambria Math"/>
          </w:rPr>
          <m:t>)</m:t>
        </m:r>
      </m:oMath>
      <w:r w:rsidR="005D287B">
        <w:rPr>
          <w:rFonts w:hint="eastAsia"/>
        </w:rPr>
        <w:t>.</w:t>
      </w:r>
      <w:r w:rsidR="005D287B">
        <w:t xml:space="preserve"> The enhanced feature </w:t>
      </w:r>
      <m:oMath>
        <m:sSub>
          <m:sSubPr>
            <m:ctrlPr>
              <w:rPr>
                <w:rFonts w:ascii="Cambria Math" w:hAnsi="Cambria Math"/>
              </w:rPr>
            </m:ctrlPr>
          </m:sSubPr>
          <m:e>
            <m:r>
              <m:rPr>
                <m:sty m:val="b"/>
              </m:rPr>
              <w:rPr>
                <w:rFonts w:ascii="Cambria Math" w:hAnsi="Cambria Math"/>
              </w:rPr>
              <m:t>x</m:t>
            </m:r>
          </m:e>
          <m:sub>
            <m:r>
              <w:rPr>
                <w:rFonts w:ascii="Cambria Math" w:hAnsi="Cambria Math"/>
              </w:rPr>
              <m:t>m</m:t>
            </m:r>
            <m:r>
              <m:rPr>
                <m:sty m:val="p"/>
              </m:rPr>
              <w:rPr>
                <w:rFonts w:ascii="Cambria Math" w:hAnsi="Cambria Math"/>
              </w:rPr>
              <m:t>,</m:t>
            </m:r>
            <m:r>
              <w:rPr>
                <w:rFonts w:ascii="Cambria Math" w:hAnsi="Cambria Math"/>
              </w:rPr>
              <m:t>j</m:t>
            </m:r>
          </m:sub>
        </m:sSub>
      </m:oMath>
      <w:r w:rsidR="00770CDE">
        <w:rPr>
          <w:rFonts w:hint="eastAsia"/>
        </w:rPr>
        <w:t xml:space="preserve"> </w:t>
      </w:r>
      <w:r w:rsidR="00770CDE">
        <w:t xml:space="preserve">in-service unit </w:t>
      </w:r>
      <m:oMath>
        <m:r>
          <w:rPr>
            <w:rFonts w:ascii="Cambria Math" w:hAnsi="Cambria Math"/>
          </w:rPr>
          <m:t>m</m:t>
        </m:r>
      </m:oMath>
      <w:r w:rsidR="005D287B">
        <w:t xml:space="preserve">considering </w:t>
      </w:r>
      <w:r w:rsidR="009F7F9C" w:rsidRPr="005D287B">
        <w:t>population-level</w:t>
      </w:r>
      <w:r w:rsidR="009F7F9C">
        <w:t xml:space="preserve"> </w:t>
      </w:r>
      <w:r w:rsidR="005D287B">
        <w:t xml:space="preserve">information from historical units is calculated by the expectation of </w:t>
      </w:r>
      <m:oMath>
        <m:sSub>
          <m:sSubPr>
            <m:ctrlPr>
              <w:rPr>
                <w:rFonts w:ascii="Cambria Math" w:hAnsi="Cambria Math"/>
              </w:rPr>
            </m:ctrlPr>
          </m:sSubPr>
          <m:e>
            <m:r>
              <w:rPr>
                <w:rFonts w:ascii="Cambria Math" w:hAnsi="Cambria Math"/>
              </w:rPr>
              <m:t>X</m:t>
            </m:r>
          </m:e>
          <m:sub>
            <m:r>
              <w:rPr>
                <w:rFonts w:ascii="Cambria Math" w:hAnsi="Cambria Math"/>
              </w:rPr>
              <m:t>m</m:t>
            </m:r>
            <m:r>
              <m:rPr>
                <m:sty m:val="p"/>
              </m:rPr>
              <w:rPr>
                <w:rFonts w:ascii="Cambria Math" w:hAnsi="Cambria Math"/>
              </w:rPr>
              <m:t>,</m:t>
            </m:r>
            <m:r>
              <w:rPr>
                <w:rFonts w:ascii="Cambria Math" w:hAnsi="Cambria Math"/>
              </w:rPr>
              <m:t>j</m:t>
            </m:r>
          </m:sub>
        </m:sSub>
      </m:oMath>
      <w:r w:rsidR="005D287B">
        <w:rPr>
          <w:rFonts w:hint="eastAsia"/>
        </w:rPr>
        <w:t>,</w:t>
      </w:r>
      <w:r w:rsidR="005D287B">
        <w:t xml:space="preserve"> i.e., </w:t>
      </w:r>
    </w:p>
    <w:p w14:paraId="33870C37" w14:textId="77777777" w:rsidR="005877CA" w:rsidRPr="005877CA" w:rsidRDefault="005877CA" w:rsidP="005877CA">
      <w:pPr>
        <w:ind w:firstLine="204"/>
        <w:jc w:val="both"/>
        <w:rPr>
          <w:sz w:val="20"/>
          <w:szCs w:val="20"/>
        </w:rPr>
      </w:pPr>
    </w:p>
    <w:p w14:paraId="0D676C83" w14:textId="0BBC8911" w:rsidR="005434D6" w:rsidRPr="005877CA" w:rsidRDefault="009032AC" w:rsidP="005877CA">
      <w:pPr>
        <w:ind w:firstLine="204"/>
        <w:jc w:val="both"/>
        <w:rPr>
          <w:sz w:val="20"/>
          <w:szCs w:val="20"/>
        </w:rPr>
      </w:pPr>
      <m:oMathPara>
        <m:oMath>
          <m:sSub>
            <m:sSubPr>
              <m:ctrlPr>
                <w:rPr>
                  <w:rFonts w:ascii="Cambria Math" w:hAnsi="Cambria Math"/>
                  <w:sz w:val="20"/>
                  <w:szCs w:val="20"/>
                </w:rPr>
              </m:ctrlPr>
            </m:sSubPr>
            <m:e>
              <m:r>
                <m:rPr>
                  <m:sty m:val="b"/>
                </m:rPr>
                <w:rPr>
                  <w:rFonts w:ascii="Cambria Math" w:hAnsi="Cambria Math"/>
                  <w:sz w:val="20"/>
                  <w:szCs w:val="20"/>
                </w:rPr>
                <m:t>x</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mj</m:t>
                  </m:r>
                </m:sub>
              </m:sSub>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mj</m:t>
                  </m:r>
                </m:sub>
              </m:sSub>
            </m:sub>
          </m:sSub>
          <m:d>
            <m:dPr>
              <m:ctrlPr>
                <w:rPr>
                  <w:rFonts w:ascii="Cambria Math" w:hAnsi="Cambria Math"/>
                  <w:sz w:val="20"/>
                  <w:szCs w:val="20"/>
                </w:rPr>
              </m:ctrlPr>
            </m:dPr>
            <m:e>
              <m:r>
                <w:rPr>
                  <w:rFonts w:ascii="Cambria Math" w:hAnsi="Cambria Math"/>
                  <w:sz w:val="20"/>
                  <w:szCs w:val="20"/>
                </w:rPr>
                <m:t>η</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e>
          </m:d>
          <m:r>
            <m:rPr>
              <m:sty m:val="p"/>
            </m:rPr>
            <w:rPr>
              <w:rFonts w:ascii="Cambria Math" w:hAnsi="Cambria Math"/>
              <w:sz w:val="20"/>
              <w:szCs w:val="20"/>
            </w:rPr>
            <m:t>=</m:t>
          </m:r>
          <m:nary>
            <m:naryPr>
              <m:limLoc m:val="undOvr"/>
              <m:subHide m:val="1"/>
              <m:supHide m:val="1"/>
              <m:ctrlPr>
                <w:rPr>
                  <w:rFonts w:ascii="Cambria Math" w:hAnsi="Cambria Math"/>
                  <w:sz w:val="20"/>
                  <w:szCs w:val="20"/>
                </w:rPr>
              </m:ctrlPr>
            </m:naryPr>
            <m:sub/>
            <m:sup/>
            <m:e>
              <m:r>
                <w:rPr>
                  <w:rFonts w:ascii="Cambria Math" w:hAnsi="Cambria Math"/>
                  <w:sz w:val="20"/>
                  <w:szCs w:val="20"/>
                </w:rPr>
                <m:t>η</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r>
                <w:rPr>
                  <w:rFonts w:ascii="Cambria Math" w:hAnsi="Cambria Math"/>
                  <w:sz w:val="20"/>
                  <w:szCs w:val="20"/>
                </w:rPr>
                <m:t>p</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e>
                  <m:sSub>
                    <m:sSubPr>
                      <m:ctrlPr>
                        <w:rPr>
                          <w:rFonts w:ascii="Cambria Math" w:hAnsi="Cambria Math"/>
                          <w:sz w:val="20"/>
                          <w:szCs w:val="20"/>
                        </w:rPr>
                      </m:ctrlPr>
                    </m:sSubPr>
                    <m:e>
                      <m:r>
                        <m:rPr>
                          <m:sty m:val="b"/>
                        </m:rPr>
                        <w:rPr>
                          <w:rFonts w:ascii="Cambria Math" w:hAnsi="Cambria Math"/>
                          <w:sz w:val="20"/>
                          <w:szCs w:val="20"/>
                        </w:rPr>
                        <m:t>Y</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e>
          </m:nary>
          <m:r>
            <w:rPr>
              <w:rFonts w:ascii="Cambria Math" w:hAnsi="Cambria Math"/>
              <w:sz w:val="20"/>
              <w:szCs w:val="20"/>
            </w:rPr>
            <m:t>d</m:t>
          </m:r>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r>
            <m:rPr>
              <m:sty m:val="p"/>
            </m:rPr>
            <w:rPr>
              <w:rFonts w:ascii="Cambria Math" w:hAnsi="Cambria Math"/>
              <w:sz w:val="20"/>
              <w:szCs w:val="20"/>
            </w:rPr>
            <m:t>∝</m:t>
          </m:r>
          <m:nary>
            <m:naryPr>
              <m:limLoc m:val="undOvr"/>
              <m:subHide m:val="1"/>
              <m:supHide m:val="1"/>
              <m:ctrlPr>
                <w:rPr>
                  <w:rFonts w:ascii="Cambria Math" w:hAnsi="Cambria Math"/>
                  <w:sz w:val="20"/>
                  <w:szCs w:val="20"/>
                </w:rPr>
              </m:ctrlPr>
            </m:naryPr>
            <m:sub/>
            <m:sup/>
            <m:e>
              <m:r>
                <w:rPr>
                  <w:rFonts w:ascii="Cambria Math" w:hAnsi="Cambria Math"/>
                  <w:sz w:val="20"/>
                  <w:szCs w:val="20"/>
                </w:rPr>
                <m:t>η</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r>
                <w:rPr>
                  <w:rFonts w:ascii="Cambria Math" w:hAnsi="Cambria Math"/>
                  <w:sz w:val="20"/>
                  <w:szCs w:val="20"/>
                </w:rPr>
                <m:t>p</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Y</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r>
                <w:rPr>
                  <w:rFonts w:ascii="Cambria Math" w:hAnsi="Cambria Math"/>
                  <w:sz w:val="20"/>
                  <w:szCs w:val="20"/>
                </w:rPr>
                <m:t>p</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e>
          </m:nary>
          <m:r>
            <w:rPr>
              <w:rFonts w:ascii="Cambria Math" w:hAnsi="Cambria Math"/>
              <w:sz w:val="20"/>
              <w:szCs w:val="20"/>
            </w:rPr>
            <m:t>d</m:t>
          </m:r>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sSub>
                <m:sSubPr>
                  <m:ctrlPr>
                    <w:rPr>
                      <w:rFonts w:ascii="Cambria Math" w:hAnsi="Cambria Math"/>
                      <w:sz w:val="20"/>
                      <w:szCs w:val="20"/>
                    </w:rPr>
                  </m:ctrlPr>
                </m:sSubPr>
                <m:e>
                  <m:r>
                    <w:rPr>
                      <w:rFonts w:ascii="Cambria Math" w:hAnsi="Cambria Math"/>
                      <w:sz w:val="20"/>
                      <w:szCs w:val="20"/>
                    </w:rPr>
                    <m:t>G</m:t>
                  </m:r>
                </m:e>
                <m:sub>
                  <m:r>
                    <w:rPr>
                      <w:rFonts w:ascii="Cambria Math" w:hAnsi="Cambria Math"/>
                      <w:sz w:val="20"/>
                      <w:szCs w:val="20"/>
                    </w:rPr>
                    <m:t>j</m:t>
                  </m:r>
                </m:sub>
              </m:sSub>
            </m:sub>
          </m:sSub>
          <m:d>
            <m:dPr>
              <m:ctrlPr>
                <w:rPr>
                  <w:rFonts w:ascii="Cambria Math" w:hAnsi="Cambria Math"/>
                  <w:sz w:val="20"/>
                  <w:szCs w:val="20"/>
                </w:rPr>
              </m:ctrlPr>
            </m:dPr>
            <m:e>
              <m:r>
                <w:rPr>
                  <w:rFonts w:ascii="Cambria Math" w:hAnsi="Cambria Math"/>
                  <w:sz w:val="20"/>
                  <w:szCs w:val="20"/>
                </w:rPr>
                <m:t>η</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r>
                <w:rPr>
                  <w:rFonts w:ascii="Cambria Math" w:hAnsi="Cambria Math"/>
                  <w:sz w:val="20"/>
                  <w:szCs w:val="20"/>
                </w:rPr>
                <m:t>p</m:t>
              </m:r>
              <m:d>
                <m:dPr>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Y</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e>
                  <m:sSub>
                    <m:sSubPr>
                      <m:ctrlPr>
                        <w:rPr>
                          <w:rFonts w:ascii="Cambria Math" w:hAnsi="Cambria Math"/>
                          <w:sz w:val="20"/>
                          <w:szCs w:val="20"/>
                        </w:rPr>
                      </m:ctrlPr>
                    </m:sSubPr>
                    <m:e>
                      <m:r>
                        <m:rPr>
                          <m:sty m:val="b"/>
                        </m:rPr>
                        <w:rPr>
                          <w:rFonts w:ascii="Cambria Math" w:hAnsi="Cambria Math"/>
                          <w:sz w:val="20"/>
                          <w:szCs w:val="20"/>
                        </w:rPr>
                        <m:t>Γ</m:t>
                      </m:r>
                    </m:e>
                    <m:sub>
                      <m:r>
                        <w:rPr>
                          <w:rFonts w:ascii="Cambria Math" w:hAnsi="Cambria Math"/>
                          <w:sz w:val="20"/>
                          <w:szCs w:val="20"/>
                        </w:rPr>
                        <m:t>m</m:t>
                      </m:r>
                      <m:r>
                        <m:rPr>
                          <m:sty m:val="p"/>
                        </m:rPr>
                        <w:rPr>
                          <w:rFonts w:ascii="Cambria Math" w:hAnsi="Cambria Math"/>
                          <w:sz w:val="20"/>
                          <w:szCs w:val="20"/>
                        </w:rPr>
                        <m:t>,</m:t>
                      </m:r>
                      <m:r>
                        <w:rPr>
                          <w:rFonts w:ascii="Cambria Math" w:hAnsi="Cambria Math"/>
                          <w:sz w:val="20"/>
                          <w:szCs w:val="20"/>
                        </w:rPr>
                        <m:t>j</m:t>
                      </m:r>
                    </m:sub>
                  </m:sSub>
                </m:e>
              </m:d>
            </m:e>
          </m:d>
          <m:r>
            <m:rPr>
              <m:sty m:val="p"/>
            </m:rPr>
            <w:rPr>
              <w:rFonts w:ascii="Cambria Math" w:hAnsi="Cambria Math"/>
              <w:sz w:val="20"/>
              <w:szCs w:val="20"/>
            </w:rPr>
            <m:t>.</m:t>
          </m:r>
        </m:oMath>
      </m:oMathPara>
    </w:p>
    <w:p w14:paraId="53BA8C0B" w14:textId="3B54E12D" w:rsidR="005434D6" w:rsidRPr="005877CA" w:rsidRDefault="005434D6" w:rsidP="005877CA">
      <w:pPr>
        <w:ind w:firstLine="204"/>
        <w:jc w:val="right"/>
        <w:rPr>
          <w:sz w:val="20"/>
          <w:szCs w:val="20"/>
        </w:rPr>
      </w:pPr>
      <w:r w:rsidRPr="005877CA">
        <w:rPr>
          <w:rFonts w:hint="eastAsia"/>
          <w:sz w:val="20"/>
          <w:szCs w:val="20"/>
        </w:rPr>
        <w:t>(</w:t>
      </w:r>
      <w:r w:rsidR="004E0C5B">
        <w:rPr>
          <w:sz w:val="20"/>
          <w:szCs w:val="20"/>
        </w:rPr>
        <w:t>3</w:t>
      </w:r>
      <w:r w:rsidRPr="005877CA">
        <w:rPr>
          <w:sz w:val="20"/>
          <w:szCs w:val="20"/>
        </w:rPr>
        <w:t>)</w:t>
      </w:r>
    </w:p>
    <w:p w14:paraId="681049E7" w14:textId="53F01F4C" w:rsidR="000303C1" w:rsidRDefault="000303C1" w:rsidP="000303C1">
      <w:pPr>
        <w:pStyle w:val="Text"/>
        <w:rPr>
          <w:lang w:eastAsia="zh-CN"/>
        </w:rPr>
      </w:pPr>
    </w:p>
    <w:p w14:paraId="04AB498D" w14:textId="7DD1CD40" w:rsidR="005434D6" w:rsidRDefault="000303C1" w:rsidP="000303C1">
      <w:pPr>
        <w:pStyle w:val="Text"/>
        <w:ind w:firstLine="0"/>
        <w:rPr>
          <w:lang w:eastAsia="zh-CN"/>
        </w:rPr>
      </w:pPr>
      <w:r>
        <w:rPr>
          <w:lang w:eastAsia="zh-CN"/>
        </w:rPr>
        <w:t xml:space="preserve">In (3), </w:t>
      </w:r>
      <m:oMath>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j</m:t>
            </m:r>
          </m:sub>
        </m:sSub>
      </m:oMath>
      <w:r w:rsidR="005434D6" w:rsidRPr="005877CA">
        <w:rPr>
          <w:rFonts w:hint="eastAsia"/>
          <w:lang w:eastAsia="zh-CN"/>
        </w:rPr>
        <w:t xml:space="preserve"> </w:t>
      </w:r>
      <w:r w:rsidR="005434D6" w:rsidRPr="005877CA">
        <w:rPr>
          <w:lang w:eastAsia="zh-CN"/>
        </w:rPr>
        <w:t xml:space="preserve">does not have a well-defined distribution because of multiple failure modes, and thus </w:t>
      </w:r>
      <m:oMath>
        <m:sSub>
          <m:sSubPr>
            <m:ctrlPr>
              <w:rPr>
                <w:rFonts w:ascii="Cambria Math" w:hAnsi="Cambria Math"/>
                <w:lang w:eastAsia="zh-CN"/>
              </w:rPr>
            </m:ctrlPr>
          </m:sSubPr>
          <m:e>
            <m:r>
              <w:rPr>
                <w:rFonts w:ascii="Cambria Math" w:hAnsi="Cambria Math"/>
                <w:lang w:eastAsia="zh-CN"/>
              </w:rPr>
              <m:t>E</m:t>
            </m:r>
          </m:e>
          <m:sub>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j</m:t>
                </m:r>
              </m:sub>
            </m:sSub>
          </m:sub>
        </m:sSub>
        <m:d>
          <m:dPr>
            <m:ctrlPr>
              <w:rPr>
                <w:rFonts w:ascii="Cambria Math" w:hAnsi="Cambria Math"/>
                <w:lang w:eastAsia="zh-CN"/>
              </w:rPr>
            </m:ctrlPr>
          </m:dPr>
          <m:e>
            <m:r>
              <w:rPr>
                <w:rFonts w:ascii="Cambria Math" w:hAnsi="Cambria Math"/>
                <w:lang w:eastAsia="zh-CN"/>
              </w:rPr>
              <m:t>η</m:t>
            </m:r>
            <m:d>
              <m:dPr>
                <m:ctrlPr>
                  <w:rPr>
                    <w:rFonts w:ascii="Cambria Math" w:hAnsi="Cambria Math"/>
                    <w:lang w:eastAsia="zh-CN"/>
                  </w:rPr>
                </m:ctrlPr>
              </m:dPr>
              <m:e>
                <m:sSub>
                  <m:sSubPr>
                    <m:ctrlPr>
                      <w:rPr>
                        <w:rFonts w:ascii="Cambria Math" w:hAnsi="Cambria Math"/>
                        <w:lang w:eastAsia="zh-CN"/>
                      </w:rPr>
                    </m:ctrlPr>
                  </m:sSubPr>
                  <m:e>
                    <m:r>
                      <m:rPr>
                        <m:sty m:val="b"/>
                      </m:rPr>
                      <w:rPr>
                        <w:rFonts w:ascii="Cambria Math" w:hAnsi="Cambria Math"/>
                        <w:lang w:eastAsia="zh-CN"/>
                      </w:rPr>
                      <m:t>Γ</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d>
            <m:r>
              <w:rPr>
                <w:rFonts w:ascii="Cambria Math" w:hAnsi="Cambria Math"/>
                <w:lang w:eastAsia="zh-CN"/>
              </w:rPr>
              <m:t>p</m:t>
            </m:r>
            <m:d>
              <m:dPr>
                <m:ctrlPr>
                  <w:rPr>
                    <w:rFonts w:ascii="Cambria Math" w:hAnsi="Cambria Math"/>
                    <w:lang w:eastAsia="zh-CN"/>
                  </w:rPr>
                </m:ctrlPr>
              </m:dPr>
              <m:e>
                <m:sSub>
                  <m:sSubPr>
                    <m:ctrlPr>
                      <w:rPr>
                        <w:rFonts w:ascii="Cambria Math" w:hAnsi="Cambria Math"/>
                        <w:lang w:eastAsia="zh-CN"/>
                      </w:rPr>
                    </m:ctrlPr>
                  </m:sSubPr>
                  <m:e>
                    <m:r>
                      <m:rPr>
                        <m:sty m:val="b"/>
                      </m:rPr>
                      <w:rPr>
                        <w:rFonts w:ascii="Cambria Math" w:hAnsi="Cambria Math"/>
                        <w:lang w:eastAsia="zh-CN"/>
                      </w:rPr>
                      <m:t>Y</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e>
                <m:sSub>
                  <m:sSubPr>
                    <m:ctrlPr>
                      <w:rPr>
                        <w:rFonts w:ascii="Cambria Math" w:hAnsi="Cambria Math"/>
                        <w:lang w:eastAsia="zh-CN"/>
                      </w:rPr>
                    </m:ctrlPr>
                  </m:sSubPr>
                  <m:e>
                    <m:r>
                      <m:rPr>
                        <m:sty m:val="b"/>
                      </m:rPr>
                      <w:rPr>
                        <w:rFonts w:ascii="Cambria Math" w:hAnsi="Cambria Math"/>
                        <w:lang w:eastAsia="zh-CN"/>
                      </w:rPr>
                      <m:t>Γ</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d>
          </m:e>
        </m:d>
      </m:oMath>
      <w:r w:rsidR="005434D6">
        <w:rPr>
          <w:rFonts w:hint="eastAsia"/>
          <w:lang w:eastAsia="zh-CN"/>
        </w:rPr>
        <w:t xml:space="preserve"> </w:t>
      </w:r>
      <w:r w:rsidR="005434D6" w:rsidRPr="005877CA">
        <w:rPr>
          <w:lang w:eastAsia="zh-CN"/>
        </w:rPr>
        <w:t xml:space="preserve">may not have an analytical expression. Instead, we can approximate </w:t>
      </w:r>
      <m:oMath>
        <m:sSub>
          <m:sSubPr>
            <m:ctrlPr>
              <w:rPr>
                <w:rFonts w:ascii="Cambria Math" w:hAnsi="Cambria Math"/>
                <w:lang w:eastAsia="zh-CN"/>
              </w:rPr>
            </m:ctrlPr>
          </m:sSubPr>
          <m:e>
            <m:r>
              <w:rPr>
                <w:rFonts w:ascii="Cambria Math" w:hAnsi="Cambria Math"/>
                <w:lang w:eastAsia="zh-CN"/>
              </w:rPr>
              <m:t>E</m:t>
            </m:r>
          </m:e>
          <m:sub>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j</m:t>
                </m:r>
              </m:sub>
            </m:sSub>
          </m:sub>
        </m:sSub>
        <m:d>
          <m:dPr>
            <m:ctrlPr>
              <w:rPr>
                <w:rFonts w:ascii="Cambria Math" w:hAnsi="Cambria Math"/>
                <w:lang w:eastAsia="zh-CN"/>
              </w:rPr>
            </m:ctrlPr>
          </m:dPr>
          <m:e>
            <m:r>
              <w:rPr>
                <w:rFonts w:ascii="Cambria Math" w:hAnsi="Cambria Math"/>
                <w:lang w:eastAsia="zh-CN"/>
              </w:rPr>
              <m:t>η</m:t>
            </m:r>
            <m:d>
              <m:dPr>
                <m:ctrlPr>
                  <w:rPr>
                    <w:rFonts w:ascii="Cambria Math" w:hAnsi="Cambria Math"/>
                    <w:lang w:eastAsia="zh-CN"/>
                  </w:rPr>
                </m:ctrlPr>
              </m:dPr>
              <m:e>
                <m:sSub>
                  <m:sSubPr>
                    <m:ctrlPr>
                      <w:rPr>
                        <w:rFonts w:ascii="Cambria Math" w:hAnsi="Cambria Math"/>
                        <w:lang w:eastAsia="zh-CN"/>
                      </w:rPr>
                    </m:ctrlPr>
                  </m:sSubPr>
                  <m:e>
                    <m:r>
                      <m:rPr>
                        <m:sty m:val="b"/>
                      </m:rPr>
                      <w:rPr>
                        <w:rFonts w:ascii="Cambria Math" w:hAnsi="Cambria Math"/>
                        <w:lang w:eastAsia="zh-CN"/>
                      </w:rPr>
                      <m:t>Γ</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d>
            <m:r>
              <w:rPr>
                <w:rFonts w:ascii="Cambria Math" w:hAnsi="Cambria Math"/>
                <w:lang w:eastAsia="zh-CN"/>
              </w:rPr>
              <m:t>p</m:t>
            </m:r>
            <m:d>
              <m:dPr>
                <m:ctrlPr>
                  <w:rPr>
                    <w:rFonts w:ascii="Cambria Math" w:hAnsi="Cambria Math"/>
                    <w:lang w:eastAsia="zh-CN"/>
                  </w:rPr>
                </m:ctrlPr>
              </m:dPr>
              <m:e>
                <m:sSub>
                  <m:sSubPr>
                    <m:ctrlPr>
                      <w:rPr>
                        <w:rFonts w:ascii="Cambria Math" w:hAnsi="Cambria Math"/>
                        <w:lang w:eastAsia="zh-CN"/>
                      </w:rPr>
                    </m:ctrlPr>
                  </m:sSubPr>
                  <m:e>
                    <m:r>
                      <m:rPr>
                        <m:sty m:val="b"/>
                      </m:rPr>
                      <w:rPr>
                        <w:rFonts w:ascii="Cambria Math" w:hAnsi="Cambria Math"/>
                        <w:lang w:eastAsia="zh-CN"/>
                      </w:rPr>
                      <m:t>Y</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e>
                <m:sSub>
                  <m:sSubPr>
                    <m:ctrlPr>
                      <w:rPr>
                        <w:rFonts w:ascii="Cambria Math" w:hAnsi="Cambria Math"/>
                        <w:lang w:eastAsia="zh-CN"/>
                      </w:rPr>
                    </m:ctrlPr>
                  </m:sSubPr>
                  <m:e>
                    <m:r>
                      <m:rPr>
                        <m:sty m:val="b"/>
                      </m:rPr>
                      <w:rPr>
                        <w:rFonts w:ascii="Cambria Math" w:hAnsi="Cambria Math"/>
                        <w:lang w:eastAsia="zh-CN"/>
                      </w:rPr>
                      <m:t>Γ</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d>
          </m:e>
        </m:d>
      </m:oMath>
      <w:r w:rsidR="005434D6">
        <w:rPr>
          <w:rFonts w:hint="eastAsia"/>
          <w:lang w:eastAsia="zh-CN"/>
        </w:rPr>
        <w:t xml:space="preserve"> </w:t>
      </w:r>
      <w:r w:rsidR="005434D6">
        <w:rPr>
          <w:lang w:eastAsia="zh-CN"/>
        </w:rPr>
        <w:t>by the corresponding sample average using a numerical way. Particularly, the random-effect parameters of historical units</w:t>
      </w:r>
      <w:r w:rsidR="005434D6">
        <w:rPr>
          <w:rFonts w:hint="eastAsia"/>
          <w:lang w:eastAsia="zh-CN"/>
        </w:rPr>
        <w:t xml:space="preserve"> </w:t>
      </w:r>
      <m:oMath>
        <m:d>
          <m:dPr>
            <m:begChr m:val="{"/>
            <m:endChr m:val="}"/>
            <m:ctrlPr>
              <w:rPr>
                <w:rFonts w:ascii="Cambria Math" w:hAnsi="Cambria Math"/>
                <w:lang w:eastAsia="zh-CN"/>
              </w:rPr>
            </m:ctrlPr>
          </m:dPr>
          <m:e>
            <m:sSub>
              <m:sSubPr>
                <m:ctrlPr>
                  <w:rPr>
                    <w:rFonts w:ascii="Cambria Math" w:hAnsi="Cambria Math"/>
                    <w:lang w:eastAsia="zh-CN"/>
                  </w:rPr>
                </m:ctrlPr>
              </m:sSubPr>
              <m:e>
                <m:r>
                  <m:rPr>
                    <m:sty m:val="b"/>
                  </m:rPr>
                  <w:rPr>
                    <w:rFonts w:ascii="Cambria Math" w:hAnsi="Cambria Math"/>
                    <w:lang w:eastAsia="zh-CN"/>
                  </w:rPr>
                  <m:t>Γ</m:t>
                </m:r>
              </m:e>
              <m: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j</m:t>
                </m:r>
              </m:sub>
            </m:sSub>
            <m:r>
              <m:rPr>
                <m:sty m:val="p"/>
              </m:rPr>
              <w:rPr>
                <w:rFonts w:ascii="Cambria Math" w:hAnsi="Cambria Math"/>
                <w:lang w:eastAsia="zh-CN"/>
              </w:rPr>
              <m:t xml:space="preserve">, ∀ </m:t>
            </m:r>
            <m:r>
              <w:rPr>
                <w:rFonts w:ascii="Cambria Math" w:hAnsi="Cambria Math"/>
                <w:lang w:eastAsia="zh-CN"/>
              </w:rPr>
              <m:t>l</m:t>
            </m:r>
            <m:r>
              <m:rPr>
                <m:scr m:val="script"/>
                <m:sty m:val="p"/>
              </m:rPr>
              <w:rPr>
                <w:rFonts w:ascii="Cambria Math" w:hAnsi="Cambria Math"/>
                <w:lang w:eastAsia="zh-CN"/>
              </w:rPr>
              <m:t>∈L</m:t>
            </m:r>
          </m:e>
        </m:d>
      </m:oMath>
      <w:r w:rsidR="005434D6">
        <w:rPr>
          <w:rFonts w:hint="eastAsia"/>
          <w:lang w:eastAsia="zh-CN"/>
        </w:rPr>
        <w:t xml:space="preserve"> </w:t>
      </w:r>
      <w:r w:rsidR="005434D6">
        <w:rPr>
          <w:lang w:eastAsia="zh-CN"/>
        </w:rPr>
        <w:t xml:space="preserve">can be regarded as random samples from </w:t>
      </w:r>
      <m:oMath>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j</m:t>
            </m:r>
          </m:sub>
        </m:sSub>
      </m:oMath>
      <w:r w:rsidR="005434D6">
        <w:rPr>
          <w:rFonts w:hint="eastAsia"/>
          <w:lang w:eastAsia="zh-CN"/>
        </w:rPr>
        <w:t>,</w:t>
      </w:r>
      <w:r w:rsidR="005434D6">
        <w:rPr>
          <w:lang w:eastAsia="zh-CN"/>
        </w:rPr>
        <w:t xml:space="preserve"> and </w:t>
      </w:r>
      <w:r w:rsidR="007E0FFC">
        <w:rPr>
          <w:lang w:eastAsia="zh-CN"/>
        </w:rPr>
        <w:t xml:space="preserve">thus </w:t>
      </w:r>
      <w:r w:rsidR="005434D6">
        <w:rPr>
          <w:lang w:eastAsia="zh-CN"/>
        </w:rPr>
        <w:t xml:space="preserve">we can </w:t>
      </w:r>
      <w:r w:rsidR="005434D6" w:rsidRPr="005877CA">
        <w:rPr>
          <w:lang w:eastAsia="zh-CN"/>
        </w:rPr>
        <w:t xml:space="preserve">approximate </w:t>
      </w:r>
      <m:oMath>
        <m:sSub>
          <m:sSubPr>
            <m:ctrlPr>
              <w:rPr>
                <w:rFonts w:ascii="Cambria Math" w:hAnsi="Cambria Math"/>
                <w:lang w:eastAsia="zh-CN"/>
              </w:rPr>
            </m:ctrlPr>
          </m:sSubPr>
          <m:e>
            <m:r>
              <w:rPr>
                <w:rFonts w:ascii="Cambria Math" w:hAnsi="Cambria Math"/>
                <w:lang w:eastAsia="zh-CN"/>
              </w:rPr>
              <m:t>E</m:t>
            </m:r>
          </m:e>
          <m:sub>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j</m:t>
                </m:r>
              </m:sub>
            </m:sSub>
          </m:sub>
        </m:sSub>
        <m:d>
          <m:dPr>
            <m:ctrlPr>
              <w:rPr>
                <w:rFonts w:ascii="Cambria Math" w:hAnsi="Cambria Math"/>
                <w:lang w:eastAsia="zh-CN"/>
              </w:rPr>
            </m:ctrlPr>
          </m:dPr>
          <m:e>
            <m:r>
              <w:rPr>
                <w:rFonts w:ascii="Cambria Math" w:hAnsi="Cambria Math"/>
                <w:lang w:eastAsia="zh-CN"/>
              </w:rPr>
              <m:t>η</m:t>
            </m:r>
            <m:d>
              <m:dPr>
                <m:ctrlPr>
                  <w:rPr>
                    <w:rFonts w:ascii="Cambria Math" w:hAnsi="Cambria Math"/>
                    <w:lang w:eastAsia="zh-CN"/>
                  </w:rPr>
                </m:ctrlPr>
              </m:dPr>
              <m:e>
                <m:sSub>
                  <m:sSubPr>
                    <m:ctrlPr>
                      <w:rPr>
                        <w:rFonts w:ascii="Cambria Math" w:hAnsi="Cambria Math"/>
                        <w:lang w:eastAsia="zh-CN"/>
                      </w:rPr>
                    </m:ctrlPr>
                  </m:sSubPr>
                  <m:e>
                    <m:r>
                      <m:rPr>
                        <m:sty m:val="b"/>
                      </m:rPr>
                      <w:rPr>
                        <w:rFonts w:ascii="Cambria Math" w:hAnsi="Cambria Math"/>
                        <w:lang w:eastAsia="zh-CN"/>
                      </w:rPr>
                      <m:t>Γ</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d>
            <m:r>
              <w:rPr>
                <w:rFonts w:ascii="Cambria Math" w:hAnsi="Cambria Math"/>
                <w:lang w:eastAsia="zh-CN"/>
              </w:rPr>
              <m:t>p</m:t>
            </m:r>
            <m:d>
              <m:dPr>
                <m:ctrlPr>
                  <w:rPr>
                    <w:rFonts w:ascii="Cambria Math" w:hAnsi="Cambria Math"/>
                    <w:lang w:eastAsia="zh-CN"/>
                  </w:rPr>
                </m:ctrlPr>
              </m:dPr>
              <m:e>
                <m:sSub>
                  <m:sSubPr>
                    <m:ctrlPr>
                      <w:rPr>
                        <w:rFonts w:ascii="Cambria Math" w:hAnsi="Cambria Math"/>
                        <w:lang w:eastAsia="zh-CN"/>
                      </w:rPr>
                    </m:ctrlPr>
                  </m:sSubPr>
                  <m:e>
                    <m:r>
                      <m:rPr>
                        <m:sty m:val="b"/>
                      </m:rPr>
                      <w:rPr>
                        <w:rFonts w:ascii="Cambria Math" w:hAnsi="Cambria Math"/>
                        <w:lang w:eastAsia="zh-CN"/>
                      </w:rPr>
                      <m:t>Y</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e>
                <m:sSub>
                  <m:sSubPr>
                    <m:ctrlPr>
                      <w:rPr>
                        <w:rFonts w:ascii="Cambria Math" w:hAnsi="Cambria Math"/>
                        <w:lang w:eastAsia="zh-CN"/>
                      </w:rPr>
                    </m:ctrlPr>
                  </m:sSubPr>
                  <m:e>
                    <m:r>
                      <m:rPr>
                        <m:sty m:val="b"/>
                      </m:rPr>
                      <w:rPr>
                        <w:rFonts w:ascii="Cambria Math" w:hAnsi="Cambria Math"/>
                        <w:lang w:eastAsia="zh-CN"/>
                      </w:rPr>
                      <m:t>Γ</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j</m:t>
                    </m:r>
                  </m:sub>
                </m:sSub>
              </m:e>
            </m:d>
          </m:e>
        </m:d>
      </m:oMath>
      <w:r w:rsidR="005434D6">
        <w:rPr>
          <w:rFonts w:hint="eastAsia"/>
          <w:lang w:eastAsia="zh-CN"/>
        </w:rPr>
        <w:t xml:space="preserve"> </w:t>
      </w:r>
      <w:r w:rsidR="005434D6">
        <w:rPr>
          <w:lang w:eastAsia="zh-CN"/>
        </w:rPr>
        <w:t>based on</w:t>
      </w:r>
      <w:r w:rsidR="007E0FFC">
        <w:rPr>
          <w:lang w:eastAsia="zh-CN"/>
        </w:rPr>
        <w:t xml:space="preserve"> </w:t>
      </w:r>
      <w:r w:rsidR="005434D6">
        <w:rPr>
          <w:lang w:eastAsia="zh-CN"/>
        </w:rPr>
        <w:t>historical units as follows</w:t>
      </w:r>
    </w:p>
    <w:p w14:paraId="02A75AFB" w14:textId="77777777" w:rsidR="007E0FFC" w:rsidRPr="00102D6D" w:rsidRDefault="007E0FFC" w:rsidP="007E0FFC">
      <w:pPr>
        <w:pStyle w:val="Text"/>
        <w:ind w:firstLine="0"/>
        <w:rPr>
          <w:iCs/>
        </w:rPr>
      </w:pPr>
    </w:p>
    <w:p w14:paraId="7152FC3C" w14:textId="426C42F6" w:rsidR="00661A98" w:rsidRDefault="009032AC" w:rsidP="00661A98">
      <w:pPr>
        <w:pStyle w:val="Text"/>
        <w:ind w:firstLine="0"/>
        <w:jc w:val="center"/>
      </w:pP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G</m:t>
                </m:r>
              </m:e>
              <m:sub>
                <m:r>
                  <w:rPr>
                    <w:rFonts w:ascii="Cambria Math" w:hAnsi="Cambria Math"/>
                  </w:rPr>
                  <m:t>j</m:t>
                </m:r>
              </m:sub>
            </m:sSub>
          </m:sub>
        </m:sSub>
        <m:d>
          <m:dPr>
            <m:ctrlPr>
              <w:rPr>
                <w:rFonts w:ascii="Cambria Math" w:eastAsiaTheme="minorHAnsi" w:hAnsi="Cambria Math"/>
                <w:i/>
              </w:rPr>
            </m:ctrlPr>
          </m:dPr>
          <m:e>
            <m:r>
              <w:rPr>
                <w:rFonts w:ascii="Cambria Math" w:eastAsiaTheme="minorHAnsi" w:hAnsi="Cambria Math"/>
              </w:rPr>
              <m:t>η</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e>
            </m:d>
            <m:r>
              <w:rPr>
                <w:rFonts w:ascii="Cambria Math" w:eastAsiaTheme="minorHAnsi" w:hAnsi="Cambria Math"/>
              </w:rPr>
              <m:t>p</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e>
              <m:e>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e>
            </m:d>
          </m:e>
        </m:d>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L</m:t>
            </m:r>
          </m:den>
        </m:f>
        <m:nary>
          <m:naryPr>
            <m:chr m:val="∑"/>
            <m:limLoc m:val="undOvr"/>
            <m:ctrlPr>
              <w:rPr>
                <w:rFonts w:ascii="Cambria Math" w:eastAsiaTheme="minorHAnsi" w:hAnsi="Cambria Math"/>
                <w:i/>
              </w:rPr>
            </m:ctrlPr>
          </m:naryPr>
          <m:sub>
            <m:r>
              <w:rPr>
                <w:rFonts w:ascii="Cambria Math" w:eastAsiaTheme="minorHAnsi" w:hAnsi="Cambria Math"/>
              </w:rPr>
              <m:t>l=1</m:t>
            </m:r>
          </m:sub>
          <m:sup>
            <m:r>
              <w:rPr>
                <w:rFonts w:ascii="Cambria Math" w:eastAsiaTheme="minorHAnsi" w:hAnsi="Cambria Math"/>
              </w:rPr>
              <m:t>L</m:t>
            </m:r>
          </m:sup>
          <m:e>
            <m:r>
              <w:rPr>
                <w:rFonts w:ascii="Cambria Math" w:eastAsiaTheme="minorHAnsi" w:hAnsi="Cambria Math"/>
              </w:rPr>
              <m:t>η</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r>
              <w:rPr>
                <w:rFonts w:ascii="Cambria Math" w:eastAsiaTheme="minorHAnsi" w:hAnsi="Cambria Math"/>
              </w:rPr>
              <m:t>p</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e>
              <m:e>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e>
        </m:nary>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L</m:t>
            </m:r>
          </m:den>
        </m:f>
        <m:nary>
          <m:naryPr>
            <m:chr m:val="∑"/>
            <m:limLoc m:val="undOvr"/>
            <m:ctrlPr>
              <w:rPr>
                <w:rFonts w:ascii="Cambria Math" w:eastAsiaTheme="minorHAnsi" w:hAnsi="Cambria Math"/>
                <w:i/>
              </w:rPr>
            </m:ctrlPr>
          </m:naryPr>
          <m:sub>
            <m:r>
              <w:rPr>
                <w:rFonts w:ascii="Cambria Math" w:eastAsiaTheme="minorHAnsi" w:hAnsi="Cambria Math"/>
              </w:rPr>
              <m:t>l=1</m:t>
            </m:r>
          </m:sub>
          <m:sup>
            <m:r>
              <w:rPr>
                <w:rFonts w:ascii="Cambria Math" w:eastAsiaTheme="minorHAnsi" w:hAnsi="Cambria Math"/>
              </w:rPr>
              <m:t>L</m:t>
            </m:r>
          </m:sup>
          <m:e>
            <m:sSub>
              <m:sSubPr>
                <m:ctrlPr>
                  <w:rPr>
                    <w:rFonts w:ascii="Cambria Math" w:eastAsiaTheme="minorHAnsi"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l,j</m:t>
                </m:r>
              </m:sub>
            </m:sSub>
            <m:r>
              <w:rPr>
                <w:rFonts w:ascii="Cambria Math" w:eastAsiaTheme="minorHAnsi" w:hAnsi="Cambria Math"/>
              </w:rPr>
              <m:t>p</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e>
              <m:e>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e>
        </m:nary>
        <m:r>
          <w:rPr>
            <w:rFonts w:ascii="Cambria Math" w:eastAsiaTheme="minorHAnsi" w:hAnsi="Cambria Math"/>
          </w:rPr>
          <m:t xml:space="preserve">. </m:t>
        </m:r>
      </m:oMath>
      <w:r w:rsidR="007E0FFC">
        <w:t xml:space="preserve">                              </w:t>
      </w:r>
    </w:p>
    <w:p w14:paraId="6959F1F3" w14:textId="023CCB61" w:rsidR="007E0FFC" w:rsidRPr="00102D6D" w:rsidRDefault="007E0FFC" w:rsidP="00661A98">
      <w:pPr>
        <w:pStyle w:val="Text"/>
        <w:ind w:firstLine="0"/>
        <w:jc w:val="right"/>
        <w:rPr>
          <w:iCs/>
        </w:rPr>
      </w:pPr>
      <w:r>
        <w:t>(4)</w:t>
      </w:r>
    </w:p>
    <w:p w14:paraId="3AA3DBE9" w14:textId="760E54DE" w:rsidR="007E0FFC" w:rsidRDefault="007E0FFC" w:rsidP="007E0FFC">
      <w:pPr>
        <w:pStyle w:val="Text"/>
        <w:ind w:firstLine="0"/>
        <w:jc w:val="left"/>
      </w:pPr>
    </w:p>
    <w:p w14:paraId="1EDAB646" w14:textId="78A1E258" w:rsidR="00B00927" w:rsidRDefault="00B00927" w:rsidP="007E0FFC">
      <w:pPr>
        <w:pStyle w:val="Text"/>
        <w:ind w:firstLine="0"/>
        <w:jc w:val="left"/>
        <w:rPr>
          <w:lang w:eastAsia="zh-CN"/>
        </w:rPr>
      </w:pPr>
      <w:r>
        <w:rPr>
          <w:rFonts w:hint="eastAsia"/>
        </w:rPr>
        <w:t>T</w:t>
      </w:r>
      <w:r>
        <w:t xml:space="preserve">herefore, enhanced feature </w:t>
      </w:r>
      <m:oMath>
        <m:sSub>
          <m:sSubPr>
            <m:ctrlPr>
              <w:rPr>
                <w:rFonts w:ascii="Cambria Math" w:hAnsi="Cambria Math"/>
              </w:rPr>
            </m:ctrlPr>
          </m:sSubPr>
          <m:e>
            <m:r>
              <m:rPr>
                <m:sty m:val="b"/>
              </m:rPr>
              <w:rPr>
                <w:rFonts w:ascii="Cambria Math" w:hAnsi="Cambria Math"/>
              </w:rPr>
              <m:t>x</m:t>
            </m:r>
          </m:e>
          <m:sub>
            <m:r>
              <w:rPr>
                <w:rFonts w:ascii="Cambria Math" w:hAnsi="Cambria Math"/>
              </w:rPr>
              <m:t>m</m:t>
            </m:r>
            <m:r>
              <m:rPr>
                <m:sty m:val="p"/>
              </m:rPr>
              <w:rPr>
                <w:rFonts w:ascii="Cambria Math" w:hAnsi="Cambria Math"/>
              </w:rPr>
              <m:t>,</m:t>
            </m:r>
            <m:r>
              <w:rPr>
                <w:rFonts w:ascii="Cambria Math" w:hAnsi="Cambria Math"/>
              </w:rPr>
              <m:t>j</m:t>
            </m:r>
          </m:sub>
        </m:sSub>
      </m:oMath>
      <w:r>
        <w:rPr>
          <w:rFonts w:hint="eastAsia"/>
        </w:rPr>
        <w:t xml:space="preserve"> </w:t>
      </w:r>
      <w:r>
        <w:t xml:space="preserve">is </w:t>
      </w:r>
      <w:r w:rsidRPr="005877CA">
        <w:rPr>
          <w:lang w:eastAsia="zh-CN"/>
        </w:rPr>
        <w:t>approximate</w:t>
      </w:r>
      <w:r>
        <w:rPr>
          <w:lang w:eastAsia="zh-CN"/>
        </w:rPr>
        <w:t>d by</w:t>
      </w:r>
    </w:p>
    <w:p w14:paraId="77436F75" w14:textId="77777777" w:rsidR="00B00927" w:rsidRPr="00102D6D" w:rsidRDefault="00B00927" w:rsidP="00B00927">
      <w:pPr>
        <w:pStyle w:val="Text"/>
        <w:ind w:firstLine="0"/>
        <w:rPr>
          <w:iCs/>
        </w:rPr>
      </w:pPr>
    </w:p>
    <w:p w14:paraId="7117D8C8" w14:textId="3CC06E96" w:rsidR="00B00927" w:rsidRDefault="009032AC" w:rsidP="005D0794">
      <w:pPr>
        <w:pStyle w:val="Text"/>
        <w:ind w:firstLine="0"/>
        <w:jc w:val="right"/>
      </w:pPr>
      <m:oMath>
        <m:sSub>
          <m:sSubPr>
            <m:ctrlPr>
              <w:rPr>
                <w:rFonts w:ascii="Cambria Math" w:hAnsi="Cambria Math"/>
              </w:rPr>
            </m:ctrlPr>
          </m:sSubPr>
          <m:e>
            <m:r>
              <m:rPr>
                <m:sty m:val="b"/>
              </m:rPr>
              <w:rPr>
                <w:rFonts w:ascii="Cambria Math" w:hAnsi="Cambria Math"/>
              </w:rPr>
              <m:t>x</m:t>
            </m:r>
          </m:e>
          <m:sub>
            <m:r>
              <w:rPr>
                <w:rFonts w:ascii="Cambria Math" w:hAnsi="Cambria Math"/>
              </w:rPr>
              <m:t>m</m:t>
            </m:r>
            <m:r>
              <m:rPr>
                <m:sty m:val="p"/>
              </m:rPr>
              <w:rPr>
                <w:rFonts w:ascii="Cambria Math" w:hAnsi="Cambria Math"/>
              </w:rPr>
              <m:t>,</m:t>
            </m:r>
            <m:r>
              <w:rPr>
                <w:rFonts w:ascii="Cambria Math" w:hAnsi="Cambria Math"/>
              </w:rPr>
              <m:t>j</m:t>
            </m:r>
          </m:sub>
        </m:sSub>
        <m:r>
          <w:rPr>
            <w:rFonts w:ascii="Cambria Math" w:hAnsi="Cambria Math"/>
          </w:rPr>
          <m:t>=</m:t>
        </m:r>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L</m:t>
            </m:r>
          </m:den>
        </m:f>
        <m:nary>
          <m:naryPr>
            <m:chr m:val="∑"/>
            <m:limLoc m:val="undOvr"/>
            <m:ctrlPr>
              <w:rPr>
                <w:rFonts w:ascii="Cambria Math" w:eastAsiaTheme="minorHAnsi" w:hAnsi="Cambria Math"/>
                <w:i/>
              </w:rPr>
            </m:ctrlPr>
          </m:naryPr>
          <m:sub>
            <m:r>
              <w:rPr>
                <w:rFonts w:ascii="Cambria Math" w:eastAsiaTheme="minorHAnsi" w:hAnsi="Cambria Math"/>
              </w:rPr>
              <m:t>l=1</m:t>
            </m:r>
          </m:sub>
          <m:sup>
            <m:r>
              <w:rPr>
                <w:rFonts w:ascii="Cambria Math" w:eastAsiaTheme="minorHAnsi" w:hAnsi="Cambria Math"/>
              </w:rPr>
              <m:t>L</m:t>
            </m:r>
          </m:sup>
          <m:e>
            <m:sSub>
              <m:sSubPr>
                <m:ctrlPr>
                  <w:rPr>
                    <w:rFonts w:ascii="Cambria Math" w:eastAsiaTheme="minorHAnsi"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l,j</m:t>
                </m:r>
              </m:sub>
            </m:sSub>
            <m:sSub>
              <m:sSubPr>
                <m:ctrlPr>
                  <w:rPr>
                    <w:rFonts w:ascii="Cambria Math" w:eastAsiaTheme="minorHAnsi" w:hAnsi="Cambria Math"/>
                    <w:i/>
                  </w:rPr>
                </m:ctrlPr>
              </m:sSubPr>
              <m:e>
                <m:r>
                  <w:rPr>
                    <w:rFonts w:ascii="Cambria Math" w:hAnsi="Cambria Math"/>
                  </w:rPr>
                  <m:t>w</m:t>
                </m:r>
              </m:e>
              <m:sub>
                <m:r>
                  <w:rPr>
                    <w:rFonts w:ascii="Cambria Math" w:hAnsi="Cambria Math"/>
                  </w:rPr>
                  <m:t>l,j</m:t>
                </m:r>
              </m:sub>
            </m:sSub>
          </m:e>
        </m:nary>
        <m:r>
          <w:rPr>
            <w:rFonts w:ascii="Cambria Math" w:eastAsiaTheme="minorHAnsi" w:hAnsi="Cambria Math"/>
          </w:rPr>
          <m:t>,</m:t>
        </m:r>
      </m:oMath>
      <w:r w:rsidR="00B00927">
        <w:t xml:space="preserve">   </w:t>
      </w:r>
      <w:r w:rsidR="005D0794">
        <w:t xml:space="preserve">                         </w:t>
      </w:r>
      <w:r w:rsidR="00B00927">
        <w:t xml:space="preserve"> </w:t>
      </w:r>
      <w:r w:rsidR="005D0794">
        <w:t>(5)</w:t>
      </w:r>
      <w:r w:rsidR="00B00927">
        <w:t xml:space="preserve">                          </w:t>
      </w:r>
    </w:p>
    <w:p w14:paraId="67158D53" w14:textId="77777777" w:rsidR="00B00927" w:rsidRDefault="00B00927" w:rsidP="00B00927">
      <w:pPr>
        <w:pStyle w:val="Text"/>
        <w:ind w:firstLine="0"/>
        <w:jc w:val="left"/>
      </w:pPr>
    </w:p>
    <w:p w14:paraId="1E5F33AA" w14:textId="3C77D795" w:rsidR="005434D6" w:rsidRDefault="00FD0923" w:rsidP="00840163">
      <w:pPr>
        <w:pStyle w:val="Text"/>
        <w:ind w:firstLine="0"/>
        <w:jc w:val="left"/>
      </w:pPr>
      <w:proofErr w:type="gramStart"/>
      <w:r>
        <w:t>w</w:t>
      </w:r>
      <w:r w:rsidR="005D0794" w:rsidRPr="005D0794">
        <w:t>here</w:t>
      </w:r>
      <w:proofErr w:type="gramEnd"/>
    </w:p>
    <w:p w14:paraId="5C964479" w14:textId="77777777" w:rsidR="002E6B22" w:rsidRDefault="002E6B22" w:rsidP="00840163">
      <w:pPr>
        <w:pStyle w:val="Text"/>
        <w:ind w:firstLine="0"/>
        <w:jc w:val="left"/>
      </w:pPr>
    </w:p>
    <w:p w14:paraId="454DBE20" w14:textId="6A9593D4" w:rsidR="005434D6" w:rsidRDefault="009032AC" w:rsidP="005434D6">
      <w:pPr>
        <w:pStyle w:val="Text"/>
        <w:spacing w:line="360" w:lineRule="auto"/>
        <w:ind w:firstLine="0"/>
      </w:pPr>
      <m:oMathPara>
        <m:oMath>
          <m:sSub>
            <m:sSubPr>
              <m:ctrlPr>
                <w:rPr>
                  <w:rFonts w:ascii="Cambria Math" w:eastAsiaTheme="minorHAnsi" w:hAnsi="Cambria Math"/>
                  <w:i/>
                </w:rPr>
              </m:ctrlPr>
            </m:sSubPr>
            <m:e>
              <m:r>
                <w:rPr>
                  <w:rFonts w:ascii="Cambria Math" w:hAnsi="Cambria Math"/>
                </w:rPr>
                <m:t>w</m:t>
              </m:r>
            </m:e>
            <m:sub>
              <m:r>
                <w:rPr>
                  <w:rFonts w:ascii="Cambria Math" w:hAnsi="Cambria Math"/>
                </w:rPr>
                <m:t>l,j</m:t>
              </m:r>
            </m:sub>
          </m:sSub>
          <m:r>
            <w:rPr>
              <w:rFonts w:ascii="Cambria Math" w:eastAsiaTheme="minorHAnsi" w:hAnsi="Cambria Math"/>
            </w:rPr>
            <m:t>=c∙p</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e>
            <m:e>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r>
            <w:rPr>
              <w:rFonts w:ascii="Cambria Math" w:eastAsiaTheme="minorHAnsi" w:hAnsi="Cambria Math"/>
            </w:rPr>
            <m:t>=d∙p</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e>
            <m:e>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r>
            <w:rPr>
              <w:rFonts w:ascii="Cambria Math" w:eastAsiaTheme="minorHAnsi" w:hAnsi="Cambria Math"/>
            </w:rPr>
            <m:t>=d∙</m:t>
          </m:r>
          <m:sSup>
            <m:sSupPr>
              <m:ctrlPr>
                <w:rPr>
                  <w:rFonts w:ascii="Cambria Math" w:eastAsiaTheme="minorHAnsi" w:hAnsi="Cambria Math"/>
                  <w:i/>
                </w:rPr>
              </m:ctrlPr>
            </m:sSupPr>
            <m:e>
              <m:d>
                <m:dPr>
                  <m:ctrlPr>
                    <w:rPr>
                      <w:rFonts w:ascii="Cambria Math" w:eastAsiaTheme="minorHAnsi" w:hAnsi="Cambria Math"/>
                      <w:i/>
                    </w:rPr>
                  </m:ctrlPr>
                </m:dPr>
                <m:e>
                  <m:r>
                    <w:rPr>
                      <w:rFonts w:ascii="Cambria Math" w:eastAsiaTheme="minorHAnsi"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m,j</m:t>
                      </m:r>
                    </m:sub>
                    <m:sup>
                      <m:r>
                        <w:rPr>
                          <w:rFonts w:ascii="Cambria Math" w:hAnsi="Cambria Math"/>
                        </w:rPr>
                        <m:t>2</m:t>
                      </m:r>
                    </m:sup>
                  </m:sSubSup>
                </m:e>
              </m:d>
            </m:e>
            <m:sup>
              <m:r>
                <w:rPr>
                  <w:rFonts w:ascii="Cambria Math" w:eastAsiaTheme="minorHAnsi" w:hAnsi="Cambria Math"/>
                </w:rPr>
                <m:t>-</m:t>
              </m:r>
              <m:f>
                <m:fPr>
                  <m:ctrlPr>
                    <w:rPr>
                      <w:rFonts w:ascii="Cambria Math" w:eastAsiaTheme="minorHAnsi"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m,j</m:t>
                      </m:r>
                    </m:sub>
                  </m:sSub>
                </m:num>
                <m:den>
                  <m:r>
                    <w:rPr>
                      <w:rFonts w:ascii="Cambria Math" w:eastAsiaTheme="minorHAnsi" w:hAnsi="Cambria Math"/>
                    </w:rPr>
                    <m:t>2</m:t>
                  </m:r>
                </m:den>
              </m:f>
            </m:sup>
          </m:sSup>
          <m:r>
            <m:rPr>
              <m:sty m:val="p"/>
            </m:rPr>
            <w:rPr>
              <w:rFonts w:ascii="Cambria Math" w:eastAsiaTheme="minorHAnsi" w:hAnsi="Cambria Math"/>
            </w:rPr>
            <m:t>exp</m:t>
          </m:r>
          <m:d>
            <m:dPr>
              <m:begChr m:val="{"/>
              <m:endChr m:val="}"/>
              <m:ctrlPr>
                <w:rPr>
                  <w:rFonts w:ascii="Cambria Math" w:eastAsiaTheme="minorHAnsi" w:hAnsi="Cambria Math"/>
                  <w:i/>
                </w:rPr>
              </m:ctrlPr>
            </m:dPr>
            <m:e>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m,j</m:t>
                      </m:r>
                    </m:sub>
                    <m:sup>
                      <m:r>
                        <w:rPr>
                          <w:rFonts w:ascii="Cambria Math" w:hAnsi="Cambria Math"/>
                        </w:rPr>
                        <m:t>2</m:t>
                      </m:r>
                    </m:sup>
                  </m:sSubSup>
                </m:den>
              </m:f>
              <m:nary>
                <m:naryPr>
                  <m:chr m:val="∑"/>
                  <m:limLoc m:val="undOvr"/>
                  <m:ctrlPr>
                    <w:rPr>
                      <w:rFonts w:ascii="Cambria Math" w:eastAsiaTheme="minorHAnsi" w:hAnsi="Cambria Math"/>
                      <w:i/>
                    </w:rPr>
                  </m:ctrlPr>
                </m:naryPr>
                <m:sub>
                  <m:r>
                    <w:rPr>
                      <w:rFonts w:ascii="Cambria Math" w:eastAsiaTheme="minorHAnsi"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τ</m:t>
                      </m:r>
                    </m:e>
                    <m:sub>
                      <m:r>
                        <w:rPr>
                          <w:rFonts w:ascii="Cambria Math" w:hAnsi="Cambria Math"/>
                        </w:rPr>
                        <m:t>m,j</m:t>
                      </m:r>
                    </m:sub>
                  </m:sSub>
                </m:sup>
                <m:e>
                  <m:sSup>
                    <m:sSupPr>
                      <m:ctrlPr>
                        <w:rPr>
                          <w:rFonts w:ascii="Cambria Math" w:eastAsiaTheme="minorHAnsi" w:hAnsi="Cambria Math"/>
                          <w:i/>
                        </w:rPr>
                      </m:ctrlPr>
                    </m:sSupPr>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hAnsi="Cambria Math"/>
                                </w:rPr>
                                <m:t>y</m:t>
                              </m:r>
                            </m:e>
                            <m:sub>
                              <m:r>
                                <w:rPr>
                                  <w:rFonts w:ascii="Cambria Math" w:hAnsi="Cambria Math"/>
                                </w:rPr>
                                <m:t>m,j</m:t>
                              </m:r>
                            </m:sub>
                          </m:sSub>
                          <m:d>
                            <m:dPr>
                              <m:ctrlPr>
                                <w:rPr>
                                  <w:rFonts w:ascii="Cambria Math" w:hAnsi="Cambria Math"/>
                                  <w:i/>
                                </w:rPr>
                              </m:ctrlPr>
                            </m:dPr>
                            <m:e>
                              <m:r>
                                <w:rPr>
                                  <w:rFonts w:ascii="Cambria Math" w:hAnsi="Cambria Math"/>
                                </w:rPr>
                                <m:t>t</m:t>
                              </m:r>
                            </m:e>
                          </m:d>
                          <m:r>
                            <w:rPr>
                              <w:rFonts w:ascii="Cambria Math" w:eastAsiaTheme="minorHAnsi" w:hAnsi="Cambria Math"/>
                            </w:rPr>
                            <m:t>-</m:t>
                          </m:r>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d>
                            <m:dPr>
                              <m:ctrlPr>
                                <w:rPr>
                                  <w:rFonts w:ascii="Cambria Math" w:hAnsi="Cambria Math"/>
                                  <w:i/>
                                </w:rPr>
                              </m:ctrlPr>
                            </m:dPr>
                            <m:e>
                              <m:r>
                                <w:rPr>
                                  <w:rFonts w:ascii="Cambria Math" w:hAnsi="Cambria Math"/>
                                </w:rPr>
                                <m:t>t</m:t>
                              </m:r>
                            </m:e>
                          </m:d>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e>
                    <m:sup>
                      <m:r>
                        <w:rPr>
                          <w:rFonts w:ascii="Cambria Math" w:eastAsiaTheme="minorHAnsi" w:hAnsi="Cambria Math"/>
                        </w:rPr>
                        <m:t>2</m:t>
                      </m:r>
                    </m:sup>
                  </m:sSup>
                </m:e>
              </m:nary>
            </m:e>
          </m:d>
          <m:r>
            <w:rPr>
              <w:rFonts w:ascii="Cambria Math" w:eastAsiaTheme="minorHAnsi" w:hAnsi="Cambria Math"/>
            </w:rPr>
            <m:t>.</m:t>
          </m:r>
        </m:oMath>
      </m:oMathPara>
    </w:p>
    <w:p w14:paraId="5283A266" w14:textId="1A5C8DC0" w:rsidR="005434D6" w:rsidRDefault="00FD0923" w:rsidP="00FD0923">
      <w:pPr>
        <w:pStyle w:val="Text"/>
        <w:ind w:firstLine="0"/>
        <w:jc w:val="right"/>
      </w:pPr>
      <w:r>
        <w:rPr>
          <w:rFonts w:hint="eastAsia"/>
        </w:rPr>
        <w:t>(</w:t>
      </w:r>
      <w:r>
        <w:t>6)</w:t>
      </w:r>
    </w:p>
    <w:p w14:paraId="6BB6B5F8" w14:textId="77777777" w:rsidR="00FD0923" w:rsidRDefault="00FD0923" w:rsidP="00FD0923">
      <w:pPr>
        <w:pStyle w:val="Text"/>
        <w:ind w:firstLine="0"/>
        <w:jc w:val="right"/>
      </w:pPr>
    </w:p>
    <w:p w14:paraId="7CBC565C" w14:textId="541C4325" w:rsidR="005434D6" w:rsidRDefault="00A42EE6" w:rsidP="0095104C">
      <w:pPr>
        <w:pStyle w:val="Text"/>
        <w:ind w:firstLine="0"/>
      </w:pPr>
      <w:r>
        <w:rPr>
          <w:rFonts w:hint="eastAsia"/>
        </w:rPr>
        <w:t>I</w:t>
      </w:r>
      <w:r>
        <w:t>n (6),</w:t>
      </w:r>
      <w:r w:rsidR="0095104C" w:rsidRPr="0095104C">
        <w:rPr>
          <w:rFonts w:ascii="Cambria Math" w:eastAsiaTheme="minorHAnsi" w:hAnsi="Cambria Math"/>
          <w:i/>
        </w:rPr>
        <w:t xml:space="preserve"> </w:t>
      </w:r>
      <m:oMath>
        <m:r>
          <w:rPr>
            <w:rFonts w:ascii="Cambria Math" w:eastAsiaTheme="minorHAnsi" w:hAnsi="Cambria Math"/>
          </w:rPr>
          <m:t>d</m:t>
        </m:r>
      </m:oMath>
      <w:r w:rsidR="0095104C">
        <w:rPr>
          <w:rFonts w:hint="eastAsia"/>
        </w:rPr>
        <w:t xml:space="preserve"> </w:t>
      </w:r>
      <w:r w:rsidR="0095104C">
        <w:t xml:space="preserve">is a constant that ensures </w:t>
      </w:r>
      <m:oMath>
        <m:nary>
          <m:naryPr>
            <m:chr m:val="∑"/>
            <m:limLoc m:val="undOvr"/>
            <m:ctrlPr>
              <w:rPr>
                <w:rFonts w:ascii="Cambria Math" w:eastAsiaTheme="minorHAnsi" w:hAnsi="Cambria Math"/>
                <w:i/>
              </w:rPr>
            </m:ctrlPr>
          </m:naryPr>
          <m:sub>
            <m:r>
              <w:rPr>
                <w:rFonts w:ascii="Cambria Math" w:eastAsiaTheme="minorHAnsi" w:hAnsi="Cambria Math"/>
              </w:rPr>
              <m:t>l=1</m:t>
            </m:r>
          </m:sub>
          <m:sup>
            <m:r>
              <w:rPr>
                <w:rFonts w:ascii="Cambria Math" w:eastAsiaTheme="minorHAnsi" w:hAnsi="Cambria Math"/>
              </w:rPr>
              <m:t>L</m:t>
            </m:r>
          </m:sup>
          <m:e>
            <m:sSub>
              <m:sSubPr>
                <m:ctrlPr>
                  <w:rPr>
                    <w:rFonts w:ascii="Cambria Math" w:eastAsiaTheme="minorHAnsi" w:hAnsi="Cambria Math"/>
                    <w:i/>
                  </w:rPr>
                </m:ctrlPr>
              </m:sSubPr>
              <m:e>
                <m:r>
                  <w:rPr>
                    <w:rFonts w:ascii="Cambria Math" w:hAnsi="Cambria Math"/>
                  </w:rPr>
                  <m:t>w</m:t>
                </m:r>
              </m:e>
              <m:sub>
                <m:r>
                  <w:rPr>
                    <w:rFonts w:ascii="Cambria Math" w:hAnsi="Cambria Math"/>
                  </w:rPr>
                  <m:t>l,j</m:t>
                </m:r>
              </m:sub>
            </m:sSub>
          </m:e>
        </m:nary>
        <m:r>
          <w:rPr>
            <w:rFonts w:ascii="Cambria Math" w:eastAsiaTheme="minorHAnsi" w:hAnsi="Cambria Math"/>
          </w:rPr>
          <m:t>=1</m:t>
        </m:r>
      </m:oMath>
      <w:r w:rsidR="0095104C">
        <w:t>, and</w:t>
      </w:r>
      <w:r>
        <w:t xml:space="preserve"> </w:t>
      </w:r>
      <m:oMath>
        <m:r>
          <w:rPr>
            <w:rFonts w:ascii="Cambria Math" w:eastAsiaTheme="minorHAnsi" w:hAnsi="Cambria Math"/>
          </w:rPr>
          <m:t>p</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e>
          <m:e>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oMath>
      <w:r>
        <w:rPr>
          <w:rFonts w:hint="eastAsia"/>
        </w:rPr>
        <w:t xml:space="preserve"> </w:t>
      </w:r>
      <w:r>
        <w:t xml:space="preserve">is calculated by considering </w:t>
      </w:r>
      <m:oMath>
        <m:sSub>
          <m:sSubPr>
            <m:ctrlPr>
              <w:rPr>
                <w:rFonts w:ascii="Cambria Math" w:eastAsiaTheme="minorHAnsi" w:hAnsi="Cambria Math"/>
                <w:i/>
              </w:rPr>
            </m:ctrlPr>
          </m:sSubPr>
          <m:e>
            <m:r>
              <w:rPr>
                <w:rFonts w:ascii="Cambria Math" w:hAnsi="Cambria Math"/>
              </w:rPr>
              <m:t>y</m:t>
            </m:r>
          </m:e>
          <m:sub>
            <m:r>
              <w:rPr>
                <w:rFonts w:ascii="Cambria Math" w:hAnsi="Cambria Math"/>
              </w:rPr>
              <m:t>m,j</m:t>
            </m:r>
          </m:sub>
        </m:sSub>
        <m:r>
          <w:rPr>
            <w:rFonts w:ascii="Cambria Math" w:hAnsi="Cambria Math"/>
          </w:rPr>
          <m:t>(t)</m:t>
        </m:r>
        <m:r>
          <w:rPr>
            <w:rFonts w:ascii="Cambria Math" w:eastAsiaTheme="minorHAnsi" w:hAnsi="Cambria Math"/>
          </w:rPr>
          <m:t>-</m:t>
        </m:r>
        <m:sSup>
          <m:sSupPr>
            <m:ctrlPr>
              <w:rPr>
                <w:rFonts w:ascii="Cambria Math" w:hAnsi="Cambria Math"/>
                <w:i/>
              </w:rPr>
            </m:ctrlPr>
          </m:sSupPr>
          <m:e>
            <m:r>
              <m:rPr>
                <m:sty m:val="bi"/>
              </m:rPr>
              <w:rPr>
                <w:rFonts w:ascii="Cambria Math" w:hAnsi="Cambria Math"/>
              </w:rPr>
              <m:t>ψ</m:t>
            </m:r>
          </m:e>
          <m:sup>
            <m:r>
              <m:rPr>
                <m:sty m:val="p"/>
              </m:rPr>
              <w:rPr>
                <w:rFonts w:ascii="Cambria Math" w:hAnsi="Cambria Math"/>
              </w:rPr>
              <m:t>T</m:t>
            </m:r>
          </m:sup>
        </m:sSup>
        <m:d>
          <m:dPr>
            <m:ctrlPr>
              <w:rPr>
                <w:rFonts w:ascii="Cambria Math" w:hAnsi="Cambria Math"/>
                <w:i/>
              </w:rPr>
            </m:ctrlPr>
          </m:dPr>
          <m:e>
            <m:r>
              <w:rPr>
                <w:rFonts w:ascii="Cambria Math" w:hAnsi="Cambria Math"/>
              </w:rPr>
              <m:t>t</m:t>
            </m:r>
          </m:e>
        </m:d>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~N(</m:t>
        </m:r>
        <m:r>
          <w:rPr>
            <w:rFonts w:ascii="Cambria Math" w:hAnsi="Cambria Math"/>
          </w:rPr>
          <m:t>0</m:t>
        </m:r>
        <m:r>
          <w:rPr>
            <w:rFonts w:ascii="Cambria Math" w:eastAsiaTheme="minorHAnsi"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m,j</m:t>
            </m:r>
          </m:sub>
          <m:sup>
            <m:r>
              <w:rPr>
                <w:rFonts w:ascii="Cambria Math" w:hAnsi="Cambria Math"/>
              </w:rPr>
              <m:t>2</m:t>
            </m:r>
          </m:sup>
        </m:sSubSup>
        <m:r>
          <w:rPr>
            <w:rFonts w:ascii="Cambria Math" w:eastAsiaTheme="minorHAnsi" w:hAnsi="Cambria Math"/>
          </w:rPr>
          <m:t>)</m:t>
        </m:r>
      </m:oMath>
      <w:r>
        <w:rPr>
          <w:rFonts w:hint="eastAsia"/>
        </w:rPr>
        <w:t xml:space="preserve"> </w:t>
      </w:r>
      <w:r>
        <w:t>from</w:t>
      </w:r>
      <w:r>
        <w:rPr>
          <w:rFonts w:hint="eastAsia"/>
        </w:rPr>
        <w:t xml:space="preserve"> </w:t>
      </w:r>
      <w:r w:rsidR="005434D6">
        <w:t xml:space="preserve">the noise term </w:t>
      </w:r>
      <m:oMath>
        <m:sSub>
          <m:sSubPr>
            <m:ctrlPr>
              <w:rPr>
                <w:rFonts w:ascii="Cambria Math" w:eastAsiaTheme="minorHAnsi" w:hAnsi="Cambria Math"/>
                <w:i/>
              </w:rPr>
            </m:ctrlPr>
          </m:sSubPr>
          <m:e>
            <m:r>
              <w:rPr>
                <w:rFonts w:ascii="Cambria Math" w:hAnsi="Cambria Math"/>
              </w:rPr>
              <m:t>ε</m:t>
            </m:r>
          </m:e>
          <m:sub>
            <m:r>
              <w:rPr>
                <w:rFonts w:ascii="Cambria Math" w:hAnsi="Cambria Math"/>
              </w:rPr>
              <m:t>m,j</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 xml:space="preserve">0, </m:t>
            </m:r>
            <m:sSubSup>
              <m:sSubSupPr>
                <m:ctrlPr>
                  <w:rPr>
                    <w:rFonts w:ascii="Cambria Math" w:hAnsi="Cambria Math"/>
                    <w:i/>
                  </w:rPr>
                </m:ctrlPr>
              </m:sSubSupPr>
              <m:e>
                <m:r>
                  <w:rPr>
                    <w:rFonts w:ascii="Cambria Math" w:hAnsi="Cambria Math"/>
                  </w:rPr>
                  <m:t>σ</m:t>
                </m:r>
              </m:e>
              <m:sub>
                <m:r>
                  <w:rPr>
                    <w:rFonts w:ascii="Cambria Math" w:hAnsi="Cambria Math"/>
                  </w:rPr>
                  <m:t>m,j</m:t>
                </m:r>
              </m:sub>
              <m:sup>
                <m:r>
                  <w:rPr>
                    <w:rFonts w:ascii="Cambria Math" w:hAnsi="Cambria Math"/>
                  </w:rPr>
                  <m:t>2</m:t>
                </m:r>
              </m:sup>
            </m:sSubSup>
          </m:e>
        </m:d>
      </m:oMath>
      <w:r w:rsidR="0095104C">
        <w:t xml:space="preserve">, </w:t>
      </w:r>
      <w:r w:rsidR="005434D6">
        <w:t xml:space="preserve">where and the noise variance </w:t>
      </w:r>
      <m:oMath>
        <m:sSubSup>
          <m:sSubSupPr>
            <m:ctrlPr>
              <w:rPr>
                <w:rFonts w:ascii="Cambria Math" w:hAnsi="Cambria Math"/>
                <w:i/>
              </w:rPr>
            </m:ctrlPr>
          </m:sSubSupPr>
          <m:e>
            <m:r>
              <w:rPr>
                <w:rFonts w:ascii="Cambria Math" w:hAnsi="Cambria Math"/>
              </w:rPr>
              <m:t>σ</m:t>
            </m:r>
          </m:e>
          <m:sub>
            <m:r>
              <w:rPr>
                <w:rFonts w:ascii="Cambria Math" w:hAnsi="Cambria Math"/>
              </w:rPr>
              <m:t>m,j</m:t>
            </m:r>
          </m:sub>
          <m:sup>
            <m:r>
              <w:rPr>
                <w:rFonts w:ascii="Cambria Math" w:hAnsi="Cambria Math"/>
              </w:rPr>
              <m:t>2</m:t>
            </m:r>
          </m:sup>
        </m:sSubSup>
      </m:oMath>
      <w:r w:rsidR="005434D6">
        <w:t xml:space="preserve"> </w:t>
      </w:r>
      <w:r w:rsidR="0095104C">
        <w:t xml:space="preserve">is </w:t>
      </w:r>
      <w:r w:rsidR="005434D6">
        <w:t>estimated by</w:t>
      </w:r>
    </w:p>
    <w:p w14:paraId="604A0E11" w14:textId="77777777" w:rsidR="005434D6" w:rsidRDefault="005434D6" w:rsidP="005434D6">
      <w:pPr>
        <w:pStyle w:val="Text"/>
        <w:ind w:firstLine="0"/>
      </w:pPr>
    </w:p>
    <w:p w14:paraId="140A8BC1" w14:textId="1612254D" w:rsidR="005434D6" w:rsidRDefault="009032AC" w:rsidP="005434D6">
      <w:pPr>
        <w:pStyle w:val="Text"/>
        <w:ind w:firstLine="0"/>
        <w:jc w:val="right"/>
      </w:pPr>
      <m:oMath>
        <m:sSubSup>
          <m:sSubSupPr>
            <m:ctrlPr>
              <w:rPr>
                <w:rFonts w:ascii="Cambria Math" w:hAnsi="Cambria Math"/>
                <w:i/>
              </w:rPr>
            </m:ctrlPr>
          </m:sSubSupPr>
          <m:e>
            <m:r>
              <w:rPr>
                <w:rFonts w:ascii="Cambria Math" w:hAnsi="Cambria Math"/>
              </w:rPr>
              <m:t>σ</m:t>
            </m:r>
          </m:e>
          <m:sub>
            <m:r>
              <w:rPr>
                <w:rFonts w:ascii="Cambria Math" w:hAnsi="Cambria Math"/>
              </w:rPr>
              <m:t>m,j</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m,j</m:t>
                </m:r>
              </m:sub>
            </m:sSub>
            <m:r>
              <w:rPr>
                <w:rFonts w:ascii="Cambria Math" w:hAnsi="Cambria Math"/>
              </w:rPr>
              <m:t>-1</m:t>
            </m:r>
          </m:den>
        </m:f>
        <m:sSup>
          <m:sSupPr>
            <m:ctrlPr>
              <w:rPr>
                <w:rFonts w:ascii="Cambria Math" w:eastAsiaTheme="minorHAnsi" w:hAnsi="Cambria Math"/>
                <w:i/>
              </w:rPr>
            </m:ctrlPr>
          </m:sSupPr>
          <m:e>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e>
            </m:d>
          </m:e>
          <m:sup>
            <m:r>
              <m:rPr>
                <m:sty m:val="p"/>
              </m:rPr>
              <w:rPr>
                <w:rFonts w:ascii="Cambria Math" w:eastAsiaTheme="minorHAnsi" w:hAnsi="Cambria Math"/>
              </w:rPr>
              <m:t>T</m:t>
            </m:r>
          </m:sup>
        </m:sSup>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e>
        </m:d>
        <m:r>
          <w:rPr>
            <w:rFonts w:ascii="Cambria Math" w:eastAsiaTheme="minorHAnsi" w:hAnsi="Cambria Math"/>
          </w:rPr>
          <m:t>.</m:t>
        </m:r>
      </m:oMath>
      <w:r w:rsidR="005434D6">
        <w:t xml:space="preserve">        (7)</w:t>
      </w:r>
    </w:p>
    <w:p w14:paraId="73A01BF7" w14:textId="77777777" w:rsidR="005434D6" w:rsidRDefault="005434D6" w:rsidP="005434D6">
      <w:pPr>
        <w:pStyle w:val="Text"/>
        <w:ind w:firstLine="0"/>
        <w:jc w:val="right"/>
      </w:pPr>
    </w:p>
    <w:p w14:paraId="605DBD0D" w14:textId="5BF2A859" w:rsidR="005434D6" w:rsidRDefault="005434D6" w:rsidP="005434D6">
      <w:pPr>
        <w:pStyle w:val="Text"/>
        <w:ind w:firstLine="0"/>
      </w:pPr>
      <w:r w:rsidRPr="009A4F76">
        <w:t xml:space="preserve">If the historical unit </w:t>
      </w:r>
      <m:oMath>
        <m:r>
          <w:rPr>
            <w:rFonts w:ascii="Cambria Math" w:hAnsi="Cambria Math"/>
          </w:rPr>
          <m:t>l</m:t>
        </m:r>
      </m:oMath>
      <w:r w:rsidRPr="009A4F76">
        <w:t xml:space="preserve"> has a similar degradation trend as the in-service unit</w:t>
      </w:r>
      <w:r>
        <w:t xml:space="preserve"> </w:t>
      </w:r>
      <m:oMath>
        <m:r>
          <w:rPr>
            <w:rFonts w:ascii="Cambria Math" w:hAnsi="Cambria Math"/>
          </w:rPr>
          <m:t>m</m:t>
        </m:r>
      </m:oMath>
      <w:r w:rsidRPr="009A4F76">
        <w:t xml:space="preserve">, the likelihood </w:t>
      </w:r>
      <m:oMath>
        <m:r>
          <w:rPr>
            <w:rFonts w:ascii="Cambria Math" w:eastAsiaTheme="minorHAnsi" w:hAnsi="Cambria Math"/>
          </w:rPr>
          <m:t>p</m:t>
        </m:r>
        <m:d>
          <m:dPr>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m,j</m:t>
                </m:r>
              </m:sub>
            </m:sSub>
          </m:e>
          <m:e>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m,j</m:t>
                </m:r>
              </m:sub>
            </m:sSub>
            <m:r>
              <w:rPr>
                <w:rFonts w:ascii="Cambria Math" w:eastAsiaTheme="minorHAnsi" w:hAnsi="Cambria Math"/>
              </w:rPr>
              <m:t>=</m:t>
            </m:r>
            <m:sSub>
              <m:sSubPr>
                <m:ctrlPr>
                  <w:rPr>
                    <w:rFonts w:ascii="Cambria Math" w:eastAsiaTheme="minorHAnsi" w:hAnsi="Cambria Math"/>
                    <w:i/>
                  </w:rPr>
                </m:ctrlPr>
              </m:sSubPr>
              <m:e>
                <m:r>
                  <m:rPr>
                    <m:sty m:val="b"/>
                  </m:rPr>
                  <w:rPr>
                    <w:rFonts w:ascii="Cambria Math" w:hAnsi="Cambria Math"/>
                  </w:rPr>
                  <m:t>Ψ</m:t>
                </m:r>
              </m:e>
              <m:sub>
                <m:r>
                  <w:rPr>
                    <w:rFonts w:ascii="Cambria Math" w:hAnsi="Cambria Math"/>
                  </w:rPr>
                  <m:t>m,j</m:t>
                </m:r>
              </m:sub>
            </m:sSub>
            <m:sSub>
              <m:sSubPr>
                <m:ctrlPr>
                  <w:rPr>
                    <w:rFonts w:ascii="Cambria Math" w:eastAsiaTheme="minorHAnsi" w:hAnsi="Cambria Math"/>
                    <w:i/>
                  </w:rPr>
                </m:ctrlPr>
              </m:sSubPr>
              <m:e>
                <m:r>
                  <m:rPr>
                    <m:sty m:val="b"/>
                  </m:rPr>
                  <w:rPr>
                    <w:rFonts w:ascii="Cambria Math" w:hAnsi="Cambria Math"/>
                  </w:rPr>
                  <m:t>Γ</m:t>
                </m:r>
              </m:e>
              <m:sub>
                <m:r>
                  <w:rPr>
                    <w:rFonts w:ascii="Cambria Math" w:hAnsi="Cambria Math"/>
                  </w:rPr>
                  <m:t>l,j</m:t>
                </m:r>
              </m:sub>
            </m:sSub>
          </m:e>
        </m:d>
      </m:oMath>
      <w:r w:rsidRPr="009A4F76">
        <w:t xml:space="preserve">) will be large, leading to higher weight of unit </w:t>
      </w:r>
      <m:oMath>
        <m:r>
          <w:rPr>
            <w:rFonts w:ascii="Cambria Math" w:hAnsi="Cambria Math"/>
          </w:rPr>
          <m:t>l</m:t>
        </m:r>
      </m:oMath>
      <w:r w:rsidRPr="009A4F76">
        <w:t xml:space="preserve">. </w:t>
      </w:r>
    </w:p>
    <w:p w14:paraId="163CBFE7" w14:textId="4C35FD7F" w:rsidR="00D01B37" w:rsidRDefault="00BF3DF7" w:rsidP="003B5B6B">
      <w:pPr>
        <w:pStyle w:val="Text"/>
      </w:pPr>
      <w:r>
        <w:rPr>
          <w:rFonts w:hint="eastAsia"/>
        </w:rPr>
        <w:t>F</w:t>
      </w:r>
      <w:r>
        <w:t xml:space="preserve">inally, the extracted feature of in-service unit </w:t>
      </w:r>
      <m:oMath>
        <m:r>
          <w:rPr>
            <w:rFonts w:ascii="Cambria Math" w:hAnsi="Cambria Math"/>
          </w:rPr>
          <m:t>m</m:t>
        </m:r>
      </m:oMath>
      <w:r>
        <w:rPr>
          <w:rFonts w:hint="eastAsia"/>
        </w:rPr>
        <w:t xml:space="preserve"> </w:t>
      </w:r>
      <w:r>
        <w:t xml:space="preserve">is denoted as </w:t>
      </w:r>
      <m:oMath>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m</m:t>
            </m:r>
          </m:sub>
        </m:sSub>
        <m:r>
          <w:rPr>
            <w:rFonts w:ascii="Cambria Math" w:eastAsiaTheme="minorHAnsi" w:hAnsi="Cambria Math"/>
          </w:rPr>
          <m:t>=</m:t>
        </m:r>
        <m:d>
          <m:dPr>
            <m:begChr m:val="["/>
            <m:endChr m:val="]"/>
            <m:ctrlPr>
              <w:rPr>
                <w:rFonts w:ascii="Cambria Math" w:eastAsiaTheme="minorHAnsi" w:hAnsi="Cambria Math"/>
                <w:i/>
              </w:rPr>
            </m:ctrlPr>
          </m:dPr>
          <m:e>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m,1</m:t>
                </m:r>
              </m:sub>
            </m:sSub>
            <m:r>
              <w:rPr>
                <w:rFonts w:ascii="Cambria Math" w:hAnsi="Cambria Math"/>
              </w:rPr>
              <m:t xml:space="preserve">, …, </m:t>
            </m:r>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m,J</m:t>
                </m:r>
              </m:sub>
            </m:sSub>
          </m:e>
        </m:d>
      </m:oMath>
      <w:r>
        <w:rPr>
          <w:rFonts w:hint="eastAsia"/>
        </w:rPr>
        <w:t>.</w:t>
      </w:r>
      <w:r>
        <w:t xml:space="preserve"> </w:t>
      </w:r>
    </w:p>
    <w:p w14:paraId="7A8E46F4" w14:textId="2256C1E3" w:rsidR="005434D6" w:rsidRPr="00F85A0D" w:rsidRDefault="005434D6" w:rsidP="004C6DB7">
      <w:pPr>
        <w:pStyle w:val="2"/>
        <w:jc w:val="both"/>
      </w:pPr>
      <w:r>
        <w:t>Offline Training</w:t>
      </w:r>
      <w:r w:rsidR="009612FF">
        <w:t xml:space="preserve">: Joint Learning by </w:t>
      </w:r>
      <w:r w:rsidR="00350CA4">
        <w:t xml:space="preserve">the </w:t>
      </w:r>
      <w:r w:rsidR="009612FF">
        <w:t>Deep Neural Network</w:t>
      </w:r>
    </w:p>
    <w:p w14:paraId="6EA23571" w14:textId="55912857" w:rsidR="004B53B6" w:rsidRDefault="005434D6" w:rsidP="002335C2">
      <w:pPr>
        <w:pStyle w:val="Text"/>
      </w:pPr>
      <w:r>
        <w:rPr>
          <w:lang w:eastAsia="zh-CN"/>
        </w:rPr>
        <w:t xml:space="preserve">The proposed </w:t>
      </w:r>
      <w:r w:rsidR="00CF6A25">
        <w:rPr>
          <w:lang w:eastAsia="zh-CN"/>
        </w:rPr>
        <w:t>deep neural network</w:t>
      </w:r>
      <w:r>
        <w:rPr>
          <w:lang w:eastAsia="zh-CN"/>
        </w:rPr>
        <w:t xml:space="preserve"> aims to recognize the failure mode and predict the RUL of an in-service unit with available sensor signals up to some time point</w:t>
      </w:r>
      <w:r w:rsidR="005D44EF">
        <w:rPr>
          <w:lang w:eastAsia="zh-CN"/>
        </w:rPr>
        <w:t xml:space="preserve">, which </w:t>
      </w:r>
      <w:r w:rsidR="005D44EF" w:rsidRPr="000232F8">
        <w:t xml:space="preserve">is </w:t>
      </w:r>
      <w:r w:rsidR="005D44EF">
        <w:t>a</w:t>
      </w:r>
      <w:r w:rsidR="005D44EF" w:rsidRPr="000232F8">
        <w:t xml:space="preserve"> regression</w:t>
      </w:r>
      <w:r w:rsidR="005D44EF">
        <w:t>-</w:t>
      </w:r>
      <w:r w:rsidR="005D44EF" w:rsidRPr="000232F8">
        <w:t xml:space="preserve"> and classification</w:t>
      </w:r>
      <w:r w:rsidR="005D44EF">
        <w:t>-</w:t>
      </w:r>
      <w:r w:rsidR="005D44EF" w:rsidRPr="000232F8">
        <w:t>integrated problem</w:t>
      </w:r>
      <w:r>
        <w:rPr>
          <w:lang w:eastAsia="zh-CN"/>
        </w:rPr>
        <w:t xml:space="preserve">. </w:t>
      </w:r>
      <w:r w:rsidR="002335C2">
        <w:t xml:space="preserve">We assume there are totally </w:t>
      </w:r>
      <m:oMath>
        <m:r>
          <w:rPr>
            <w:rFonts w:ascii="Cambria Math" w:hAnsi="Cambria Math"/>
          </w:rPr>
          <m:t>K</m:t>
        </m:r>
      </m:oMath>
      <w:r w:rsidR="002335C2" w:rsidRPr="000232F8">
        <w:rPr>
          <w:rFonts w:hint="eastAsia"/>
        </w:rPr>
        <w:t xml:space="preserve"> </w:t>
      </w:r>
      <w:r w:rsidR="002335C2" w:rsidRPr="000232F8">
        <w:t>failure modes</w:t>
      </w:r>
      <w:r w:rsidR="002335C2">
        <w:t xml:space="preserve">, and denote </w:t>
      </w:r>
      <m:oMath>
        <m:r>
          <w:rPr>
            <w:rFonts w:ascii="Cambria Math" w:hAnsi="Cambria Math"/>
          </w:rPr>
          <m:t>k</m:t>
        </m:r>
      </m:oMath>
      <w:r w:rsidR="002335C2" w:rsidRPr="000232F8">
        <w:rPr>
          <w:rFonts w:hint="eastAsia"/>
        </w:rPr>
        <w:t xml:space="preserve"> </w:t>
      </w:r>
      <w:r w:rsidR="002335C2">
        <w:t xml:space="preserve">as the </w:t>
      </w:r>
      <w:r w:rsidR="002335C2" w:rsidRPr="000232F8">
        <w:t xml:space="preserve">index of the </w:t>
      </w:r>
      <m:oMath>
        <m:r>
          <w:rPr>
            <w:rFonts w:ascii="Cambria Math" w:hAnsi="Cambria Math"/>
          </w:rPr>
          <m:t>k</m:t>
        </m:r>
      </m:oMath>
      <w:r w:rsidR="002335C2" w:rsidRPr="000232F8">
        <w:rPr>
          <w:rFonts w:hint="eastAsia"/>
        </w:rPr>
        <w:t>-</w:t>
      </w:r>
      <w:r w:rsidR="002335C2" w:rsidRPr="000232F8">
        <w:t>th failure mode</w:t>
      </w:r>
      <w:r w:rsidR="002335C2">
        <w:t>.</w:t>
      </w:r>
      <w:r w:rsidR="002335C2">
        <w:rPr>
          <w:rFonts w:hint="eastAsia"/>
          <w:lang w:eastAsia="zh-CN"/>
        </w:rPr>
        <w:t xml:space="preserve"> </w:t>
      </w:r>
      <w:r>
        <w:rPr>
          <w:lang w:eastAsia="zh-CN"/>
        </w:rPr>
        <w:t xml:space="preserve">In the </w:t>
      </w:r>
      <w:r w:rsidR="00CF6A25">
        <w:rPr>
          <w:lang w:eastAsia="zh-CN"/>
        </w:rPr>
        <w:t>deep neural network</w:t>
      </w:r>
      <w:r>
        <w:rPr>
          <w:lang w:eastAsia="zh-CN"/>
        </w:rPr>
        <w:t xml:space="preserve">, </w:t>
      </w:r>
      <w:r w:rsidR="00CF6A25">
        <w:rPr>
          <w:lang w:eastAsia="zh-CN"/>
        </w:rPr>
        <w:t xml:space="preserve">the </w:t>
      </w:r>
      <w:r>
        <w:rPr>
          <w:lang w:eastAsia="zh-CN"/>
        </w:rPr>
        <w:t xml:space="preserve">extracted feature </w:t>
      </w:r>
      <m:oMath>
        <m:r>
          <m:rPr>
            <m:sty m:val="b"/>
          </m:rPr>
          <w:rPr>
            <w:rFonts w:ascii="Cambria Math" w:hAnsi="Cambria Math"/>
          </w:rPr>
          <m:t>X</m:t>
        </m:r>
      </m:oMath>
      <w:r>
        <w:rPr>
          <w:rFonts w:hint="eastAsia"/>
        </w:rPr>
        <w:t xml:space="preserve"> </w:t>
      </w:r>
      <w:r w:rsidR="00CF6A25">
        <w:t xml:space="preserve">of an in-service unit is taken as </w:t>
      </w:r>
      <w:r>
        <w:rPr>
          <w:lang w:eastAsia="zh-CN"/>
        </w:rPr>
        <w:t xml:space="preserve">the model input variable. </w:t>
      </w:r>
      <w:r w:rsidR="00CF6A25" w:rsidRPr="00942EEF">
        <w:rPr>
          <w:iCs/>
        </w:rPr>
        <w:t>Specifically</w:t>
      </w:r>
      <w:r w:rsidR="00CF6A25">
        <w:rPr>
          <w:iCs/>
        </w:rPr>
        <w:t xml:space="preserve">, </w:t>
      </w:r>
      <w:r>
        <w:rPr>
          <w:lang w:eastAsia="zh-CN"/>
        </w:rPr>
        <w:t xml:space="preserve">for in-service unit </w:t>
      </w:r>
      <m:oMath>
        <m:r>
          <w:rPr>
            <w:rFonts w:ascii="Cambria Math" w:hAnsi="Cambria Math"/>
            <w:lang w:eastAsia="zh-CN"/>
          </w:rPr>
          <m:t>m</m:t>
        </m:r>
      </m:oMath>
      <w:r>
        <w:rPr>
          <w:rFonts w:hint="eastAsia"/>
          <w:lang w:eastAsia="zh-CN"/>
        </w:rPr>
        <w:t>,</w:t>
      </w:r>
      <w:r>
        <w:rPr>
          <w:lang w:eastAsia="zh-CN"/>
        </w:rPr>
        <w:t xml:space="preserve"> the model input is </w:t>
      </w:r>
      <m:oMath>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m</m:t>
            </m:r>
          </m:sub>
        </m:sSub>
      </m:oMath>
      <w:r>
        <w:t xml:space="preserve">. </w:t>
      </w:r>
      <w:r w:rsidR="004B53B6">
        <w:t xml:space="preserve">The formulation of the </w:t>
      </w:r>
      <w:r w:rsidR="004B53B6">
        <w:rPr>
          <w:lang w:eastAsia="zh-CN"/>
        </w:rPr>
        <w:t>deep neural network is as follows:</w:t>
      </w:r>
    </w:p>
    <w:p w14:paraId="704C86EF" w14:textId="77777777" w:rsidR="00C237F0" w:rsidRPr="00102D6D" w:rsidRDefault="00C237F0" w:rsidP="00C237F0">
      <w:pPr>
        <w:pStyle w:val="Text"/>
        <w:ind w:firstLine="0"/>
        <w:rPr>
          <w:iCs/>
        </w:rPr>
      </w:pPr>
    </w:p>
    <w:p w14:paraId="42E1762F" w14:textId="77777777" w:rsidR="00C237F0" w:rsidRPr="00102D6D" w:rsidRDefault="00C237F0" w:rsidP="00C237F0">
      <w:pPr>
        <w:pStyle w:val="Text"/>
        <w:ind w:firstLine="0"/>
        <w:jc w:val="right"/>
        <w:rPr>
          <w:iCs/>
        </w:rPr>
      </w:pPr>
      <m:oMath>
        <m:r>
          <m:rPr>
            <m:sty m:val="b"/>
          </m:rPr>
          <w:rPr>
            <w:rFonts w:ascii="Cambria Math" w:hAnsi="Cambria Math"/>
          </w:rPr>
          <m:t>u</m:t>
        </m:r>
        <m:r>
          <w:rPr>
            <w:rFonts w:ascii="Cambria Math" w:hAnsi="Cambria Math"/>
          </w:rPr>
          <m:t>=</m:t>
        </m:r>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r>
              <m:rPr>
                <m:sty m:val="b"/>
              </m:rPr>
              <w:rPr>
                <w:rFonts w:ascii="Cambria Math" w:hAnsi="Cambria Math"/>
              </w:rPr>
              <m:t>X</m:t>
            </m:r>
          </m:e>
        </m:d>
        <m:r>
          <w:rPr>
            <w:rFonts w:ascii="Cambria Math" w:hAnsi="Cambria Math"/>
          </w:rPr>
          <m:t>,</m:t>
        </m:r>
      </m:oMath>
      <w:r>
        <w:t xml:space="preserve">                                     (9)</w:t>
      </w:r>
    </w:p>
    <w:p w14:paraId="5E7FD08C" w14:textId="53B62807" w:rsidR="00C237F0" w:rsidRPr="004B53B6" w:rsidRDefault="00C237F0" w:rsidP="00C237F0">
      <w:pPr>
        <w:pStyle w:val="Text"/>
        <w:ind w:firstLine="0"/>
        <w:jc w:val="right"/>
        <w:rPr>
          <w:b/>
          <w:bCs/>
        </w:rPr>
      </w:pPr>
      <m:oMath>
        <m:r>
          <m:rPr>
            <m:sty m:val="b"/>
          </m:rPr>
          <w:rPr>
            <w:rFonts w:ascii="Cambria Math" w:hAnsi="Cambria Math"/>
          </w:rPr>
          <m:t>v</m:t>
        </m:r>
        <m:r>
          <w:rPr>
            <w:rFonts w:ascii="Cambria Math" w:hAnsi="Cambria Math"/>
          </w:rPr>
          <m:t>=</m:t>
        </m:r>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r>
              <m:rPr>
                <m:sty m:val="b"/>
              </m:rPr>
              <w:rPr>
                <w:rFonts w:ascii="Cambria Math" w:hAnsi="Cambria Math"/>
              </w:rPr>
              <m:t>u</m:t>
            </m:r>
          </m:e>
        </m:d>
        <m:r>
          <w:rPr>
            <w:rFonts w:ascii="Cambria Math" w:hAnsi="Cambria Math"/>
          </w:rPr>
          <m:t>,</m:t>
        </m:r>
      </m:oMath>
      <w:r>
        <w:t xml:space="preserve">                                   (10)</w:t>
      </w:r>
    </w:p>
    <w:p w14:paraId="68708524" w14:textId="570E10E5" w:rsidR="00C237F0" w:rsidRDefault="009032AC" w:rsidP="00C237F0">
      <w:pPr>
        <w:pStyle w:val="Text"/>
        <w:ind w:firstLine="0"/>
        <w:jc w:val="right"/>
      </w:pPr>
      <m:oMath>
        <m:sSup>
          <m:sSupPr>
            <m:ctrlPr>
              <w:rPr>
                <w:rFonts w:ascii="Cambria Math" w:hAnsi="Cambria Math"/>
                <w:i/>
              </w:rPr>
            </m:ctrlPr>
          </m:sSupPr>
          <m:e>
            <m:r>
              <m:rPr>
                <m:sty m:val="b"/>
              </m:rPr>
              <w:rPr>
                <w:rFonts w:ascii="Cambria Math" w:hAnsi="Cambria Math"/>
              </w:rPr>
              <m:t>z</m:t>
            </m:r>
          </m:e>
          <m:sup>
            <m:r>
              <w:rPr>
                <w:rFonts w:ascii="Cambria Math" w:hAnsi="Cambria Math"/>
              </w:rPr>
              <m:t>(k)</m:t>
            </m:r>
          </m:sup>
        </m:sSup>
        <m:r>
          <w:rPr>
            <w:rFonts w:ascii="Cambria Math" w:hAnsi="Cambria Math"/>
          </w:rPr>
          <m:t>=</m:t>
        </m:r>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r>
              <m:rPr>
                <m:sty m:val="b"/>
              </m:rPr>
              <w:rPr>
                <w:rFonts w:ascii="Cambria Math" w:hAnsi="Cambria Math"/>
              </w:rPr>
              <m:t>u</m:t>
            </m:r>
          </m:e>
        </m:d>
        <m:r>
          <w:rPr>
            <w:rFonts w:ascii="Cambria Math" w:hAnsi="Cambria Math"/>
          </w:rPr>
          <m:t xml:space="preserve">, </m:t>
        </m:r>
        <m:r>
          <m:rPr>
            <m:sty m:val="p"/>
          </m:rPr>
          <w:rPr>
            <w:rFonts w:ascii="Cambria Math" w:hAnsi="Cambria Math"/>
          </w:rPr>
          <m:t xml:space="preserve">with </m:t>
        </m:r>
        <m:r>
          <w:rPr>
            <w:rFonts w:ascii="Cambria Math" w:hAnsi="Cambria Math"/>
          </w:rPr>
          <m:t>k=1, …, K</m:t>
        </m:r>
      </m:oMath>
      <w:r w:rsidR="00C237F0">
        <w:rPr>
          <w:rFonts w:hint="eastAsia"/>
        </w:rPr>
        <w:t>.</w:t>
      </w:r>
      <w:r w:rsidR="00C237F0">
        <w:t xml:space="preserve">                (11)</w:t>
      </w:r>
    </w:p>
    <w:p w14:paraId="5CDA943D" w14:textId="77777777" w:rsidR="004B53B6" w:rsidRDefault="004B53B6" w:rsidP="00BC6F0F">
      <w:pPr>
        <w:pStyle w:val="Text"/>
        <w:ind w:firstLine="0"/>
      </w:pPr>
    </w:p>
    <w:p w14:paraId="445B94CC" w14:textId="0868284F" w:rsidR="00862318" w:rsidRDefault="005D44EF" w:rsidP="005434D6">
      <w:pPr>
        <w:pStyle w:val="Text"/>
        <w:ind w:firstLine="0"/>
      </w:pPr>
      <w:r>
        <w:t xml:space="preserve">The </w:t>
      </w:r>
      <w:r>
        <w:rPr>
          <w:lang w:eastAsia="zh-CN"/>
        </w:rPr>
        <w:t xml:space="preserve">deep neural network first learns common information </w:t>
      </w:r>
      <m:oMath>
        <m:r>
          <m:rPr>
            <m:sty m:val="b"/>
          </m:rPr>
          <w:rPr>
            <w:rFonts w:ascii="Cambria Math" w:hAnsi="Cambria Math"/>
          </w:rPr>
          <m:t>u</m:t>
        </m:r>
      </m:oMath>
      <w:r>
        <w:rPr>
          <w:rFonts w:hint="eastAsia"/>
          <w:b/>
        </w:rPr>
        <w:t xml:space="preserve"> </w:t>
      </w:r>
      <w:r>
        <w:rPr>
          <w:bCs/>
        </w:rPr>
        <w:t xml:space="preserve">for </w:t>
      </w:r>
      <w:r>
        <w:rPr>
          <w:bCs/>
        </w:rPr>
        <w:t>both failure mode recognition and RUL prediction</w:t>
      </w:r>
      <w:r w:rsidR="00BC6F0F">
        <w:rPr>
          <w:bCs/>
        </w:rPr>
        <w:t xml:space="preserve"> by</w:t>
      </w:r>
      <w:r>
        <w:rPr>
          <w:bCs/>
        </w:rPr>
        <w:t xml:space="preserve"> </w:t>
      </w:r>
      <m:oMath>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r>
              <m:rPr>
                <m:sty m:val="b"/>
              </m:rPr>
              <w:rPr>
                <w:rFonts w:ascii="Cambria Math" w:hAnsi="Cambria Math"/>
              </w:rPr>
              <m:t>X</m:t>
            </m:r>
          </m:e>
        </m:d>
      </m:oMath>
      <w:r w:rsidR="00BC6F0F">
        <w:rPr>
          <w:rFonts w:hint="eastAsia"/>
        </w:rPr>
        <w:t>,</w:t>
      </w:r>
      <w:r w:rsidR="00BC6F0F">
        <w:t xml:space="preserve"> where </w:t>
      </w:r>
      <m:oMath>
        <m:r>
          <m:rPr>
            <m:sty m:val="b"/>
          </m:rPr>
          <w:rPr>
            <w:rFonts w:ascii="Cambria Math" w:hAnsi="Cambria Math"/>
          </w:rPr>
          <m:t>α</m:t>
        </m:r>
      </m:oMath>
      <w:r w:rsidR="00BC6F0F" w:rsidRPr="000232F8">
        <w:rPr>
          <w:rFonts w:hint="eastAsia"/>
          <w:bCs/>
        </w:rPr>
        <w:t xml:space="preserve"> </w:t>
      </w:r>
      <w:r w:rsidR="00BC6F0F">
        <w:rPr>
          <w:bCs/>
        </w:rPr>
        <w:t xml:space="preserve">denote the </w:t>
      </w:r>
      <w:r w:rsidR="00BC6F0F" w:rsidRPr="000232F8">
        <w:rPr>
          <w:bCs/>
        </w:rPr>
        <w:t>parameter</w:t>
      </w:r>
      <w:r w:rsidR="00BC6F0F">
        <w:rPr>
          <w:bCs/>
        </w:rPr>
        <w:t xml:space="preserve"> set</w:t>
      </w:r>
      <w:r w:rsidR="00BC6F0F" w:rsidRPr="000232F8">
        <w:rPr>
          <w:bCs/>
        </w:rPr>
        <w:t xml:space="preserve"> for </w:t>
      </w:r>
      <w:r w:rsidR="00BC6F0F">
        <w:rPr>
          <w:lang w:eastAsia="zh-CN"/>
        </w:rPr>
        <w:t xml:space="preserve">common information learning. </w:t>
      </w:r>
      <w:r w:rsidR="005434D6">
        <w:rPr>
          <w:bCs/>
        </w:rPr>
        <w:t xml:space="preserve">Then, failure mode recognition module and RUL prediction module are constructed </w:t>
      </w:r>
      <w:r w:rsidR="005434D6" w:rsidRPr="0003617F">
        <w:rPr>
          <w:bCs/>
        </w:rPr>
        <w:t>simultaneously</w:t>
      </w:r>
      <w:r w:rsidR="005434D6">
        <w:rPr>
          <w:bCs/>
          <w:lang w:eastAsia="zh-CN"/>
        </w:rPr>
        <w:t xml:space="preserve">. </w:t>
      </w:r>
      <w:r w:rsidR="005434D6">
        <w:rPr>
          <w:bCs/>
        </w:rPr>
        <w:t xml:space="preserve">The failure mode recognition module outputs </w:t>
      </w:r>
      <w:r w:rsidR="00A21FC5">
        <w:rPr>
          <w:bCs/>
        </w:rPr>
        <w:t xml:space="preserve">the vector of </w:t>
      </w:r>
      <w:r w:rsidR="005434D6">
        <w:rPr>
          <w:bCs/>
        </w:rPr>
        <w:t>the probabilities of each failure mode</w:t>
      </w:r>
      <w:r w:rsidR="00A21FC5">
        <w:rPr>
          <w:bCs/>
        </w:rPr>
        <w:t xml:space="preserve"> </w:t>
      </w:r>
      <m:oMath>
        <m:r>
          <m:rPr>
            <m:sty m:val="b"/>
          </m:rPr>
          <w:rPr>
            <w:rFonts w:ascii="Cambria Math" w:hAnsi="Cambria Math"/>
          </w:rPr>
          <m:t>v</m:t>
        </m:r>
      </m:oMath>
      <w:r w:rsidR="00A21FC5">
        <w:rPr>
          <w:rFonts w:hint="eastAsia"/>
          <w:b/>
        </w:rPr>
        <w:t xml:space="preserve"> </w:t>
      </w:r>
      <w:r w:rsidR="00A21FC5" w:rsidRPr="00A21FC5">
        <w:rPr>
          <w:bCs/>
        </w:rPr>
        <w:t>by</w:t>
      </w:r>
      <w:r w:rsidR="00A21FC5">
        <w:rPr>
          <w:bCs/>
        </w:rPr>
        <w:t xml:space="preserve"> </w:t>
      </w:r>
      <m:oMath>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r>
              <m:rPr>
                <m:sty m:val="b"/>
              </m:rPr>
              <w:rPr>
                <w:rFonts w:ascii="Cambria Math" w:hAnsi="Cambria Math"/>
              </w:rPr>
              <m:t>u</m:t>
            </m:r>
          </m:e>
        </m:d>
      </m:oMath>
      <w:r w:rsidR="00A21FC5">
        <w:rPr>
          <w:rFonts w:hint="eastAsia"/>
          <w:bCs/>
        </w:rPr>
        <w:t>,</w:t>
      </w:r>
      <w:r w:rsidR="00A21FC5">
        <w:rPr>
          <w:bCs/>
        </w:rPr>
        <w:t xml:space="preserve"> where </w:t>
      </w:r>
      <m:oMath>
        <m:r>
          <m:rPr>
            <m:sty m:val="b"/>
          </m:rPr>
          <w:rPr>
            <w:rFonts w:ascii="Cambria Math" w:hAnsi="Cambria Math"/>
          </w:rPr>
          <m:t>Θ</m:t>
        </m:r>
      </m:oMath>
      <w:r w:rsidR="005434D6">
        <w:rPr>
          <w:rFonts w:hint="eastAsia"/>
          <w:b/>
        </w:rPr>
        <w:t xml:space="preserve"> </w:t>
      </w:r>
      <w:r w:rsidR="005434D6" w:rsidRPr="004C79B0">
        <w:rPr>
          <w:bCs/>
        </w:rPr>
        <w:t>de</w:t>
      </w:r>
      <w:r w:rsidR="005434D6">
        <w:rPr>
          <w:bCs/>
        </w:rPr>
        <w:t>notes the parameter set with respect to failure mode recognition.</w:t>
      </w:r>
      <w:r w:rsidR="00A21FC5">
        <w:rPr>
          <w:bCs/>
        </w:rPr>
        <w:t xml:space="preserve"> Here, </w:t>
      </w:r>
      <m:oMath>
        <m:r>
          <m:rPr>
            <m:sty m:val="b"/>
          </m:rPr>
          <w:rPr>
            <w:rFonts w:ascii="Cambria Math" w:hAnsi="Cambria Math"/>
          </w:rPr>
          <m:t>v=</m:t>
        </m:r>
        <m:d>
          <m:dPr>
            <m:begChr m:val="["/>
            <m:endChr m:val="]"/>
            <m:ctrlPr>
              <w:rPr>
                <w:rFonts w:ascii="Cambria Math" w:hAnsi="Cambria Math"/>
                <w:b/>
              </w:rPr>
            </m:ctrlPr>
          </m:dPr>
          <m:e>
            <m:sSup>
              <m:sSupPr>
                <m:ctrlPr>
                  <w:rPr>
                    <w:rFonts w:ascii="Cambria Math" w:hAnsi="Cambria Math"/>
                    <w:bCs/>
                    <w:iCs/>
                  </w:rPr>
                </m:ctrlPr>
              </m:sSupPr>
              <m:e>
                <m:r>
                  <m:rPr>
                    <m:sty m:val="b"/>
                  </m:rPr>
                  <w:rPr>
                    <w:rFonts w:ascii="Cambria Math" w:hAnsi="Cambria Math"/>
                  </w:rPr>
                  <m:t>v</m:t>
                </m:r>
              </m:e>
              <m:sup>
                <m:r>
                  <m:rPr>
                    <m:sty m:val="p"/>
                  </m:rPr>
                  <w:rPr>
                    <w:rFonts w:ascii="Cambria Math" w:hAnsi="Cambria Math"/>
                  </w:rPr>
                  <m:t>(1)</m:t>
                </m:r>
              </m:sup>
            </m:sSup>
            <m:r>
              <w:rPr>
                <w:rFonts w:ascii="Cambria Math" w:hAnsi="Cambria Math"/>
              </w:rPr>
              <m:t>, …</m:t>
            </m:r>
            <m:sSup>
              <m:sSupPr>
                <m:ctrlPr>
                  <w:rPr>
                    <w:rFonts w:ascii="Cambria Math" w:hAnsi="Cambria Math"/>
                    <w:bCs/>
                    <w:iCs/>
                  </w:rPr>
                </m:ctrlPr>
              </m:sSupPr>
              <m:e>
                <m:r>
                  <m:rPr>
                    <m:sty m:val="b"/>
                  </m:rPr>
                  <w:rPr>
                    <w:rFonts w:ascii="Cambria Math" w:hAnsi="Cambria Math"/>
                  </w:rPr>
                  <m:t>v</m:t>
                </m:r>
              </m:e>
              <m:sup>
                <m:d>
                  <m:dPr>
                    <m:ctrlPr>
                      <w:rPr>
                        <w:rFonts w:ascii="Cambria Math" w:hAnsi="Cambria Math"/>
                        <w:bCs/>
                        <w:iCs/>
                      </w:rPr>
                    </m:ctrlPr>
                  </m:dPr>
                  <m:e>
                    <m:r>
                      <w:rPr>
                        <w:rFonts w:ascii="Cambria Math" w:hAnsi="Cambria Math"/>
                      </w:rPr>
                      <m:t>k</m:t>
                    </m:r>
                  </m:e>
                </m:d>
              </m:sup>
            </m:sSup>
            <m:r>
              <w:rPr>
                <w:rFonts w:ascii="Cambria Math" w:hAnsi="Cambria Math"/>
              </w:rPr>
              <m:t>, …,</m:t>
            </m:r>
            <m:sSup>
              <m:sSupPr>
                <m:ctrlPr>
                  <w:rPr>
                    <w:rFonts w:ascii="Cambria Math" w:hAnsi="Cambria Math"/>
                    <w:bCs/>
                    <w:iCs/>
                  </w:rPr>
                </m:ctrlPr>
              </m:sSupPr>
              <m:e>
                <m:r>
                  <m:rPr>
                    <m:sty m:val="b"/>
                  </m:rPr>
                  <w:rPr>
                    <w:rFonts w:ascii="Cambria Math" w:hAnsi="Cambria Math"/>
                  </w:rPr>
                  <m:t>v</m:t>
                </m:r>
              </m:e>
              <m:sup>
                <m:r>
                  <m:rPr>
                    <m:sty m:val="p"/>
                  </m:rPr>
                  <w:rPr>
                    <w:rFonts w:ascii="Cambria Math" w:hAnsi="Cambria Math"/>
                  </w:rPr>
                  <m:t>(</m:t>
                </m:r>
                <m:r>
                  <w:rPr>
                    <w:rFonts w:ascii="Cambria Math" w:hAnsi="Cambria Math"/>
                  </w:rPr>
                  <m:t>K</m:t>
                </m:r>
                <m:r>
                  <m:rPr>
                    <m:sty m:val="p"/>
                  </m:rPr>
                  <w:rPr>
                    <w:rFonts w:ascii="Cambria Math" w:hAnsi="Cambria Math"/>
                  </w:rPr>
                  <m:t>)</m:t>
                </m:r>
              </m:sup>
            </m:sSup>
          </m:e>
        </m:d>
      </m:oMath>
      <w:r w:rsidR="00A21FC5">
        <w:rPr>
          <w:bCs/>
        </w:rPr>
        <w:t xml:space="preserve">, where </w:t>
      </w:r>
      <m:oMath>
        <m:sSup>
          <m:sSupPr>
            <m:ctrlPr>
              <w:rPr>
                <w:rFonts w:ascii="Cambria Math" w:hAnsi="Cambria Math"/>
                <w:bCs/>
                <w:iCs/>
              </w:rPr>
            </m:ctrlPr>
          </m:sSupPr>
          <m:e>
            <m:r>
              <m:rPr>
                <m:sty m:val="b"/>
              </m:rPr>
              <w:rPr>
                <w:rFonts w:ascii="Cambria Math" w:hAnsi="Cambria Math"/>
              </w:rPr>
              <m:t>v</m:t>
            </m:r>
          </m:e>
          <m:sup>
            <m:d>
              <m:dPr>
                <m:ctrlPr>
                  <w:rPr>
                    <w:rFonts w:ascii="Cambria Math" w:hAnsi="Cambria Math"/>
                    <w:bCs/>
                    <w:iCs/>
                  </w:rPr>
                </m:ctrlPr>
              </m:dPr>
              <m:e>
                <m:r>
                  <w:rPr>
                    <w:rFonts w:ascii="Cambria Math" w:hAnsi="Cambria Math"/>
                  </w:rPr>
                  <m:t>k</m:t>
                </m:r>
              </m:e>
            </m:d>
          </m:sup>
        </m:sSup>
      </m:oMath>
      <w:r w:rsidR="00A21FC5">
        <w:rPr>
          <w:rFonts w:hint="eastAsia"/>
          <w:bCs/>
          <w:iCs/>
        </w:rPr>
        <w:t xml:space="preserve"> </w:t>
      </w:r>
      <w:r w:rsidR="00A21FC5">
        <w:rPr>
          <w:bCs/>
          <w:iCs/>
        </w:rPr>
        <w:t xml:space="preserve">is the </w:t>
      </w:r>
      <w:r w:rsidR="00A21FC5">
        <w:rPr>
          <w:bCs/>
        </w:rPr>
        <w:t xml:space="preserve">probability of failure mode </w:t>
      </w:r>
      <m:oMath>
        <m:r>
          <w:rPr>
            <w:rFonts w:ascii="Cambria Math" w:hAnsi="Cambria Math"/>
          </w:rPr>
          <m:t>k</m:t>
        </m:r>
      </m:oMath>
      <w:r w:rsidR="00080734">
        <w:rPr>
          <w:rFonts w:hint="eastAsia"/>
        </w:rPr>
        <w:t xml:space="preserve"> </w:t>
      </w:r>
      <w:r w:rsidR="00080734">
        <w:t xml:space="preserve">and we write </w:t>
      </w:r>
      <m:oMath>
        <m:sSup>
          <m:sSupPr>
            <m:ctrlPr>
              <w:rPr>
                <w:rFonts w:ascii="Cambria Math" w:hAnsi="Cambria Math"/>
                <w:bCs/>
                <w:iCs/>
              </w:rPr>
            </m:ctrlPr>
          </m:sSupPr>
          <m:e>
            <m:r>
              <m:rPr>
                <m:sty m:val="b"/>
              </m:rPr>
              <w:rPr>
                <w:rFonts w:ascii="Cambria Math" w:hAnsi="Cambria Math"/>
              </w:rPr>
              <m:t>v</m:t>
            </m:r>
          </m:e>
          <m:sup>
            <m:d>
              <m:dPr>
                <m:ctrlPr>
                  <w:rPr>
                    <w:rFonts w:ascii="Cambria Math" w:hAnsi="Cambria Math"/>
                    <w:bCs/>
                    <w:iCs/>
                  </w:rPr>
                </m:ctrlPr>
              </m:dPr>
              <m:e>
                <m:r>
                  <w:rPr>
                    <w:rFonts w:ascii="Cambria Math" w:hAnsi="Cambria Math"/>
                  </w:rPr>
                  <m:t>k</m:t>
                </m:r>
              </m:e>
            </m:d>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r>
                  <m:rPr>
                    <m:sty m:val="b"/>
                  </m:rPr>
                  <w:rPr>
                    <w:rFonts w:ascii="Cambria Math" w:hAnsi="Cambria Math"/>
                  </w:rPr>
                  <m:t>u</m:t>
                </m:r>
              </m:e>
            </m:d>
          </m:e>
          <m:sup>
            <m:r>
              <w:rPr>
                <w:rFonts w:ascii="Cambria Math" w:hAnsi="Cambria Math"/>
              </w:rPr>
              <m:t>(k)</m:t>
            </m:r>
          </m:sup>
        </m:sSup>
      </m:oMath>
      <w:r w:rsidR="00080734">
        <w:rPr>
          <w:rFonts w:hint="eastAsia"/>
          <w:lang w:eastAsia="zh-CN"/>
        </w:rPr>
        <w:t xml:space="preserve"> to</w:t>
      </w:r>
      <w:r w:rsidR="00080734">
        <w:rPr>
          <w:lang w:eastAsia="zh-CN"/>
        </w:rPr>
        <w:t xml:space="preserve"> </w:t>
      </w:r>
      <w:r w:rsidR="00080734" w:rsidRPr="00080734">
        <w:rPr>
          <w:lang w:eastAsia="zh-CN"/>
        </w:rPr>
        <w:t>facilitate understanding</w:t>
      </w:r>
      <w:r w:rsidR="00A21FC5">
        <w:rPr>
          <w:rFonts w:hint="eastAsia"/>
        </w:rPr>
        <w:t>.</w:t>
      </w:r>
      <w:r w:rsidR="004A3F47">
        <w:t xml:space="preserve"> </w:t>
      </w:r>
      <w:r w:rsidR="005434D6" w:rsidRPr="00113274">
        <w:rPr>
          <w:bCs/>
        </w:rPr>
        <w:t>The</w:t>
      </w:r>
      <w:r w:rsidR="005434D6">
        <w:rPr>
          <w:bCs/>
        </w:rPr>
        <w:t xml:space="preserve"> RUL prediction module include </w:t>
      </w:r>
      <m:oMath>
        <m:r>
          <w:rPr>
            <w:rFonts w:ascii="Cambria Math" w:hAnsi="Cambria Math"/>
          </w:rPr>
          <m:t>K</m:t>
        </m:r>
      </m:oMath>
      <w:r w:rsidR="005434D6">
        <w:rPr>
          <w:rFonts w:hint="eastAsia"/>
        </w:rPr>
        <w:t xml:space="preserve"> </w:t>
      </w:r>
      <w:r w:rsidR="005434D6">
        <w:t xml:space="preserve">submodules </w:t>
      </w:r>
      <w:r w:rsidR="004A3F47">
        <w:t>that</w:t>
      </w:r>
      <w:r w:rsidR="005434D6">
        <w:t xml:space="preserve"> predict RUL for each failure mode respectively</w:t>
      </w:r>
      <w:r w:rsidR="004A3F47">
        <w:t>.</w:t>
      </w:r>
      <w:r w:rsidR="005434D6">
        <w:t xml:space="preserve"> i.e., </w:t>
      </w:r>
      <m:oMath>
        <m:sSup>
          <m:sSupPr>
            <m:ctrlPr>
              <w:rPr>
                <w:rFonts w:ascii="Cambria Math" w:hAnsi="Cambria Math"/>
                <w:i/>
              </w:rPr>
            </m:ctrlPr>
          </m:sSupPr>
          <m:e>
            <m:r>
              <m:rPr>
                <m:sty m:val="b"/>
              </m:rPr>
              <w:rPr>
                <w:rFonts w:ascii="Cambria Math" w:hAnsi="Cambria Math"/>
              </w:rPr>
              <m:t>z</m:t>
            </m:r>
          </m:e>
          <m:sup>
            <m:r>
              <w:rPr>
                <w:rFonts w:ascii="Cambria Math" w:hAnsi="Cambria Math"/>
              </w:rPr>
              <m:t>(k)</m:t>
            </m:r>
          </m:sup>
        </m:sSup>
        <m:r>
          <w:rPr>
            <w:rFonts w:ascii="Cambria Math" w:hAnsi="Cambria Math"/>
          </w:rPr>
          <m:t>=</m:t>
        </m:r>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r>
              <m:rPr>
                <m:sty m:val="b"/>
              </m:rPr>
              <w:rPr>
                <w:rFonts w:ascii="Cambria Math" w:hAnsi="Cambria Math"/>
              </w:rPr>
              <m:t>u</m:t>
            </m:r>
          </m:e>
        </m:d>
        <m:r>
          <w:rPr>
            <w:rFonts w:ascii="Cambria Math" w:hAnsi="Cambria Math"/>
          </w:rPr>
          <m:t xml:space="preserve">, </m:t>
        </m:r>
        <m:r>
          <m:rPr>
            <m:sty m:val="p"/>
          </m:rPr>
          <w:rPr>
            <w:rFonts w:ascii="Cambria Math" w:hAnsi="Cambria Math"/>
          </w:rPr>
          <m:t xml:space="preserve">with </m:t>
        </m:r>
        <m:r>
          <w:rPr>
            <w:rFonts w:ascii="Cambria Math" w:hAnsi="Cambria Math"/>
          </w:rPr>
          <m:t>k=1, …, K</m:t>
        </m:r>
      </m:oMath>
      <w:r w:rsidR="004A3F47">
        <w:rPr>
          <w:rFonts w:hint="eastAsia"/>
        </w:rPr>
        <w:t>,</w:t>
      </w:r>
      <w:r w:rsidR="004A3F47">
        <w:t xml:space="preserve"> </w:t>
      </w:r>
      <w:r w:rsidR="005434D6">
        <w:t xml:space="preserve">where </w:t>
      </w:r>
      <m:oMath>
        <m:sSub>
          <m:sSubPr>
            <m:ctrlPr>
              <w:rPr>
                <w:rFonts w:ascii="Cambria Math" w:hAnsi="Cambria Math"/>
                <w:i/>
              </w:rPr>
            </m:ctrlPr>
          </m:sSubPr>
          <m:e>
            <m:r>
              <m:rPr>
                <m:sty m:val="b"/>
              </m:rPr>
              <w:rPr>
                <w:rFonts w:ascii="Cambria Math" w:hAnsi="Cambria Math"/>
              </w:rPr>
              <m:t>β</m:t>
            </m:r>
          </m:e>
          <m:sub>
            <m:r>
              <w:rPr>
                <w:rFonts w:ascii="Cambria Math" w:hAnsi="Cambria Math"/>
              </w:rPr>
              <m:t>k</m:t>
            </m:r>
          </m:sub>
        </m:sSub>
      </m:oMath>
      <w:r w:rsidR="005434D6">
        <w:rPr>
          <w:rFonts w:hint="eastAsia"/>
        </w:rPr>
        <w:t xml:space="preserve"> </w:t>
      </w:r>
      <w:r w:rsidR="005434D6">
        <w:t xml:space="preserve">is the parameter </w:t>
      </w:r>
      <w:r w:rsidR="004A3F47">
        <w:t xml:space="preserve">set </w:t>
      </w:r>
      <w:r w:rsidR="005434D6">
        <w:t xml:space="preserve">for RUL prediction under failure mode </w:t>
      </w:r>
      <m:oMath>
        <m:r>
          <w:rPr>
            <w:rFonts w:ascii="Cambria Math" w:hAnsi="Cambria Math"/>
          </w:rPr>
          <m:t>k</m:t>
        </m:r>
      </m:oMath>
      <w:r w:rsidR="005434D6">
        <w:rPr>
          <w:rFonts w:hint="eastAsia"/>
        </w:rPr>
        <w:t>.</w:t>
      </w:r>
      <w:r w:rsidR="005434D6">
        <w:t xml:space="preserve"> </w:t>
      </w:r>
    </w:p>
    <w:p w14:paraId="618D1EC5" w14:textId="1B4E35B7" w:rsidR="00D13A8A" w:rsidRDefault="00862318" w:rsidP="00EC30D5">
      <w:pPr>
        <w:pStyle w:val="Text"/>
      </w:pPr>
      <w:r>
        <w:rPr>
          <w:rFonts w:hint="eastAsia"/>
        </w:rPr>
        <w:t>W</w:t>
      </w:r>
      <w:r>
        <w:t xml:space="preserve">e introduce the equations of </w:t>
      </w:r>
      <m:oMath>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r>
              <m:rPr>
                <m:sty m:val="b"/>
              </m:rPr>
              <w:rPr>
                <w:rFonts w:ascii="Cambria Math" w:hAnsi="Cambria Math"/>
              </w:rPr>
              <m:t>X</m:t>
            </m:r>
          </m:e>
        </m:d>
        <m:r>
          <w:rPr>
            <w:rFonts w:ascii="Cambria Math" w:hAnsi="Cambria Math"/>
          </w:rPr>
          <m:t>,</m:t>
        </m:r>
      </m:oMath>
      <w:r>
        <w:rPr>
          <w:rFonts w:hint="eastAsia"/>
        </w:rPr>
        <w:t xml:space="preserve"> </w:t>
      </w:r>
      <m:oMath>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r>
              <m:rPr>
                <m:sty m:val="b"/>
              </m:rPr>
              <w:rPr>
                <w:rFonts w:ascii="Cambria Math" w:hAnsi="Cambria Math"/>
              </w:rPr>
              <m:t>u</m:t>
            </m:r>
          </m:e>
        </m:d>
        <m:r>
          <w:rPr>
            <w:rFonts w:ascii="Cambria Math" w:hAnsi="Cambria Math"/>
          </w:rPr>
          <m:t>,</m:t>
        </m:r>
      </m:oMath>
      <w:r>
        <w:rPr>
          <w:rFonts w:hint="eastAsia"/>
        </w:rPr>
        <w:t xml:space="preserve"> </w:t>
      </w:r>
      <w:r>
        <w:t xml:space="preserve">and </w:t>
      </w:r>
      <m:oMath>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r>
              <m:rPr>
                <m:sty m:val="b"/>
              </m:rPr>
              <w:rPr>
                <w:rFonts w:ascii="Cambria Math" w:hAnsi="Cambria Math"/>
              </w:rPr>
              <m:t>u</m:t>
            </m:r>
          </m:e>
        </m:d>
        <m:r>
          <w:rPr>
            <w:rFonts w:ascii="Cambria Math" w:hAnsi="Cambria Math"/>
          </w:rPr>
          <m:t xml:space="preserve">, </m:t>
        </m:r>
        <m:r>
          <m:rPr>
            <m:sty m:val="p"/>
          </m:rPr>
          <w:rPr>
            <w:rFonts w:ascii="Cambria Math" w:hAnsi="Cambria Math"/>
          </w:rPr>
          <m:t xml:space="preserve">with </m:t>
        </m:r>
        <m:r>
          <w:rPr>
            <w:rFonts w:ascii="Cambria Math" w:hAnsi="Cambria Math"/>
          </w:rPr>
          <m:t>k=1, …, K</m:t>
        </m:r>
      </m:oMath>
      <w:r>
        <w:t xml:space="preserve">, in detail. </w:t>
      </w:r>
      <w:r w:rsidR="00EC30D5">
        <w:rPr>
          <w:rFonts w:hint="eastAsia"/>
          <w:lang w:eastAsia="zh-CN"/>
        </w:rPr>
        <w:t>T</w:t>
      </w:r>
      <w:r w:rsidR="00D13A8A">
        <w:t xml:space="preserve">he formulation of the </w:t>
      </w:r>
      <m:oMath>
        <m:r>
          <m:rPr>
            <m:scr m:val="script"/>
            <m:sty m:val="p"/>
          </m:rPr>
          <w:rPr>
            <w:rFonts w:ascii="Cambria Math" w:hAnsi="Cambria Math"/>
          </w:rPr>
          <m:t>F</m:t>
        </m:r>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α</m:t>
            </m:r>
          </m:e>
        </m:d>
      </m:oMath>
      <w:r w:rsidR="00D13A8A">
        <w:t xml:space="preserve"> is</w:t>
      </w:r>
    </w:p>
    <w:p w14:paraId="7DE26219" w14:textId="77777777" w:rsidR="00D13A8A" w:rsidRPr="00EC30D5" w:rsidRDefault="00D13A8A" w:rsidP="00EC30D5">
      <w:pPr>
        <w:pStyle w:val="Text"/>
        <w:ind w:firstLine="0"/>
        <w:jc w:val="right"/>
        <w:rPr>
          <w:iCs/>
        </w:rPr>
      </w:pPr>
    </w:p>
    <w:p w14:paraId="70DA66EB" w14:textId="3E4E3898" w:rsidR="00D13A8A" w:rsidRPr="00EC30D5" w:rsidRDefault="009032AC" w:rsidP="00EC30D5">
      <w:pPr>
        <w:pStyle w:val="Text"/>
        <w:ind w:firstLine="0"/>
        <w:jc w:val="right"/>
        <w:rPr>
          <w:iCs/>
        </w:rPr>
      </w:pPr>
      <m:oMath>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F</m:t>
            </m:r>
          </m:sub>
          <m:sup>
            <m:r>
              <w:rPr>
                <w:rFonts w:ascii="Cambria Math" w:hAnsi="Cambria Math"/>
              </w:rPr>
              <m:t>c</m:t>
            </m:r>
          </m:sup>
        </m:sSubSup>
        <m:r>
          <m:rPr>
            <m:sty m:val="p"/>
          </m:rPr>
          <w:rPr>
            <w:rFonts w:ascii="Cambria Math" w:hAnsi="Cambria Math"/>
          </w:rPr>
          <m:t>=</m:t>
        </m:r>
        <m:r>
          <w:rPr>
            <w:rFonts w:ascii="Cambria Math" w:hAnsi="Cambria Math"/>
          </w:rPr>
          <m:t>φ</m:t>
        </m:r>
        <m:d>
          <m:dPr>
            <m:ctrlPr>
              <w:rPr>
                <w:rFonts w:ascii="Cambria Math" w:hAnsi="Cambria Math"/>
                <w:iCs/>
              </w:rPr>
            </m:ctrlPr>
          </m:dPr>
          <m:e>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F</m:t>
                </m:r>
              </m:sub>
              <m:sup>
                <m:r>
                  <w:rPr>
                    <w:rFonts w:ascii="Cambria Math" w:hAnsi="Cambria Math"/>
                  </w:rPr>
                  <m:t>c-1</m:t>
                </m:r>
              </m:sup>
            </m:sSubSup>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F</m:t>
                </m:r>
              </m:sub>
              <m:sup>
                <m:r>
                  <w:rPr>
                    <w:rFonts w:ascii="Cambria Math" w:hAnsi="Cambria Math"/>
                  </w:rPr>
                  <m:t>c</m:t>
                </m:r>
              </m:sup>
            </m:sSubSup>
            <m:r>
              <m:rPr>
                <m:sty m:val="p"/>
              </m:rPr>
              <w:rPr>
                <w:rFonts w:ascii="Cambria Math" w:hAnsi="Cambria Math"/>
              </w:rPr>
              <m:t>+</m:t>
            </m:r>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F</m:t>
                </m:r>
              </m:sub>
              <m:sup>
                <m:r>
                  <w:rPr>
                    <w:rFonts w:ascii="Cambria Math" w:hAnsi="Cambria Math"/>
                  </w:rPr>
                  <m:t>c</m:t>
                </m:r>
              </m:sup>
            </m:sSubSup>
          </m:e>
        </m:d>
        <m:r>
          <m:rPr>
            <m:sty m:val="p"/>
          </m:rPr>
          <w:rPr>
            <w:rFonts w:ascii="Cambria Math" w:hAnsi="Cambria Math"/>
          </w:rPr>
          <m:t>,</m:t>
        </m:r>
      </m:oMath>
      <w:r w:rsidR="00D13A8A" w:rsidRPr="00EC30D5">
        <w:rPr>
          <w:iCs/>
        </w:rPr>
        <w:t xml:space="preserve"> </w:t>
      </w:r>
      <m:oMath>
        <m:r>
          <w:rPr>
            <w:rFonts w:ascii="Cambria Math" w:hAnsi="Cambria Math"/>
          </w:rPr>
          <m:t>c</m:t>
        </m:r>
        <m:r>
          <m:rPr>
            <m:sty m:val="p"/>
          </m:rPr>
          <w:rPr>
            <w:rFonts w:ascii="Cambria Math" w:hAnsi="Cambria Math"/>
          </w:rPr>
          <m:t xml:space="preserve">=1, …, </m:t>
        </m:r>
        <m:sSub>
          <m:sSubPr>
            <m:ctrlPr>
              <w:rPr>
                <w:rFonts w:ascii="Cambria Math" w:hAnsi="Cambria Math"/>
                <w:i/>
                <w:iCs/>
              </w:rPr>
            </m:ctrlPr>
          </m:sSubPr>
          <m:e>
            <m:r>
              <w:rPr>
                <w:rFonts w:ascii="Cambria Math" w:hAnsi="Cambria Math"/>
              </w:rPr>
              <m:t>C</m:t>
            </m:r>
          </m:e>
          <m:sub>
            <m:r>
              <m:rPr>
                <m:scr m:val="script"/>
              </m:rPr>
              <w:rPr>
                <w:rFonts w:ascii="Cambria Math" w:hAnsi="Cambria Math"/>
              </w:rPr>
              <m:t>F</m:t>
            </m:r>
          </m:sub>
        </m:sSub>
        <m:r>
          <m:rPr>
            <m:sty m:val="p"/>
          </m:rPr>
          <w:rPr>
            <w:rFonts w:ascii="Cambria Math" w:hAnsi="Cambria Math"/>
          </w:rPr>
          <m:t>,</m:t>
        </m:r>
      </m:oMath>
      <w:r w:rsidR="00D13A8A" w:rsidRPr="00EC30D5">
        <w:rPr>
          <w:rFonts w:hint="eastAsia"/>
          <w:iCs/>
        </w:rPr>
        <w:t xml:space="preserve"> </w:t>
      </w:r>
      <w:r w:rsidR="00D13A8A" w:rsidRPr="00EC30D5">
        <w:rPr>
          <w:iCs/>
        </w:rPr>
        <w:t xml:space="preserve">         (1</w:t>
      </w:r>
      <w:r w:rsidR="00EC30D5">
        <w:rPr>
          <w:iCs/>
        </w:rPr>
        <w:t>2</w:t>
      </w:r>
      <w:r w:rsidR="00D13A8A" w:rsidRPr="00EC30D5">
        <w:rPr>
          <w:iCs/>
        </w:rPr>
        <w:t>)</w:t>
      </w:r>
    </w:p>
    <w:p w14:paraId="05AB3FBC" w14:textId="77777777" w:rsidR="00D13A8A" w:rsidRPr="00EC30D5" w:rsidRDefault="00D13A8A" w:rsidP="00EC30D5">
      <w:pPr>
        <w:pStyle w:val="Text"/>
        <w:ind w:firstLine="0"/>
        <w:jc w:val="right"/>
        <w:rPr>
          <w:iCs/>
        </w:rPr>
      </w:pPr>
      <w:r w:rsidRPr="00EC30D5">
        <w:rPr>
          <w:rFonts w:hint="eastAsia"/>
          <w:iCs/>
        </w:rPr>
        <w:t xml:space="preserve"> </w:t>
      </w:r>
      <w:r w:rsidRPr="00EC30D5">
        <w:rPr>
          <w:iCs/>
        </w:rPr>
        <w:t xml:space="preserve">  </w:t>
      </w:r>
    </w:p>
    <w:p w14:paraId="15B8B43D" w14:textId="5104C24A" w:rsidR="00D13A8A" w:rsidRDefault="00D13A8A" w:rsidP="00D13A8A">
      <w:pPr>
        <w:pStyle w:val="Text"/>
        <w:ind w:firstLine="0"/>
      </w:pPr>
      <w:r>
        <w:t xml:space="preserve">where </w:t>
      </w:r>
      <m:oMath>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F</m:t>
            </m:r>
          </m:sub>
          <m:sup>
            <m:r>
              <w:rPr>
                <w:rFonts w:ascii="Cambria Math" w:hAnsi="Cambria Math"/>
              </w:rPr>
              <m:t>c</m:t>
            </m:r>
          </m:sup>
        </m:sSubSup>
      </m:oMath>
      <w:r w:rsidRPr="00CF0F7F">
        <w:t xml:space="preserve"> is </w:t>
      </w:r>
      <w:r>
        <w:t xml:space="preserve">the value of </w:t>
      </w:r>
      <w:r w:rsidRPr="00CF0F7F">
        <w:t xml:space="preserve">hidden layer </w:t>
      </w:r>
      <m:oMath>
        <m:r>
          <w:rPr>
            <w:rFonts w:ascii="Cambria Math" w:hAnsi="Cambria Math"/>
          </w:rPr>
          <m:t>c</m:t>
        </m:r>
      </m:oMath>
      <w:r w:rsidRPr="00CF0F7F">
        <w:t xml:space="preserve">, with </w:t>
      </w:r>
      <m:oMath>
        <m:r>
          <w:rPr>
            <w:rFonts w:ascii="Cambria Math" w:hAnsi="Cambria Math"/>
          </w:rPr>
          <m:t xml:space="preserve">c=1, …, </m:t>
        </m:r>
        <m:sSub>
          <m:sSubPr>
            <m:ctrlPr>
              <w:rPr>
                <w:rFonts w:ascii="Cambria Math" w:hAnsi="Cambria Math"/>
                <w:i/>
                <w:iCs/>
              </w:rPr>
            </m:ctrlPr>
          </m:sSubPr>
          <m:e>
            <m:r>
              <w:rPr>
                <w:rFonts w:ascii="Cambria Math" w:hAnsi="Cambria Math"/>
              </w:rPr>
              <m:t>C</m:t>
            </m:r>
          </m:e>
          <m:sub>
            <m:r>
              <m:rPr>
                <m:scr m:val="script"/>
              </m:rPr>
              <w:rPr>
                <w:rFonts w:ascii="Cambria Math" w:hAnsi="Cambria Math"/>
              </w:rPr>
              <m:t>F</m:t>
            </m:r>
          </m:sub>
        </m:sSub>
      </m:oMath>
      <w:r w:rsidRPr="00CF0F7F">
        <w:t>,</w:t>
      </w:r>
      <w:r>
        <w:t xml:space="preserve"> </w:t>
      </w:r>
      <m:oMath>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F</m:t>
            </m:r>
          </m:sub>
          <m:sup>
            <m:r>
              <w:rPr>
                <w:rFonts w:ascii="Cambria Math" w:hAnsi="Cambria Math"/>
              </w:rPr>
              <m:t>0</m:t>
            </m:r>
          </m:sup>
        </m:sSubSup>
        <m:r>
          <w:rPr>
            <w:rFonts w:ascii="Cambria Math" w:hAnsi="Cambria Math"/>
          </w:rPr>
          <m:t>=</m:t>
        </m:r>
        <m:r>
          <m:rPr>
            <m:sty m:val="b"/>
          </m:rPr>
          <w:rPr>
            <w:rFonts w:ascii="Cambria Math" w:hAnsi="Cambria Math"/>
          </w:rPr>
          <m:t>X</m:t>
        </m:r>
      </m:oMath>
      <w:r w:rsidRPr="00042DA5">
        <w:rPr>
          <w:rFonts w:hint="eastAsia"/>
          <w:bCs/>
        </w:rPr>
        <w:t>,</w:t>
      </w:r>
      <w:r w:rsidRPr="00042DA5">
        <w:rPr>
          <w:bCs/>
        </w:rPr>
        <w:t xml:space="preserve"> </w:t>
      </w:r>
      <w:r>
        <w:t xml:space="preserve">and </w:t>
      </w:r>
      <m:oMath>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F</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F</m:t>
                </m:r>
              </m:sub>
            </m:sSub>
          </m:sup>
        </m:sSubSup>
        <m:r>
          <w:rPr>
            <w:rFonts w:ascii="Cambria Math" w:hAnsi="Cambria Math"/>
          </w:rPr>
          <m:t>=</m:t>
        </m:r>
        <m:r>
          <m:rPr>
            <m:sty m:val="b"/>
          </m:rPr>
          <w:rPr>
            <w:rFonts w:ascii="Cambria Math" w:hAnsi="Cambria Math"/>
          </w:rPr>
          <m:t>u</m:t>
        </m:r>
      </m:oMath>
      <w:r>
        <w:t xml:space="preserve">; </w:t>
      </w:r>
      <m:oMath>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F</m:t>
            </m:r>
          </m:sub>
          <m:sup>
            <m:r>
              <w:rPr>
                <w:rFonts w:ascii="Cambria Math" w:hAnsi="Cambria Math"/>
              </w:rPr>
              <m:t>c</m:t>
            </m:r>
          </m:sup>
        </m:sSubSup>
      </m:oMath>
      <w:r w:rsidRPr="00CF0F7F">
        <w:rPr>
          <w:b/>
        </w:rPr>
        <w:t xml:space="preserve"> </w:t>
      </w:r>
      <w:r w:rsidRPr="00CF0F7F">
        <w:t xml:space="preserve">and </w:t>
      </w:r>
      <m:oMath>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F</m:t>
            </m:r>
          </m:sub>
          <m:sup>
            <m:r>
              <w:rPr>
                <w:rFonts w:ascii="Cambria Math" w:hAnsi="Cambria Math"/>
              </w:rPr>
              <m:t>c</m:t>
            </m:r>
          </m:sup>
        </m:sSubSup>
      </m:oMath>
      <w:r w:rsidRPr="00CF0F7F">
        <w:rPr>
          <w:b/>
        </w:rPr>
        <w:t xml:space="preserve"> </w:t>
      </w:r>
      <w:r w:rsidRPr="00CF0F7F">
        <w:t xml:space="preserve">are the weight matrix and bias matrix at hidden layer </w:t>
      </w:r>
      <m:oMath>
        <m:r>
          <w:rPr>
            <w:rFonts w:ascii="Cambria Math" w:hAnsi="Cambria Math"/>
          </w:rPr>
          <m:t>c</m:t>
        </m:r>
      </m:oMath>
      <w:r>
        <w:t xml:space="preserve">, respectively; </w:t>
      </w:r>
      <m:oMath>
        <m:r>
          <w:rPr>
            <w:rFonts w:ascii="Cambria Math" w:hAnsi="Cambria Math"/>
          </w:rPr>
          <m:t>φ</m:t>
        </m:r>
      </m:oMath>
      <w:r w:rsidRPr="005F5240">
        <w:t xml:space="preserve"> is the </w:t>
      </w:r>
      <w:r>
        <w:t>relu</w:t>
      </w:r>
      <w:r w:rsidRPr="005F5240">
        <w:t xml:space="preserve"> activation function</w:t>
      </w:r>
      <w:r>
        <w:t xml:space="preserve"> that is commonly used in practice. We denote the parameter set as </w:t>
      </w:r>
      <m:oMath>
        <m:r>
          <m:rPr>
            <m:sty m:val="b"/>
          </m:rPr>
          <w:rPr>
            <w:rFonts w:ascii="Cambria Math" w:hAnsi="Cambria Math"/>
          </w:rPr>
          <m:t>α</m:t>
        </m:r>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F</m:t>
                </m:r>
              </m:sub>
              <m:sup>
                <m:r>
                  <w:rPr>
                    <w:rFonts w:ascii="Cambria Math" w:hAnsi="Cambria Math"/>
                  </w:rPr>
                  <m:t>1</m:t>
                </m:r>
              </m:sup>
            </m:sSubSup>
            <m:r>
              <m:rPr>
                <m:sty m:val="bi"/>
              </m:rPr>
              <w:rPr>
                <w:rFonts w:ascii="Cambria Math" w:hAnsi="Cambria Math"/>
              </w:rPr>
              <m:t xml:space="preserve">, </m:t>
            </m:r>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F</m:t>
                </m:r>
              </m:sub>
              <m:sup>
                <m:r>
                  <w:rPr>
                    <w:rFonts w:ascii="Cambria Math" w:hAnsi="Cambria Math"/>
                  </w:rPr>
                  <m:t>1</m:t>
                </m:r>
              </m:sup>
            </m:sSubSup>
            <m:r>
              <m:rPr>
                <m:sty m:val="bi"/>
              </m:rPr>
              <w:rPr>
                <w:rFonts w:ascii="Cambria Math" w:hAnsi="Cambria Math"/>
              </w:rPr>
              <m:t>, …,</m:t>
            </m:r>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F</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F</m:t>
                    </m:r>
                  </m:sub>
                </m:sSub>
              </m:sup>
            </m:sSubSup>
            <m:r>
              <m:rPr>
                <m:sty m:val="bi"/>
              </m:rPr>
              <w:rPr>
                <w:rFonts w:ascii="Cambria Math" w:hAnsi="Cambria Math"/>
              </w:rPr>
              <m:t xml:space="preserve">, </m:t>
            </m:r>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F</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F</m:t>
                    </m:r>
                  </m:sub>
                </m:sSub>
              </m:sup>
            </m:sSubSup>
          </m:e>
        </m:d>
      </m:oMath>
      <w:r>
        <w:t xml:space="preserve"> to simplify the notation. Based on </w:t>
      </w:r>
      <m:oMath>
        <m:r>
          <m:rPr>
            <m:sty m:val="b"/>
          </m:rPr>
          <w:rPr>
            <w:rFonts w:ascii="Cambria Math" w:hAnsi="Cambria Math"/>
          </w:rPr>
          <m:t>u</m:t>
        </m:r>
        <m:r>
          <w:rPr>
            <w:rFonts w:ascii="Cambria Math" w:hAnsi="Cambria Math"/>
          </w:rPr>
          <m:t>=</m:t>
        </m:r>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r>
              <m:rPr>
                <m:sty m:val="b"/>
              </m:rPr>
              <w:rPr>
                <w:rFonts w:ascii="Cambria Math" w:hAnsi="Cambria Math"/>
              </w:rPr>
              <m:t>X</m:t>
            </m:r>
          </m:e>
        </m:d>
      </m:oMath>
      <w:r>
        <w:rPr>
          <w:rFonts w:hint="eastAsia"/>
        </w:rPr>
        <w:t>,</w:t>
      </w:r>
      <w:r>
        <w:t xml:space="preserve"> the formulation of </w:t>
      </w:r>
      <m:oMath>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r>
              <m:rPr>
                <m:sty m:val="b"/>
              </m:rPr>
              <w:rPr>
                <w:rFonts w:ascii="Cambria Math" w:hAnsi="Cambria Math"/>
              </w:rPr>
              <m:t>u</m:t>
            </m:r>
          </m:e>
        </m:d>
      </m:oMath>
      <w:r w:rsidR="00DD6100">
        <w:rPr>
          <w:rFonts w:hint="eastAsia"/>
        </w:rPr>
        <w:t xml:space="preserve"> </w:t>
      </w:r>
      <w:r>
        <w:t xml:space="preserve">is </w:t>
      </w:r>
    </w:p>
    <w:p w14:paraId="413F82CD" w14:textId="77777777" w:rsidR="00120A96" w:rsidRPr="00EC30D5" w:rsidRDefault="00120A96" w:rsidP="00120A96">
      <w:pPr>
        <w:pStyle w:val="Text"/>
        <w:ind w:firstLine="0"/>
        <w:jc w:val="right"/>
        <w:rPr>
          <w:iCs/>
        </w:rPr>
      </w:pPr>
    </w:p>
    <w:p w14:paraId="337B83DA" w14:textId="121538D4" w:rsidR="005A22EF" w:rsidRDefault="009032AC" w:rsidP="005A22EF">
      <w:pPr>
        <w:pStyle w:val="Text"/>
        <w:ind w:firstLine="0"/>
        <w:jc w:val="center"/>
        <w:rPr>
          <w:iCs/>
        </w:rPr>
      </w:pPr>
      <m:oMath>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r>
              <w:rPr>
                <w:rFonts w:ascii="Cambria Math" w:hAnsi="Cambria Math"/>
              </w:rPr>
              <m:t>c</m:t>
            </m:r>
          </m:sup>
        </m:sSubSup>
        <m:r>
          <m:rPr>
            <m:sty m:val="p"/>
          </m:rPr>
          <w:rPr>
            <w:rFonts w:ascii="Cambria Math" w:hAnsi="Cambria Math"/>
          </w:rPr>
          <m:t>=</m:t>
        </m:r>
        <m:r>
          <w:rPr>
            <w:rFonts w:ascii="Cambria Math" w:hAnsi="Cambria Math"/>
          </w:rPr>
          <m:t>φ</m:t>
        </m:r>
        <m:d>
          <m:dPr>
            <m:ctrlPr>
              <w:rPr>
                <w:rFonts w:ascii="Cambria Math" w:hAnsi="Cambria Math"/>
                <w:iCs/>
              </w:rPr>
            </m:ctrlPr>
          </m:dPr>
          <m:e>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r>
                  <w:rPr>
                    <w:rFonts w:ascii="Cambria Math" w:hAnsi="Cambria Math"/>
                  </w:rPr>
                  <m:t>c-1</m:t>
                </m:r>
              </m:sup>
            </m:sSubSup>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G</m:t>
                </m:r>
              </m:sub>
              <m:sup>
                <m:r>
                  <w:rPr>
                    <w:rFonts w:ascii="Cambria Math" w:hAnsi="Cambria Math"/>
                  </w:rPr>
                  <m:t>c</m:t>
                </m:r>
              </m:sup>
            </m:sSubSup>
            <m:r>
              <m:rPr>
                <m:sty m:val="p"/>
              </m:rPr>
              <w:rPr>
                <w:rFonts w:ascii="Cambria Math" w:hAnsi="Cambria Math"/>
              </w:rPr>
              <m:t>+</m:t>
            </m:r>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G</m:t>
                </m:r>
              </m:sub>
              <m:sup>
                <m:r>
                  <w:rPr>
                    <w:rFonts w:ascii="Cambria Math" w:hAnsi="Cambria Math"/>
                  </w:rPr>
                  <m:t>c</m:t>
                </m:r>
              </m:sup>
            </m:sSubSup>
          </m:e>
        </m:d>
        <m:r>
          <m:rPr>
            <m:sty m:val="p"/>
          </m:rPr>
          <w:rPr>
            <w:rFonts w:ascii="Cambria Math" w:hAnsi="Cambria Math"/>
          </w:rPr>
          <m:t>,</m:t>
        </m:r>
      </m:oMath>
      <w:r w:rsidR="00120A96" w:rsidRPr="00EC30D5">
        <w:rPr>
          <w:iCs/>
        </w:rPr>
        <w:t xml:space="preserve"> </w:t>
      </w:r>
      <m:oMath>
        <m:r>
          <w:rPr>
            <w:rFonts w:ascii="Cambria Math" w:hAnsi="Cambria Math"/>
          </w:rPr>
          <m:t>c</m:t>
        </m:r>
        <m:r>
          <m:rPr>
            <m:sty m:val="p"/>
          </m:rPr>
          <w:rPr>
            <w:rFonts w:ascii="Cambria Math" w:hAnsi="Cambria Math"/>
          </w:rPr>
          <m:t xml:space="preserve">=1, …, </m:t>
        </m:r>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r>
          <m:rPr>
            <m:sty m:val="p"/>
          </m:rPr>
          <w:rPr>
            <w:rFonts w:ascii="Cambria Math" w:hAnsi="Cambria Math"/>
          </w:rPr>
          <m:t>,</m:t>
        </m:r>
      </m:oMath>
    </w:p>
    <w:p w14:paraId="3C89C2A5" w14:textId="3ECB83EC" w:rsidR="00120A96" w:rsidRPr="00EC30D5" w:rsidRDefault="00120A96" w:rsidP="00120A96">
      <w:pPr>
        <w:pStyle w:val="Text"/>
        <w:ind w:firstLine="0"/>
        <w:jc w:val="right"/>
        <w:rPr>
          <w:iCs/>
        </w:rPr>
      </w:pPr>
      <w:r w:rsidRPr="00EC30D5">
        <w:rPr>
          <w:iCs/>
        </w:rPr>
        <w:t xml:space="preserve">       </w:t>
      </w:r>
      <m:oMath>
        <m:r>
          <m:rPr>
            <m:sty m:val="b"/>
          </m:rPr>
          <w:rPr>
            <w:rFonts w:ascii="Cambria Math" w:hAnsi="Cambria Math"/>
          </w:rPr>
          <m:t>v</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iCs/>
                      </w:rPr>
                    </m:ctrlPr>
                  </m:sSubPr>
                  <m:e>
                    <m:r>
                      <m:rPr>
                        <m:sty m:val="bi"/>
                      </m:rPr>
                      <w:rPr>
                        <w:rFonts w:ascii="Cambria Math" w:hAnsi="Cambria Math"/>
                      </w:rPr>
                      <m:t>V</m:t>
                    </m:r>
                  </m:e>
                  <m:sub>
                    <m:r>
                      <m:rPr>
                        <m:scr m:val="script"/>
                      </m:rPr>
                      <w:rPr>
                        <w:rFonts w:ascii="Cambria Math" w:hAnsi="Cambria Math"/>
                      </w:rPr>
                      <m:t>G</m:t>
                    </m:r>
                  </m:sub>
                </m:sSub>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sup>
                </m:sSubSup>
                <m:r>
                  <w:rPr>
                    <w:rFonts w:ascii="Cambria Math" w:hAnsi="Cambria Math"/>
                  </w:rPr>
                  <m:t>+</m:t>
                </m:r>
                <m:sSub>
                  <m:sSubPr>
                    <m:ctrlPr>
                      <w:rPr>
                        <w:rFonts w:ascii="Cambria Math" w:hAnsi="Cambria Math"/>
                        <w:i/>
                        <w:iCs/>
                      </w:rPr>
                    </m:ctrlPr>
                  </m:sSubPr>
                  <m:e>
                    <m:r>
                      <m:rPr>
                        <m:sty m:val="bi"/>
                      </m:rPr>
                      <w:rPr>
                        <w:rFonts w:ascii="Cambria Math" w:hAnsi="Cambria Math"/>
                      </w:rPr>
                      <m:t>d</m:t>
                    </m:r>
                  </m:e>
                  <m:sub>
                    <m:r>
                      <m:rPr>
                        <m:scr m:val="script"/>
                      </m:rPr>
                      <w:rPr>
                        <w:rFonts w:ascii="Cambria Math" w:hAnsi="Cambria Math"/>
                      </w:rPr>
                      <m:t>G</m:t>
                    </m:r>
                  </m:sub>
                </m:sSub>
              </m:sup>
            </m:sSup>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sSub>
                      <m:sSubPr>
                        <m:ctrlPr>
                          <w:rPr>
                            <w:rFonts w:ascii="Cambria Math" w:hAnsi="Cambria Math"/>
                            <w:i/>
                            <w:iCs/>
                          </w:rPr>
                        </m:ctrlPr>
                      </m:sSubPr>
                      <m:e>
                        <m:r>
                          <m:rPr>
                            <m:sty m:val="bi"/>
                          </m:rPr>
                          <w:rPr>
                            <w:rFonts w:ascii="Cambria Math" w:hAnsi="Cambria Math"/>
                          </w:rPr>
                          <m:t>V</m:t>
                        </m:r>
                      </m:e>
                      <m:sub>
                        <m:r>
                          <m:rPr>
                            <m:scr m:val="script"/>
                          </m:rPr>
                          <w:rPr>
                            <w:rFonts w:ascii="Cambria Math" w:hAnsi="Cambria Math"/>
                          </w:rPr>
                          <m:t>G</m:t>
                        </m:r>
                      </m:sub>
                    </m:sSub>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sup>
                    </m:sSubSup>
                    <m:r>
                      <w:rPr>
                        <w:rFonts w:ascii="Cambria Math" w:hAnsi="Cambria Math"/>
                      </w:rPr>
                      <m:t>+</m:t>
                    </m:r>
                    <m:sSub>
                      <m:sSubPr>
                        <m:ctrlPr>
                          <w:rPr>
                            <w:rFonts w:ascii="Cambria Math" w:hAnsi="Cambria Math"/>
                            <w:i/>
                            <w:iCs/>
                          </w:rPr>
                        </m:ctrlPr>
                      </m:sSubPr>
                      <m:e>
                        <m:r>
                          <m:rPr>
                            <m:sty m:val="bi"/>
                          </m:rPr>
                          <w:rPr>
                            <w:rFonts w:ascii="Cambria Math" w:hAnsi="Cambria Math"/>
                          </w:rPr>
                          <m:t>d</m:t>
                        </m:r>
                      </m:e>
                      <m:sub>
                        <m:r>
                          <m:rPr>
                            <m:scr m:val="script"/>
                          </m:rPr>
                          <w:rPr>
                            <w:rFonts w:ascii="Cambria Math" w:hAnsi="Cambria Math"/>
                          </w:rPr>
                          <m:t>G</m:t>
                        </m:r>
                      </m:sub>
                    </m:sSub>
                  </m:sup>
                </m:sSup>
              </m:e>
            </m:nary>
          </m:den>
        </m:f>
        <m:r>
          <w:rPr>
            <w:rFonts w:ascii="Cambria Math" w:hAnsi="Cambria Math"/>
            <w:lang w:eastAsia="zh-CN"/>
          </w:rPr>
          <m:t>,</m:t>
        </m:r>
      </m:oMath>
      <w:r w:rsidRPr="00EC30D5">
        <w:rPr>
          <w:iCs/>
        </w:rPr>
        <w:t xml:space="preserve"> </w:t>
      </w:r>
      <w:r w:rsidR="00390CEE">
        <w:rPr>
          <w:iCs/>
        </w:rPr>
        <w:t xml:space="preserve">                </w:t>
      </w:r>
      <w:r w:rsidR="005A22EF">
        <w:rPr>
          <w:iCs/>
        </w:rPr>
        <w:t xml:space="preserve">         </w:t>
      </w:r>
      <w:r w:rsidR="00DF67B4">
        <w:rPr>
          <w:iCs/>
        </w:rPr>
        <w:t xml:space="preserve"> </w:t>
      </w:r>
      <w:r w:rsidR="005A22EF">
        <w:rPr>
          <w:iCs/>
        </w:rPr>
        <w:t xml:space="preserve">     </w:t>
      </w:r>
      <w:r w:rsidRPr="00EC30D5">
        <w:rPr>
          <w:iCs/>
        </w:rPr>
        <w:t>(1</w:t>
      </w:r>
      <w:r w:rsidR="00790724">
        <w:rPr>
          <w:iCs/>
        </w:rPr>
        <w:t>3</w:t>
      </w:r>
      <w:r w:rsidRPr="00EC30D5">
        <w:rPr>
          <w:iCs/>
        </w:rPr>
        <w:t>)</w:t>
      </w:r>
    </w:p>
    <w:p w14:paraId="322655B2" w14:textId="3B761F98" w:rsidR="00DD6100" w:rsidRPr="00A50F8D" w:rsidRDefault="00120A96" w:rsidP="00A50F8D">
      <w:pPr>
        <w:pStyle w:val="Text"/>
        <w:ind w:firstLine="0"/>
        <w:jc w:val="right"/>
        <w:rPr>
          <w:iCs/>
        </w:rPr>
      </w:pPr>
      <w:r w:rsidRPr="00EC30D5">
        <w:rPr>
          <w:rFonts w:hint="eastAsia"/>
          <w:iCs/>
        </w:rPr>
        <w:t xml:space="preserve"> </w:t>
      </w:r>
      <w:r w:rsidRPr="00EC30D5">
        <w:rPr>
          <w:iCs/>
        </w:rPr>
        <w:t xml:space="preserve">  </w:t>
      </w:r>
    </w:p>
    <w:p w14:paraId="7386FA88" w14:textId="4CFFB75A" w:rsidR="00D13A8A" w:rsidRDefault="00536C44" w:rsidP="00B01500">
      <w:pPr>
        <w:pStyle w:val="Equation"/>
        <w:spacing w:beforeLines="50" w:before="120" w:afterLines="50" w:after="120"/>
      </w:pPr>
      <w:r>
        <w:t>In (13),</w:t>
      </w:r>
      <w:r w:rsidR="00B36B5C">
        <w:t xml:space="preserve"> </w:t>
      </w:r>
      <m:oMath>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r>
              <w:rPr>
                <w:rFonts w:ascii="Cambria Math" w:hAnsi="Cambria Math"/>
              </w:rPr>
              <m:t>c</m:t>
            </m:r>
          </m:sup>
        </m:sSubSup>
      </m:oMath>
      <w:r w:rsidR="00B36B5C" w:rsidRPr="00CF0F7F">
        <w:t xml:space="preserve"> is </w:t>
      </w:r>
      <w:r w:rsidR="00B36B5C">
        <w:t xml:space="preserve">the value of </w:t>
      </w:r>
      <w:r w:rsidR="00B36B5C" w:rsidRPr="00CF0F7F">
        <w:t xml:space="preserve">hidden layer </w:t>
      </w:r>
      <m:oMath>
        <m:r>
          <w:rPr>
            <w:rFonts w:ascii="Cambria Math" w:hAnsi="Cambria Math"/>
          </w:rPr>
          <m:t>c,</m:t>
        </m:r>
      </m:oMath>
      <w:r w:rsidR="00B36B5C" w:rsidRPr="00B36B5C">
        <w:t xml:space="preserve"> </w:t>
      </w:r>
      <w:r w:rsidR="00B36B5C" w:rsidRPr="00CF0F7F">
        <w:t xml:space="preserve">with </w:t>
      </w:r>
      <m:oMath>
        <m:r>
          <w:rPr>
            <w:rFonts w:ascii="Cambria Math" w:hAnsi="Cambria Math"/>
          </w:rPr>
          <m:t xml:space="preserve">c=1, …, </m:t>
        </m:r>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oMath>
      <w:r w:rsidR="00B36B5C" w:rsidRPr="00CF0F7F">
        <w:t>,</w:t>
      </w:r>
      <w:r w:rsidR="00B36B5C">
        <w:t xml:space="preserve"> </w:t>
      </w:r>
      <m:oMath>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r>
              <w:rPr>
                <w:rFonts w:ascii="Cambria Math" w:hAnsi="Cambria Math"/>
              </w:rPr>
              <m:t>0</m:t>
            </m:r>
          </m:sup>
        </m:sSubSup>
        <m:r>
          <w:rPr>
            <w:rFonts w:ascii="Cambria Math" w:hAnsi="Cambria Math"/>
          </w:rPr>
          <m:t>=</m:t>
        </m:r>
        <m:r>
          <m:rPr>
            <m:sty m:val="b"/>
          </m:rPr>
          <w:rPr>
            <w:rFonts w:ascii="Cambria Math" w:hAnsi="Cambria Math"/>
          </w:rPr>
          <m:t>u</m:t>
        </m:r>
      </m:oMath>
      <w:r w:rsidR="00B36B5C">
        <w:t xml:space="preserve">, and </w:t>
      </w:r>
      <m:oMath>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G</m:t>
            </m:r>
          </m:sub>
          <m:sup>
            <m:r>
              <w:rPr>
                <w:rFonts w:ascii="Cambria Math" w:hAnsi="Cambria Math"/>
              </w:rPr>
              <m:t>c</m:t>
            </m:r>
          </m:sup>
        </m:sSubSup>
      </m:oMath>
      <w:r w:rsidR="00B36B5C" w:rsidRPr="00CF0F7F">
        <w:rPr>
          <w:b/>
        </w:rPr>
        <w:t xml:space="preserve"> </w:t>
      </w:r>
      <w:r w:rsidR="00B36B5C" w:rsidRPr="00CF0F7F">
        <w:t xml:space="preserve">and </w:t>
      </w:r>
      <m:oMath>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G</m:t>
            </m:r>
          </m:sub>
          <m:sup>
            <m:r>
              <w:rPr>
                <w:rFonts w:ascii="Cambria Math" w:hAnsi="Cambria Math"/>
              </w:rPr>
              <m:t>c</m:t>
            </m:r>
          </m:sup>
        </m:sSubSup>
      </m:oMath>
      <w:r w:rsidR="00B36B5C" w:rsidRPr="00CF0F7F">
        <w:rPr>
          <w:b/>
        </w:rPr>
        <w:t xml:space="preserve"> </w:t>
      </w:r>
      <w:r w:rsidR="00B36B5C" w:rsidRPr="00CF0F7F">
        <w:t xml:space="preserve">are the weight matrix and bias matrix at hidden layer </w:t>
      </w:r>
      <m:oMath>
        <m:r>
          <w:rPr>
            <w:rFonts w:ascii="Cambria Math" w:hAnsi="Cambria Math"/>
          </w:rPr>
          <m:t>c</m:t>
        </m:r>
      </m:oMath>
      <w:r w:rsidR="00B36B5C">
        <w:t>, respectively.</w:t>
      </w:r>
      <w:r w:rsidR="00A40D19">
        <w:t xml:space="preserve"> </w:t>
      </w:r>
      <m:oMath>
        <m:sSub>
          <m:sSubPr>
            <m:ctrlPr>
              <w:rPr>
                <w:rFonts w:ascii="Cambria Math" w:hAnsi="Cambria Math"/>
                <w:i/>
                <w:iCs/>
              </w:rPr>
            </m:ctrlPr>
          </m:sSubPr>
          <m:e>
            <m:r>
              <m:rPr>
                <m:sty m:val="bi"/>
              </m:rPr>
              <w:rPr>
                <w:rFonts w:ascii="Cambria Math" w:hAnsi="Cambria Math"/>
              </w:rPr>
              <m:t>V</m:t>
            </m:r>
          </m:e>
          <m:sub>
            <m:r>
              <m:rPr>
                <m:scr m:val="script"/>
              </m:rPr>
              <w:rPr>
                <w:rFonts w:ascii="Cambria Math" w:hAnsi="Cambria Math"/>
              </w:rPr>
              <m:t>G</m:t>
            </m:r>
          </m:sub>
        </m:sSub>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sup>
        </m:sSubSup>
        <m:r>
          <w:rPr>
            <w:rFonts w:ascii="Cambria Math" w:hAnsi="Cambria Math"/>
          </w:rPr>
          <m:t>+</m:t>
        </m:r>
        <m:sSub>
          <m:sSubPr>
            <m:ctrlPr>
              <w:rPr>
                <w:rFonts w:ascii="Cambria Math" w:hAnsi="Cambria Math"/>
                <w:i/>
                <w:iCs/>
              </w:rPr>
            </m:ctrlPr>
          </m:sSubPr>
          <m:e>
            <m:r>
              <m:rPr>
                <m:sty m:val="bi"/>
              </m:rPr>
              <w:rPr>
                <w:rFonts w:ascii="Cambria Math" w:hAnsi="Cambria Math"/>
              </w:rPr>
              <m:t>d</m:t>
            </m:r>
          </m:e>
          <m:sub>
            <m:r>
              <m:rPr>
                <m:scr m:val="script"/>
              </m:rPr>
              <w:rPr>
                <w:rFonts w:ascii="Cambria Math" w:hAnsi="Cambria Math"/>
              </w:rPr>
              <m:t>G</m:t>
            </m:r>
          </m:sub>
        </m:sSub>
        <m:r>
          <w:rPr>
            <w:rFonts w:ascii="Cambria Math" w:hAnsi="Cambria Math"/>
          </w:rPr>
          <m:t>∈</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K×1</m:t>
            </m:r>
          </m:sup>
        </m:sSup>
      </m:oMath>
      <w:r>
        <w:rPr>
          <w:rFonts w:hint="eastAsia"/>
          <w:iCs/>
        </w:rPr>
        <w:t xml:space="preserve"> </w:t>
      </w:r>
      <w:r>
        <w:rPr>
          <w:iCs/>
        </w:rPr>
        <w:t xml:space="preserve">at the output layer, and </w:t>
      </w:r>
      <w:r>
        <w:rPr>
          <w:bCs/>
        </w:rPr>
        <w:t>the probabilities of failure modes</w:t>
      </w:r>
      <w:r>
        <w:rPr>
          <w:rFonts w:hint="eastAsia"/>
          <w:bCs/>
        </w:rPr>
        <w:t xml:space="preserve"> </w:t>
      </w:r>
      <w:r>
        <w:rPr>
          <w:bCs/>
        </w:rPr>
        <w:t xml:space="preserve">are obtained by a softmax function, where </w:t>
      </w:r>
      <m:oMath>
        <m:sSub>
          <m:sSubPr>
            <m:ctrlPr>
              <w:rPr>
                <w:rFonts w:ascii="Cambria Math" w:hAnsi="Cambria Math"/>
                <w:i/>
                <w:iCs/>
              </w:rPr>
            </m:ctrlPr>
          </m:sSubPr>
          <m:e>
            <m:r>
              <m:rPr>
                <m:sty m:val="bi"/>
              </m:rPr>
              <w:rPr>
                <w:rFonts w:ascii="Cambria Math" w:hAnsi="Cambria Math"/>
              </w:rPr>
              <m:t>V</m:t>
            </m:r>
          </m:e>
          <m:sub>
            <m:r>
              <m:rPr>
                <m:scr m:val="script"/>
              </m:rPr>
              <w:rPr>
                <w:rFonts w:ascii="Cambria Math" w:hAnsi="Cambria Math"/>
              </w:rPr>
              <m:t>G</m:t>
            </m:r>
          </m:sub>
        </m:sSub>
      </m:oMath>
      <w:r>
        <w:rPr>
          <w:rFonts w:hint="eastAsia"/>
          <w:iCs/>
        </w:rPr>
        <w:t xml:space="preserve"> </w:t>
      </w:r>
      <w:r>
        <w:rPr>
          <w:iCs/>
        </w:rPr>
        <w:t xml:space="preserve">and </w:t>
      </w:r>
      <m:oMath>
        <m:sSub>
          <m:sSubPr>
            <m:ctrlPr>
              <w:rPr>
                <w:rFonts w:ascii="Cambria Math" w:hAnsi="Cambria Math"/>
                <w:i/>
                <w:iCs/>
              </w:rPr>
            </m:ctrlPr>
          </m:sSubPr>
          <m:e>
            <m:r>
              <m:rPr>
                <m:sty m:val="bi"/>
              </m:rPr>
              <w:rPr>
                <w:rFonts w:ascii="Cambria Math" w:hAnsi="Cambria Math"/>
              </w:rPr>
              <m:t>d</m:t>
            </m:r>
          </m:e>
          <m:sub>
            <m:r>
              <m:rPr>
                <m:scr m:val="script"/>
              </m:rPr>
              <w:rPr>
                <w:rFonts w:ascii="Cambria Math" w:hAnsi="Cambria Math"/>
              </w:rPr>
              <m:t>G</m:t>
            </m:r>
          </m:sub>
        </m:sSub>
      </m:oMath>
      <w:r>
        <w:rPr>
          <w:rFonts w:hint="eastAsia"/>
          <w:iCs/>
        </w:rPr>
        <w:t xml:space="preserve"> </w:t>
      </w:r>
      <w:r>
        <w:rPr>
          <w:iCs/>
        </w:rPr>
        <w:t xml:space="preserve">are </w:t>
      </w:r>
      <w:r w:rsidRPr="00DC4E45">
        <w:t>the weight matrix</w:t>
      </w:r>
      <w:r>
        <w:t xml:space="preserve"> and </w:t>
      </w:r>
      <w:r w:rsidRPr="00DC4E45">
        <w:t>bias of the output</w:t>
      </w:r>
      <w:r>
        <w:t xml:space="preserve"> </w:t>
      </w:r>
      <w:r w:rsidRPr="00DC4E45">
        <w:t>layer</w:t>
      </w:r>
      <w:r>
        <w:t xml:space="preserve"> respectively, and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sSub>
                  <m:sSubPr>
                    <m:ctrlPr>
                      <w:rPr>
                        <w:rFonts w:ascii="Cambria Math" w:hAnsi="Cambria Math"/>
                        <w:i/>
                        <w:iCs/>
                      </w:rPr>
                    </m:ctrlPr>
                  </m:sSubPr>
                  <m:e>
                    <m:r>
                      <m:rPr>
                        <m:sty m:val="bi"/>
                      </m:rPr>
                      <w:rPr>
                        <w:rFonts w:ascii="Cambria Math" w:hAnsi="Cambria Math"/>
                      </w:rPr>
                      <m:t>V</m:t>
                    </m:r>
                  </m:e>
                  <m:sub>
                    <m:r>
                      <m:rPr>
                        <m:scr m:val="script"/>
                      </m:rPr>
                      <w:rPr>
                        <w:rFonts w:ascii="Cambria Math" w:hAnsi="Cambria Math"/>
                      </w:rPr>
                      <m:t>G</m:t>
                    </m:r>
                  </m:sub>
                </m:sSub>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sup>
                </m:sSubSup>
                <m:r>
                  <w:rPr>
                    <w:rFonts w:ascii="Cambria Math" w:hAnsi="Cambria Math"/>
                  </w:rPr>
                  <m:t>+</m:t>
                </m:r>
                <m:sSub>
                  <m:sSubPr>
                    <m:ctrlPr>
                      <w:rPr>
                        <w:rFonts w:ascii="Cambria Math" w:hAnsi="Cambria Math"/>
                        <w:i/>
                        <w:iCs/>
                      </w:rPr>
                    </m:ctrlPr>
                  </m:sSubPr>
                  <m:e>
                    <m:r>
                      <m:rPr>
                        <m:sty m:val="bi"/>
                      </m:rPr>
                      <w:rPr>
                        <w:rFonts w:ascii="Cambria Math" w:hAnsi="Cambria Math"/>
                      </w:rPr>
                      <m:t>d</m:t>
                    </m:r>
                  </m:e>
                  <m:sub>
                    <m:r>
                      <m:rPr>
                        <m:scr m:val="script"/>
                      </m:rPr>
                      <w:rPr>
                        <w:rFonts w:ascii="Cambria Math" w:hAnsi="Cambria Math"/>
                      </w:rPr>
                      <m:t>G</m:t>
                    </m:r>
                  </m:sub>
                </m:sSub>
              </m:sup>
            </m:sSup>
          </m:e>
        </m:nary>
      </m:oMath>
      <w:r>
        <w:rPr>
          <w:rFonts w:hint="eastAsia"/>
        </w:rPr>
        <w:t xml:space="preserve"> </w:t>
      </w:r>
      <w:r w:rsidRPr="00DC4E45">
        <w:t>represents the su</w:t>
      </w:r>
      <w:r w:rsidRPr="00DC4E45">
        <w:rPr>
          <w:rFonts w:hint="eastAsia"/>
        </w:rPr>
        <w:t>mmation</w:t>
      </w:r>
      <w:r w:rsidRPr="00DC4E45">
        <w:t xml:space="preserve"> of all the </w:t>
      </w:r>
      <w:r>
        <w:rPr>
          <w:iCs/>
        </w:rPr>
        <w:t xml:space="preserve">elements of </w:t>
      </w:r>
      <m:oMath>
        <m:sSup>
          <m:sSupPr>
            <m:ctrlPr>
              <w:rPr>
                <w:rFonts w:ascii="Cambria Math" w:hAnsi="Cambria Math"/>
                <w:i/>
              </w:rPr>
            </m:ctrlPr>
          </m:sSupPr>
          <m:e>
            <m:r>
              <w:rPr>
                <w:rFonts w:ascii="Cambria Math" w:hAnsi="Cambria Math"/>
              </w:rPr>
              <m:t>e</m:t>
            </m:r>
          </m:e>
          <m:sup>
            <m:sSub>
              <m:sSubPr>
                <m:ctrlPr>
                  <w:rPr>
                    <w:rFonts w:ascii="Cambria Math" w:hAnsi="Cambria Math"/>
                    <w:i/>
                    <w:iCs/>
                  </w:rPr>
                </m:ctrlPr>
              </m:sSubPr>
              <m:e>
                <m:r>
                  <m:rPr>
                    <m:sty m:val="bi"/>
                  </m:rPr>
                  <w:rPr>
                    <w:rFonts w:ascii="Cambria Math" w:hAnsi="Cambria Math"/>
                  </w:rPr>
                  <m:t>V</m:t>
                </m:r>
              </m:e>
              <m:sub>
                <m:r>
                  <m:rPr>
                    <m:scr m:val="script"/>
                  </m:rPr>
                  <w:rPr>
                    <w:rFonts w:ascii="Cambria Math" w:hAnsi="Cambria Math"/>
                  </w:rPr>
                  <m:t>G</m:t>
                </m:r>
              </m:sub>
            </m:sSub>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G</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sup>
            </m:sSubSup>
            <m:r>
              <w:rPr>
                <w:rFonts w:ascii="Cambria Math" w:hAnsi="Cambria Math"/>
              </w:rPr>
              <m:t>+</m:t>
            </m:r>
            <m:sSub>
              <m:sSubPr>
                <m:ctrlPr>
                  <w:rPr>
                    <w:rFonts w:ascii="Cambria Math" w:hAnsi="Cambria Math"/>
                    <w:i/>
                    <w:iCs/>
                  </w:rPr>
                </m:ctrlPr>
              </m:sSubPr>
              <m:e>
                <m:r>
                  <m:rPr>
                    <m:sty m:val="bi"/>
                  </m:rPr>
                  <w:rPr>
                    <w:rFonts w:ascii="Cambria Math" w:hAnsi="Cambria Math"/>
                  </w:rPr>
                  <m:t>d</m:t>
                </m:r>
              </m:e>
              <m:sub>
                <m:r>
                  <m:rPr>
                    <m:scr m:val="script"/>
                  </m:rPr>
                  <w:rPr>
                    <w:rFonts w:ascii="Cambria Math" w:hAnsi="Cambria Math"/>
                  </w:rPr>
                  <m:t>G</m:t>
                </m:r>
              </m:sub>
            </m:sSub>
          </m:sup>
        </m:sSup>
      </m:oMath>
      <w:r>
        <w:rPr>
          <w:bCs/>
        </w:rPr>
        <w:t xml:space="preserve">. </w:t>
      </w:r>
      <w:r w:rsidR="00D13A8A">
        <w:t xml:space="preserve">We denote the parameter set as </w:t>
      </w:r>
      <m:oMath>
        <m:r>
          <m:rPr>
            <m:sty m:val="b"/>
          </m:rPr>
          <w:rPr>
            <w:rFonts w:ascii="Cambria Math" w:hAnsi="Cambria Math"/>
          </w:rPr>
          <m:t>Θ=</m:t>
        </m:r>
        <m:d>
          <m:dPr>
            <m:begChr m:val="{"/>
            <m:endChr m:val="}"/>
            <m:ctrlPr>
              <w:rPr>
                <w:rFonts w:ascii="Cambria Math" w:hAnsi="Cambria Math"/>
                <w:b/>
              </w:rPr>
            </m:ctrlPr>
          </m:dPr>
          <m:e>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G</m:t>
                </m:r>
              </m:sub>
              <m:sup>
                <m:r>
                  <w:rPr>
                    <w:rFonts w:ascii="Cambria Math" w:hAnsi="Cambria Math"/>
                  </w:rPr>
                  <m:t>1</m:t>
                </m:r>
              </m:sup>
            </m:sSubSup>
            <m:r>
              <m:rPr>
                <m:sty m:val="bi"/>
              </m:rPr>
              <w:rPr>
                <w:rFonts w:ascii="Cambria Math" w:hAnsi="Cambria Math"/>
              </w:rPr>
              <m:t xml:space="preserve">, </m:t>
            </m:r>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G</m:t>
                </m:r>
              </m:sub>
              <m:sup>
                <m:r>
                  <w:rPr>
                    <w:rFonts w:ascii="Cambria Math" w:hAnsi="Cambria Math"/>
                  </w:rPr>
                  <m:t>1</m:t>
                </m:r>
              </m:sup>
            </m:sSubSup>
            <m:r>
              <m:rPr>
                <m:sty m:val="bi"/>
              </m:rPr>
              <w:rPr>
                <w:rFonts w:ascii="Cambria Math" w:hAnsi="Cambria Math"/>
              </w:rPr>
              <m:t>, …,</m:t>
            </m:r>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G</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sup>
            </m:sSubSup>
            <m:r>
              <m:rPr>
                <m:sty m:val="bi"/>
              </m:rPr>
              <w:rPr>
                <w:rFonts w:ascii="Cambria Math" w:hAnsi="Cambria Math"/>
              </w:rPr>
              <m:t xml:space="preserve">, </m:t>
            </m:r>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G</m:t>
                </m:r>
              </m:sub>
              <m:sup>
                <m:sSub>
                  <m:sSubPr>
                    <m:ctrlPr>
                      <w:rPr>
                        <w:rFonts w:ascii="Cambria Math" w:hAnsi="Cambria Math"/>
                        <w:i/>
                        <w:iCs/>
                      </w:rPr>
                    </m:ctrlPr>
                  </m:sSubPr>
                  <m:e>
                    <m:r>
                      <w:rPr>
                        <w:rFonts w:ascii="Cambria Math" w:hAnsi="Cambria Math"/>
                      </w:rPr>
                      <m:t>C</m:t>
                    </m:r>
                  </m:e>
                  <m:sub>
                    <m:r>
                      <m:rPr>
                        <m:scr m:val="script"/>
                      </m:rPr>
                      <w:rPr>
                        <w:rFonts w:ascii="Cambria Math" w:hAnsi="Cambria Math"/>
                      </w:rPr>
                      <m:t>G</m:t>
                    </m:r>
                  </m:sub>
                </m:sSub>
              </m:sup>
            </m:sSubSup>
            <m:r>
              <m:rPr>
                <m:sty m:val="bi"/>
              </m:rPr>
              <w:rPr>
                <w:rFonts w:ascii="Cambria Math" w:hAnsi="Cambria Math"/>
              </w:rPr>
              <m:t xml:space="preserve">, </m:t>
            </m:r>
            <m:sSub>
              <m:sSubPr>
                <m:ctrlPr>
                  <w:rPr>
                    <w:rFonts w:ascii="Cambria Math" w:hAnsi="Cambria Math"/>
                    <w:i/>
                    <w:iCs/>
                  </w:rPr>
                </m:ctrlPr>
              </m:sSubPr>
              <m:e>
                <m:r>
                  <m:rPr>
                    <m:sty m:val="bi"/>
                  </m:rPr>
                  <w:rPr>
                    <w:rFonts w:ascii="Cambria Math" w:hAnsi="Cambria Math"/>
                  </w:rPr>
                  <m:t>V</m:t>
                </m:r>
              </m:e>
              <m:sub>
                <m:r>
                  <m:rPr>
                    <m:scr m:val="script"/>
                  </m:rPr>
                  <w:rPr>
                    <w:rFonts w:ascii="Cambria Math" w:hAnsi="Cambria Math"/>
                  </w:rPr>
                  <m:t>G</m:t>
                </m:r>
              </m:sub>
            </m:sSub>
            <m:r>
              <w:rPr>
                <w:rFonts w:ascii="Cambria Math" w:hAnsi="Cambria Math"/>
              </w:rPr>
              <m:t xml:space="preserve">, </m:t>
            </m:r>
            <m:sSub>
              <m:sSubPr>
                <m:ctrlPr>
                  <w:rPr>
                    <w:rFonts w:ascii="Cambria Math" w:hAnsi="Cambria Math"/>
                    <w:i/>
                    <w:iCs/>
                  </w:rPr>
                </m:ctrlPr>
              </m:sSubPr>
              <m:e>
                <m:r>
                  <m:rPr>
                    <m:sty m:val="bi"/>
                  </m:rPr>
                  <w:rPr>
                    <w:rFonts w:ascii="Cambria Math" w:hAnsi="Cambria Math"/>
                  </w:rPr>
                  <m:t>d</m:t>
                </m:r>
              </m:e>
              <m:sub>
                <m:r>
                  <m:rPr>
                    <m:scr m:val="script"/>
                  </m:rPr>
                  <w:rPr>
                    <w:rFonts w:ascii="Cambria Math" w:hAnsi="Cambria Math"/>
                  </w:rPr>
                  <m:t>G</m:t>
                </m:r>
              </m:sub>
            </m:sSub>
          </m:e>
        </m:d>
      </m:oMath>
      <w:r w:rsidR="00D13A8A">
        <w:rPr>
          <w:rFonts w:hint="eastAsia"/>
        </w:rPr>
        <w:t xml:space="preserve"> </w:t>
      </w:r>
      <w:r w:rsidR="00D13A8A">
        <w:t xml:space="preserve"> to simplify the notation. In addition, based on </w:t>
      </w:r>
      <m:oMath>
        <m:r>
          <m:rPr>
            <m:sty m:val="b"/>
          </m:rPr>
          <w:rPr>
            <w:rFonts w:ascii="Cambria Math" w:hAnsi="Cambria Math"/>
          </w:rPr>
          <m:t>u</m:t>
        </m:r>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r>
              <m:rPr>
                <m:sty m:val="b"/>
              </m:rPr>
              <w:rPr>
                <w:rFonts w:ascii="Cambria Math" w:hAnsi="Cambria Math"/>
              </w:rPr>
              <m:t>X</m:t>
            </m:r>
          </m:e>
        </m:d>
      </m:oMath>
      <w:r w:rsidR="00932089">
        <w:rPr>
          <w:rFonts w:hint="eastAsia"/>
        </w:rPr>
        <w:t>,</w:t>
      </w:r>
      <w:r w:rsidR="00932089">
        <w:t xml:space="preserve"> the formulation of </w:t>
      </w:r>
      <m:oMath>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r>
              <m:rPr>
                <m:sty m:val="b"/>
              </m:rPr>
              <w:rPr>
                <w:rFonts w:ascii="Cambria Math" w:hAnsi="Cambria Math"/>
              </w:rPr>
              <m:t>u</m:t>
            </m:r>
          </m:e>
        </m:d>
      </m:oMath>
      <w:r w:rsidR="00D13A8A" w:rsidRPr="000232F8">
        <w:rPr>
          <w:rFonts w:hint="eastAsia"/>
        </w:rPr>
        <w:t>,</w:t>
      </w:r>
      <w:r w:rsidR="00D13A8A" w:rsidRPr="000232F8">
        <w:t xml:space="preserve"> with </w:t>
      </w:r>
      <m:oMath>
        <m:r>
          <w:rPr>
            <w:rFonts w:ascii="Cambria Math" w:hAnsi="Cambria Math"/>
          </w:rPr>
          <m:t>k=1, …, K</m:t>
        </m:r>
      </m:oMath>
      <w:r w:rsidR="00D13A8A">
        <w:rPr>
          <w:rFonts w:hint="eastAsia"/>
        </w:rPr>
        <w:t xml:space="preserve">, </w:t>
      </w:r>
      <w:r w:rsidR="00D13A8A">
        <w:t xml:space="preserve">is </w:t>
      </w:r>
    </w:p>
    <w:p w14:paraId="7B650D9A" w14:textId="77777777" w:rsidR="005538BC" w:rsidRPr="00EC30D5" w:rsidRDefault="005538BC" w:rsidP="005538BC">
      <w:pPr>
        <w:pStyle w:val="Text"/>
        <w:ind w:firstLine="0"/>
        <w:jc w:val="right"/>
        <w:rPr>
          <w:iCs/>
        </w:rPr>
      </w:pPr>
    </w:p>
    <w:p w14:paraId="6EC7B7B7" w14:textId="5B88EAA6" w:rsidR="005538BC" w:rsidRDefault="009032AC" w:rsidP="005538BC">
      <w:pPr>
        <w:pStyle w:val="Text"/>
        <w:ind w:firstLine="0"/>
        <w:jc w:val="center"/>
        <w:rPr>
          <w:iCs/>
        </w:rPr>
      </w:pPr>
      <m:oMath>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H</m:t>
                </m:r>
              </m:sub>
              <m:sup>
                <m:r>
                  <w:rPr>
                    <w:rFonts w:ascii="Cambria Math" w:hAnsi="Cambria Math"/>
                  </w:rPr>
                  <m:t>c</m:t>
                </m:r>
              </m:sup>
            </m:sSubSup>
          </m:e>
          <m:sup>
            <m:r>
              <w:rPr>
                <w:rFonts w:ascii="Cambria Math" w:hAnsi="Cambria Math"/>
              </w:rPr>
              <m:t>(k)</m:t>
            </m:r>
          </m:sup>
        </m:sSup>
        <m:r>
          <m:rPr>
            <m:sty m:val="p"/>
          </m:rPr>
          <w:rPr>
            <w:rFonts w:ascii="Cambria Math" w:hAnsi="Cambria Math"/>
          </w:rPr>
          <m:t>=</m:t>
        </m:r>
        <m:r>
          <w:rPr>
            <w:rFonts w:ascii="Cambria Math" w:hAnsi="Cambria Math"/>
          </w:rPr>
          <m:t>φ</m:t>
        </m:r>
        <m:d>
          <m:dPr>
            <m:ctrlPr>
              <w:rPr>
                <w:rFonts w:ascii="Cambria Math" w:hAnsi="Cambria Math"/>
                <w:iCs/>
              </w:rPr>
            </m:ctrlPr>
          </m:dPr>
          <m:e>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H</m:t>
                    </m:r>
                  </m:sub>
                  <m:sup>
                    <m:r>
                      <w:rPr>
                        <w:rFonts w:ascii="Cambria Math" w:hAnsi="Cambria Math"/>
                      </w:rPr>
                      <m:t>c-1</m:t>
                    </m:r>
                  </m:sup>
                </m:sSubSup>
              </m:e>
              <m:sup>
                <m:r>
                  <w:rPr>
                    <w:rFonts w:ascii="Cambria Math" w:hAnsi="Cambria Math"/>
                  </w:rPr>
                  <m:t>(k)</m:t>
                </m:r>
              </m:sup>
            </m:sSup>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H</m:t>
                    </m:r>
                  </m:sub>
                  <m:sup>
                    <m:r>
                      <w:rPr>
                        <w:rFonts w:ascii="Cambria Math" w:hAnsi="Cambria Math"/>
                      </w:rPr>
                      <m:t>c</m:t>
                    </m:r>
                  </m:sup>
                </m:sSubSup>
              </m:e>
              <m:sup>
                <m:r>
                  <w:rPr>
                    <w:rFonts w:ascii="Cambria Math" w:hAnsi="Cambria Math"/>
                  </w:rPr>
                  <m:t>(k)</m:t>
                </m:r>
              </m:sup>
            </m:sSup>
            <m:r>
              <m:rPr>
                <m:sty m:val="p"/>
              </m:rPr>
              <w:rPr>
                <w:rFonts w:ascii="Cambria Math" w:hAnsi="Cambria Math"/>
              </w:rPr>
              <m:t>+</m:t>
            </m:r>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H</m:t>
                    </m:r>
                  </m:sub>
                  <m:sup>
                    <m:r>
                      <w:rPr>
                        <w:rFonts w:ascii="Cambria Math" w:hAnsi="Cambria Math"/>
                      </w:rPr>
                      <m:t>c</m:t>
                    </m:r>
                  </m:sup>
                </m:sSubSup>
              </m:e>
              <m:sup>
                <m:r>
                  <w:rPr>
                    <w:rFonts w:ascii="Cambria Math" w:hAnsi="Cambria Math"/>
                  </w:rPr>
                  <m:t>(k)</m:t>
                </m:r>
              </m:sup>
            </m:sSup>
          </m:e>
        </m:d>
        <m:r>
          <m:rPr>
            <m:sty m:val="p"/>
          </m:rPr>
          <w:rPr>
            <w:rFonts w:ascii="Cambria Math" w:hAnsi="Cambria Math"/>
          </w:rPr>
          <m:t>,</m:t>
        </m:r>
      </m:oMath>
      <w:r w:rsidR="005538BC" w:rsidRPr="00EC30D5">
        <w:rPr>
          <w:iCs/>
        </w:rPr>
        <w:t xml:space="preserve"> </w:t>
      </w:r>
      <m:oMath>
        <m:r>
          <w:rPr>
            <w:rFonts w:ascii="Cambria Math" w:hAnsi="Cambria Math"/>
          </w:rPr>
          <m:t>c</m:t>
        </m:r>
        <m:r>
          <m:rPr>
            <m:sty m:val="p"/>
          </m:rPr>
          <w:rPr>
            <w:rFonts w:ascii="Cambria Math" w:hAnsi="Cambria Math"/>
          </w:rPr>
          <m:t xml:space="preserve">=1, …, </m:t>
        </m:r>
        <m:sSubSup>
          <m:sSubSupPr>
            <m:ctrlPr>
              <w:rPr>
                <w:rFonts w:ascii="Cambria Math" w:hAnsi="Cambria Math"/>
                <w:iCs/>
              </w:rPr>
            </m:ctrlPr>
          </m:sSubSupPr>
          <m:e>
            <m:r>
              <w:rPr>
                <w:rFonts w:ascii="Cambria Math" w:hAnsi="Cambria Math"/>
              </w:rPr>
              <m:t>C</m:t>
            </m:r>
          </m:e>
          <m:sub>
            <m:r>
              <m:rPr>
                <m:scr m:val="script"/>
              </m:rPr>
              <w:rPr>
                <w:rFonts w:ascii="Cambria Math" w:hAnsi="Cambria Math"/>
              </w:rPr>
              <m:t>H</m:t>
            </m:r>
          </m:sub>
          <m:sup>
            <m:r>
              <w:rPr>
                <w:rFonts w:ascii="Cambria Math" w:hAnsi="Cambria Math"/>
              </w:rPr>
              <m:t>(k)</m:t>
            </m:r>
          </m:sup>
        </m:sSubSup>
        <m:r>
          <m:rPr>
            <m:sty m:val="p"/>
          </m:rPr>
          <w:rPr>
            <w:rFonts w:ascii="Cambria Math" w:hAnsi="Cambria Math"/>
          </w:rPr>
          <m:t>,</m:t>
        </m:r>
      </m:oMath>
    </w:p>
    <w:p w14:paraId="7EDFE189" w14:textId="62CF1AB4" w:rsidR="005538BC" w:rsidRPr="00EC30D5" w:rsidRDefault="005538BC" w:rsidP="005538BC">
      <w:pPr>
        <w:pStyle w:val="Text"/>
        <w:ind w:firstLine="0"/>
        <w:jc w:val="right"/>
        <w:rPr>
          <w:iCs/>
        </w:rPr>
      </w:pPr>
      <w:r w:rsidRPr="00EC30D5">
        <w:rPr>
          <w:iCs/>
        </w:rPr>
        <w:t xml:space="preserve">       </w:t>
      </w:r>
      <w:r>
        <w:rPr>
          <w:iCs/>
        </w:rPr>
        <w:t xml:space="preserve"> </w:t>
      </w:r>
      <m:oMath>
        <m:sSup>
          <m:sSupPr>
            <m:ctrlPr>
              <w:rPr>
                <w:rFonts w:ascii="Cambria Math" w:hAnsi="Cambria Math"/>
                <w:i/>
              </w:rPr>
            </m:ctrlPr>
          </m:sSupPr>
          <m:e>
            <m:r>
              <m:rPr>
                <m:sty m:val="b"/>
              </m:rPr>
              <w:rPr>
                <w:rFonts w:ascii="Cambria Math" w:hAnsi="Cambria Math"/>
              </w:rPr>
              <m:t>z</m:t>
            </m:r>
          </m:e>
          <m:sup>
            <m:r>
              <w:rPr>
                <w:rFonts w:ascii="Cambria Math" w:hAnsi="Cambria Math"/>
              </w:rPr>
              <m:t>(k)</m:t>
            </m:r>
          </m:sup>
        </m:sSup>
        <m:r>
          <w:rPr>
            <w:rFonts w:ascii="Cambria Math" w:hAnsi="Cambria Math"/>
          </w:rPr>
          <m:t>=</m:t>
        </m:r>
        <m:sSubSup>
          <m:sSubSupPr>
            <m:ctrlPr>
              <w:rPr>
                <w:rFonts w:ascii="Cambria Math" w:hAnsi="Cambria Math"/>
                <w:iCs/>
              </w:rPr>
            </m:ctrlPr>
          </m:sSubSupPr>
          <m:e>
            <m:r>
              <m:rPr>
                <m:sty m:val="bi"/>
              </m:rPr>
              <w:rPr>
                <w:rFonts w:ascii="Cambria Math" w:hAnsi="Cambria Math"/>
              </w:rPr>
              <m:t>V</m:t>
            </m:r>
          </m:e>
          <m:sub>
            <m:r>
              <m:rPr>
                <m:scr m:val="script"/>
              </m:rPr>
              <w:rPr>
                <w:rFonts w:ascii="Cambria Math" w:hAnsi="Cambria Math"/>
              </w:rPr>
              <m:t>H</m:t>
            </m:r>
          </m:sub>
          <m:sup>
            <m:r>
              <w:rPr>
                <w:rFonts w:ascii="Cambria Math" w:hAnsi="Cambria Math"/>
              </w:rPr>
              <m:t>(k)</m:t>
            </m:r>
          </m:sup>
        </m:sSubSup>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H</m:t>
                </m:r>
              </m:sub>
              <m:sup>
                <m:r>
                  <w:rPr>
                    <w:rFonts w:ascii="Cambria Math" w:hAnsi="Cambria Math"/>
                  </w:rPr>
                  <m:t>c</m:t>
                </m:r>
              </m:sup>
            </m:sSubSup>
          </m:e>
          <m:sup>
            <m:r>
              <w:rPr>
                <w:rFonts w:ascii="Cambria Math" w:hAnsi="Cambria Math"/>
              </w:rPr>
              <m:t>(k)</m:t>
            </m:r>
          </m:sup>
        </m:sSup>
        <m:r>
          <w:rPr>
            <w:rFonts w:ascii="Cambria Math" w:hAnsi="Cambria Math"/>
          </w:rPr>
          <m:t>+</m:t>
        </m:r>
        <m:sSubSup>
          <m:sSubSupPr>
            <m:ctrlPr>
              <w:rPr>
                <w:rFonts w:ascii="Cambria Math" w:hAnsi="Cambria Math"/>
                <w:iCs/>
              </w:rPr>
            </m:ctrlPr>
          </m:sSubSupPr>
          <m:e>
            <m:r>
              <m:rPr>
                <m:sty m:val="bi"/>
              </m:rPr>
              <w:rPr>
                <w:rFonts w:ascii="Cambria Math" w:hAnsi="Cambria Math"/>
              </w:rPr>
              <m:t>d</m:t>
            </m:r>
          </m:e>
          <m:sub>
            <m:r>
              <m:rPr>
                <m:scr m:val="script"/>
              </m:rPr>
              <w:rPr>
                <w:rFonts w:ascii="Cambria Math" w:hAnsi="Cambria Math"/>
              </w:rPr>
              <m:t>H</m:t>
            </m:r>
          </m:sub>
          <m:sup>
            <m:r>
              <w:rPr>
                <w:rFonts w:ascii="Cambria Math" w:hAnsi="Cambria Math"/>
              </w:rPr>
              <m:t>(k)</m:t>
            </m:r>
          </m:sup>
        </m:sSubSup>
        <m:r>
          <w:rPr>
            <w:rFonts w:ascii="Cambria Math" w:hAnsi="Cambria Math"/>
          </w:rPr>
          <m:t>.</m:t>
        </m:r>
      </m:oMath>
      <w:r>
        <w:rPr>
          <w:iCs/>
        </w:rPr>
        <w:t xml:space="preserve">                          </w:t>
      </w:r>
      <w:r w:rsidRPr="00EC30D5">
        <w:rPr>
          <w:iCs/>
        </w:rPr>
        <w:t>(1</w:t>
      </w:r>
      <w:r w:rsidR="00E41261">
        <w:rPr>
          <w:iCs/>
        </w:rPr>
        <w:t>4</w:t>
      </w:r>
      <w:r w:rsidRPr="00EC30D5">
        <w:rPr>
          <w:iCs/>
        </w:rPr>
        <w:t>)</w:t>
      </w:r>
    </w:p>
    <w:p w14:paraId="73471755" w14:textId="0996980E" w:rsidR="00D13A8A" w:rsidRDefault="00D13A8A" w:rsidP="00D13A8A">
      <w:pPr>
        <w:pStyle w:val="Text"/>
        <w:ind w:firstLine="0"/>
      </w:pPr>
    </w:p>
    <w:p w14:paraId="7153FB91" w14:textId="12527947" w:rsidR="0093169A" w:rsidRDefault="0093169A" w:rsidP="00D13A8A">
      <w:pPr>
        <w:pStyle w:val="Text"/>
        <w:ind w:firstLine="0"/>
      </w:pPr>
      <w:r>
        <w:t xml:space="preserve">where </w:t>
      </w:r>
      <m:oMath>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H</m:t>
                </m:r>
              </m:sub>
              <m:sup>
                <m:r>
                  <w:rPr>
                    <w:rFonts w:ascii="Cambria Math" w:hAnsi="Cambria Math"/>
                  </w:rPr>
                  <m:t>c</m:t>
                </m:r>
              </m:sup>
            </m:sSubSup>
          </m:e>
          <m:sup>
            <m:r>
              <w:rPr>
                <w:rFonts w:ascii="Cambria Math" w:hAnsi="Cambria Math"/>
              </w:rPr>
              <m:t>(k)</m:t>
            </m:r>
          </m:sup>
        </m:sSup>
      </m:oMath>
      <w:r w:rsidRPr="00CF0F7F">
        <w:t xml:space="preserve"> is </w:t>
      </w:r>
      <w:r>
        <w:t xml:space="preserve">the value of </w:t>
      </w:r>
      <w:r w:rsidRPr="00CF0F7F">
        <w:t xml:space="preserve">hidden layer </w:t>
      </w:r>
      <m:oMath>
        <m:r>
          <w:rPr>
            <w:rFonts w:ascii="Cambria Math" w:hAnsi="Cambria Math"/>
          </w:rPr>
          <m:t>c</m:t>
        </m:r>
      </m:oMath>
      <w:r w:rsidRPr="00CF0F7F">
        <w:t xml:space="preserve">, with </w:t>
      </w:r>
      <m:oMath>
        <m:r>
          <w:rPr>
            <w:rFonts w:ascii="Cambria Math" w:hAnsi="Cambria Math"/>
          </w:rPr>
          <m:t xml:space="preserve">c=1, …, </m:t>
        </m:r>
        <m:sSubSup>
          <m:sSubSupPr>
            <m:ctrlPr>
              <w:rPr>
                <w:rFonts w:ascii="Cambria Math" w:hAnsi="Cambria Math"/>
                <w:iCs/>
              </w:rPr>
            </m:ctrlPr>
          </m:sSubSupPr>
          <m:e>
            <m:r>
              <w:rPr>
                <w:rFonts w:ascii="Cambria Math" w:hAnsi="Cambria Math"/>
              </w:rPr>
              <m:t>C</m:t>
            </m:r>
          </m:e>
          <m:sub>
            <m:r>
              <m:rPr>
                <m:scr m:val="script"/>
              </m:rPr>
              <w:rPr>
                <w:rFonts w:ascii="Cambria Math" w:hAnsi="Cambria Math"/>
              </w:rPr>
              <m:t>H</m:t>
            </m:r>
          </m:sub>
          <m:sup>
            <m:r>
              <w:rPr>
                <w:rFonts w:ascii="Cambria Math" w:hAnsi="Cambria Math"/>
              </w:rPr>
              <m:t>(k)</m:t>
            </m:r>
          </m:sup>
        </m:sSubSup>
      </m:oMath>
      <w:r w:rsidRPr="00CF0F7F">
        <w:t>,</w:t>
      </w:r>
      <w:r>
        <w:t xml:space="preserve"> </w:t>
      </w:r>
      <m:oMath>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h</m:t>
                </m:r>
              </m:e>
              <m:sub>
                <m:r>
                  <m:rPr>
                    <m:scr m:val="script"/>
                  </m:rPr>
                  <w:rPr>
                    <w:rFonts w:ascii="Cambria Math" w:hAnsi="Cambria Math"/>
                  </w:rPr>
                  <m:t>H</m:t>
                </m:r>
              </m:sub>
              <m:sup>
                <m:r>
                  <w:rPr>
                    <w:rFonts w:ascii="Cambria Math" w:hAnsi="Cambria Math"/>
                  </w:rPr>
                  <m:t>0</m:t>
                </m:r>
              </m:sup>
            </m:sSubSup>
          </m:e>
          <m:sup>
            <m:r>
              <w:rPr>
                <w:rFonts w:ascii="Cambria Math" w:hAnsi="Cambria Math"/>
              </w:rPr>
              <m:t>(k)</m:t>
            </m:r>
          </m:sup>
        </m:sSup>
        <m:r>
          <w:rPr>
            <w:rFonts w:ascii="Cambria Math" w:hAnsi="Cambria Math"/>
          </w:rPr>
          <m:t>=</m:t>
        </m:r>
        <m:r>
          <m:rPr>
            <m:sty m:val="b"/>
          </m:rPr>
          <w:rPr>
            <w:rFonts w:ascii="Cambria Math" w:hAnsi="Cambria Math"/>
          </w:rPr>
          <m:t>u</m:t>
        </m:r>
      </m:oMath>
      <w:r w:rsidRPr="00042DA5">
        <w:rPr>
          <w:rFonts w:hint="eastAsia"/>
          <w:bCs/>
        </w:rPr>
        <w:t>,</w:t>
      </w:r>
      <w:r w:rsidR="00610BF9">
        <w:rPr>
          <w:bCs/>
        </w:rPr>
        <w:t xml:space="preserve"> </w:t>
      </w:r>
      <m:oMath>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H</m:t>
                </m:r>
              </m:sub>
              <m:sup>
                <m:r>
                  <w:rPr>
                    <w:rFonts w:ascii="Cambria Math" w:hAnsi="Cambria Math"/>
                  </w:rPr>
                  <m:t>c</m:t>
                </m:r>
              </m:sup>
            </m:sSubSup>
          </m:e>
          <m:sup>
            <m:r>
              <w:rPr>
                <w:rFonts w:ascii="Cambria Math" w:hAnsi="Cambria Math"/>
              </w:rPr>
              <m:t>(k)</m:t>
            </m:r>
          </m:sup>
        </m:sSup>
      </m:oMath>
      <w:r w:rsidRPr="00CF0F7F">
        <w:rPr>
          <w:b/>
        </w:rPr>
        <w:t xml:space="preserve"> </w:t>
      </w:r>
      <w:r w:rsidRPr="00CF0F7F">
        <w:t xml:space="preserve">and </w:t>
      </w:r>
      <m:oMath>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H</m:t>
                </m:r>
              </m:sub>
              <m:sup>
                <m:r>
                  <w:rPr>
                    <w:rFonts w:ascii="Cambria Math" w:hAnsi="Cambria Math"/>
                  </w:rPr>
                  <m:t>c</m:t>
                </m:r>
              </m:sup>
            </m:sSubSup>
          </m:e>
          <m:sup>
            <m:r>
              <w:rPr>
                <w:rFonts w:ascii="Cambria Math" w:hAnsi="Cambria Math"/>
              </w:rPr>
              <m:t>(k)</m:t>
            </m:r>
          </m:sup>
        </m:sSup>
      </m:oMath>
      <w:r w:rsidRPr="00CF0F7F">
        <w:rPr>
          <w:b/>
        </w:rPr>
        <w:t xml:space="preserve"> </w:t>
      </w:r>
      <w:r w:rsidRPr="00CF0F7F">
        <w:t xml:space="preserve">are the weight matrix and bias matrix at hidden layer </w:t>
      </w:r>
      <m:oMath>
        <m:r>
          <w:rPr>
            <w:rFonts w:ascii="Cambria Math" w:hAnsi="Cambria Math"/>
          </w:rPr>
          <m:t>c</m:t>
        </m:r>
      </m:oMath>
      <w:r>
        <w:t xml:space="preserve">, </w:t>
      </w:r>
      <w:r w:rsidR="00610BF9">
        <w:t xml:space="preserve">and </w:t>
      </w:r>
      <m:oMath>
        <m:sSubSup>
          <m:sSubSupPr>
            <m:ctrlPr>
              <w:rPr>
                <w:rFonts w:ascii="Cambria Math" w:hAnsi="Cambria Math"/>
                <w:iCs/>
              </w:rPr>
            </m:ctrlPr>
          </m:sSubSupPr>
          <m:e>
            <m:r>
              <m:rPr>
                <m:sty m:val="bi"/>
              </m:rPr>
              <w:rPr>
                <w:rFonts w:ascii="Cambria Math" w:hAnsi="Cambria Math"/>
              </w:rPr>
              <m:t>V</m:t>
            </m:r>
          </m:e>
          <m:sub>
            <m:r>
              <m:rPr>
                <m:scr m:val="script"/>
              </m:rPr>
              <w:rPr>
                <w:rFonts w:ascii="Cambria Math" w:hAnsi="Cambria Math"/>
              </w:rPr>
              <m:t>H</m:t>
            </m:r>
          </m:sub>
          <m:sup>
            <m:r>
              <w:rPr>
                <w:rFonts w:ascii="Cambria Math" w:hAnsi="Cambria Math"/>
              </w:rPr>
              <m:t>(k)</m:t>
            </m:r>
          </m:sup>
        </m:sSubSup>
      </m:oMath>
      <w:r w:rsidR="00610BF9">
        <w:rPr>
          <w:rFonts w:hint="eastAsia"/>
          <w:iCs/>
        </w:rPr>
        <w:t xml:space="preserve"> </w:t>
      </w:r>
      <w:r w:rsidR="00610BF9">
        <w:rPr>
          <w:iCs/>
        </w:rPr>
        <w:t xml:space="preserve">and </w:t>
      </w:r>
      <m:oMath>
        <m:sSubSup>
          <m:sSubSupPr>
            <m:ctrlPr>
              <w:rPr>
                <w:rFonts w:ascii="Cambria Math" w:hAnsi="Cambria Math"/>
                <w:iCs/>
              </w:rPr>
            </m:ctrlPr>
          </m:sSubSupPr>
          <m:e>
            <m:r>
              <m:rPr>
                <m:sty m:val="bi"/>
              </m:rPr>
              <w:rPr>
                <w:rFonts w:ascii="Cambria Math" w:hAnsi="Cambria Math"/>
              </w:rPr>
              <m:t>d</m:t>
            </m:r>
          </m:e>
          <m:sub>
            <m:r>
              <m:rPr>
                <m:scr m:val="script"/>
              </m:rPr>
              <w:rPr>
                <w:rFonts w:ascii="Cambria Math" w:hAnsi="Cambria Math"/>
              </w:rPr>
              <m:t>H</m:t>
            </m:r>
          </m:sub>
          <m:sup>
            <m:r>
              <w:rPr>
                <w:rFonts w:ascii="Cambria Math" w:hAnsi="Cambria Math"/>
              </w:rPr>
              <m:t>(k)</m:t>
            </m:r>
          </m:sup>
        </m:sSubSup>
      </m:oMath>
      <w:r w:rsidR="00610BF9">
        <w:rPr>
          <w:rFonts w:hint="eastAsia"/>
          <w:iCs/>
        </w:rPr>
        <w:t xml:space="preserve"> </w:t>
      </w:r>
      <w:r w:rsidR="00610BF9">
        <w:rPr>
          <w:iCs/>
        </w:rPr>
        <w:t xml:space="preserve">are </w:t>
      </w:r>
      <w:r w:rsidR="00610BF9" w:rsidRPr="00DC4E45">
        <w:t>the weight matrix</w:t>
      </w:r>
      <w:r w:rsidR="00610BF9">
        <w:t xml:space="preserve"> and </w:t>
      </w:r>
      <w:r w:rsidR="00610BF9" w:rsidRPr="00DC4E45">
        <w:t>bias of the output</w:t>
      </w:r>
      <w:r w:rsidR="00610BF9">
        <w:t xml:space="preserve"> </w:t>
      </w:r>
      <w:r w:rsidR="00610BF9" w:rsidRPr="00DC4E45">
        <w:t>layer</w:t>
      </w:r>
      <w:r w:rsidR="00610BF9">
        <w:t xml:space="preserve">. </w:t>
      </w:r>
      <w:r w:rsidR="00F265CD">
        <w:t xml:space="preserve">We denote the parameter set </w:t>
      </w:r>
      <w:r w:rsidR="00F265CD">
        <w:lastRenderedPageBreak/>
        <w:t xml:space="preserve">as </w:t>
      </w:r>
      <m:oMath>
        <m:sSub>
          <m:sSubPr>
            <m:ctrlPr>
              <w:rPr>
                <w:rFonts w:ascii="Cambria Math" w:hAnsi="Cambria Math"/>
                <w:i/>
              </w:rPr>
            </m:ctrlPr>
          </m:sSubPr>
          <m:e>
            <m:r>
              <m:rPr>
                <m:sty m:val="b"/>
              </m:rPr>
              <w:rPr>
                <w:rFonts w:ascii="Cambria Math" w:hAnsi="Cambria Math"/>
              </w:rPr>
              <m:t>β</m:t>
            </m:r>
          </m:e>
          <m:sub>
            <m:r>
              <w:rPr>
                <w:rFonts w:ascii="Cambria Math" w:hAnsi="Cambria Math"/>
              </w:rPr>
              <m:t>k</m:t>
            </m:r>
          </m:sub>
        </m:sSub>
        <m:r>
          <m:rPr>
            <m:sty m:val="b"/>
          </m:rPr>
          <w:rPr>
            <w:rFonts w:ascii="Cambria Math" w:hAnsi="Cambria Math"/>
          </w:rPr>
          <m:t>=</m:t>
        </m:r>
        <m:d>
          <m:dPr>
            <m:begChr m:val="{"/>
            <m:endChr m:val="}"/>
            <m:ctrlPr>
              <w:rPr>
                <w:rFonts w:ascii="Cambria Math" w:hAnsi="Cambria Math"/>
                <w:b/>
              </w:rPr>
            </m:ctrlPr>
          </m:dPr>
          <m:e>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H</m:t>
                    </m:r>
                  </m:sub>
                  <m:sup>
                    <m:r>
                      <w:rPr>
                        <w:rFonts w:ascii="Cambria Math" w:hAnsi="Cambria Math"/>
                      </w:rPr>
                      <m:t>1</m:t>
                    </m:r>
                  </m:sup>
                </m:sSubSup>
              </m:e>
              <m:sup>
                <m:r>
                  <w:rPr>
                    <w:rFonts w:ascii="Cambria Math" w:hAnsi="Cambria Math"/>
                  </w:rPr>
                  <m:t>(k)</m:t>
                </m:r>
              </m:sup>
            </m:sSup>
            <m:r>
              <m:rPr>
                <m:sty m:val="bi"/>
              </m:rPr>
              <w:rPr>
                <w:rFonts w:ascii="Cambria Math" w:hAnsi="Cambria Math"/>
              </w:rPr>
              <m:t xml:space="preserve">, </m:t>
            </m:r>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H</m:t>
                    </m:r>
                  </m:sub>
                  <m:sup>
                    <m:r>
                      <w:rPr>
                        <w:rFonts w:ascii="Cambria Math" w:hAnsi="Cambria Math"/>
                      </w:rPr>
                      <m:t>1</m:t>
                    </m:r>
                  </m:sup>
                </m:sSubSup>
              </m:e>
              <m:sup>
                <m:r>
                  <w:rPr>
                    <w:rFonts w:ascii="Cambria Math" w:hAnsi="Cambria Math"/>
                  </w:rPr>
                  <m:t>(k)</m:t>
                </m:r>
              </m:sup>
            </m:sSup>
            <m:r>
              <m:rPr>
                <m:sty m:val="bi"/>
              </m:rPr>
              <w:rPr>
                <w:rFonts w:ascii="Cambria Math" w:hAnsi="Cambria Math"/>
              </w:rPr>
              <m:t>, …,</m:t>
            </m:r>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W</m:t>
                    </m:r>
                  </m:e>
                  <m:sub>
                    <m:r>
                      <m:rPr>
                        <m:scr m:val="script"/>
                      </m:rPr>
                      <w:rPr>
                        <w:rFonts w:ascii="Cambria Math" w:hAnsi="Cambria Math"/>
                      </w:rPr>
                      <m:t>H</m:t>
                    </m:r>
                  </m:sub>
                  <m:sup>
                    <m:sSubSup>
                      <m:sSubSupPr>
                        <m:ctrlPr>
                          <w:rPr>
                            <w:rFonts w:ascii="Cambria Math" w:hAnsi="Cambria Math"/>
                            <w:iCs/>
                          </w:rPr>
                        </m:ctrlPr>
                      </m:sSubSupPr>
                      <m:e>
                        <m:r>
                          <w:rPr>
                            <w:rFonts w:ascii="Cambria Math" w:hAnsi="Cambria Math"/>
                          </w:rPr>
                          <m:t>C</m:t>
                        </m:r>
                      </m:e>
                      <m:sub>
                        <m:r>
                          <m:rPr>
                            <m:scr m:val="script"/>
                          </m:rPr>
                          <w:rPr>
                            <w:rFonts w:ascii="Cambria Math" w:hAnsi="Cambria Math"/>
                          </w:rPr>
                          <m:t>H</m:t>
                        </m:r>
                      </m:sub>
                      <m:sup>
                        <m:r>
                          <w:rPr>
                            <w:rFonts w:ascii="Cambria Math" w:hAnsi="Cambria Math"/>
                          </w:rPr>
                          <m:t>(k)</m:t>
                        </m:r>
                      </m:sup>
                    </m:sSubSup>
                  </m:sup>
                </m:sSubSup>
              </m:e>
              <m:sup>
                <m:r>
                  <w:rPr>
                    <w:rFonts w:ascii="Cambria Math" w:hAnsi="Cambria Math"/>
                  </w:rPr>
                  <m:t>(k)</m:t>
                </m:r>
              </m:sup>
            </m:sSup>
            <m:r>
              <m:rPr>
                <m:sty m:val="bi"/>
              </m:rPr>
              <w:rPr>
                <w:rFonts w:ascii="Cambria Math" w:hAnsi="Cambria Math"/>
              </w:rPr>
              <m:t xml:space="preserve">, </m:t>
            </m:r>
            <m:sSup>
              <m:sSupPr>
                <m:ctrlPr>
                  <w:rPr>
                    <w:rFonts w:ascii="Cambria Math" w:hAnsi="Cambria Math"/>
                    <w:i/>
                    <w:iCs/>
                  </w:rPr>
                </m:ctrlPr>
              </m:sSupPr>
              <m:e>
                <m:sSubSup>
                  <m:sSubSupPr>
                    <m:ctrlPr>
                      <w:rPr>
                        <w:rFonts w:ascii="Cambria Math" w:hAnsi="Cambria Math"/>
                        <w:i/>
                        <w:iCs/>
                      </w:rPr>
                    </m:ctrlPr>
                  </m:sSubSupPr>
                  <m:e>
                    <m:r>
                      <m:rPr>
                        <m:sty m:val="bi"/>
                      </m:rPr>
                      <w:rPr>
                        <w:rFonts w:ascii="Cambria Math" w:hAnsi="Cambria Math"/>
                      </w:rPr>
                      <m:t>b</m:t>
                    </m:r>
                  </m:e>
                  <m:sub>
                    <m:r>
                      <m:rPr>
                        <m:scr m:val="script"/>
                      </m:rPr>
                      <w:rPr>
                        <w:rFonts w:ascii="Cambria Math" w:hAnsi="Cambria Math"/>
                      </w:rPr>
                      <m:t>H</m:t>
                    </m:r>
                  </m:sub>
                  <m:sup>
                    <m:sSubSup>
                      <m:sSubSupPr>
                        <m:ctrlPr>
                          <w:rPr>
                            <w:rFonts w:ascii="Cambria Math" w:hAnsi="Cambria Math"/>
                            <w:iCs/>
                          </w:rPr>
                        </m:ctrlPr>
                      </m:sSubSupPr>
                      <m:e>
                        <m:r>
                          <w:rPr>
                            <w:rFonts w:ascii="Cambria Math" w:hAnsi="Cambria Math"/>
                          </w:rPr>
                          <m:t>C</m:t>
                        </m:r>
                      </m:e>
                      <m:sub>
                        <m:r>
                          <m:rPr>
                            <m:scr m:val="script"/>
                          </m:rPr>
                          <w:rPr>
                            <w:rFonts w:ascii="Cambria Math" w:hAnsi="Cambria Math"/>
                          </w:rPr>
                          <m:t>H</m:t>
                        </m:r>
                      </m:sub>
                      <m:sup>
                        <m:r>
                          <w:rPr>
                            <w:rFonts w:ascii="Cambria Math" w:hAnsi="Cambria Math"/>
                          </w:rPr>
                          <m:t>(k)</m:t>
                        </m:r>
                      </m:sup>
                    </m:sSubSup>
                  </m:sup>
                </m:sSubSup>
              </m:e>
              <m:sup>
                <m:r>
                  <w:rPr>
                    <w:rFonts w:ascii="Cambria Math" w:hAnsi="Cambria Math"/>
                  </w:rPr>
                  <m:t>(k)</m:t>
                </m:r>
              </m:sup>
            </m:sSup>
            <m:r>
              <m:rPr>
                <m:sty m:val="bi"/>
              </m:rPr>
              <w:rPr>
                <w:rFonts w:ascii="Cambria Math" w:hAnsi="Cambria Math"/>
              </w:rPr>
              <m:t xml:space="preserve">, </m:t>
            </m:r>
            <m:sSubSup>
              <m:sSubSupPr>
                <m:ctrlPr>
                  <w:rPr>
                    <w:rFonts w:ascii="Cambria Math" w:hAnsi="Cambria Math"/>
                    <w:iCs/>
                  </w:rPr>
                </m:ctrlPr>
              </m:sSubSupPr>
              <m:e>
                <m:r>
                  <m:rPr>
                    <m:sty m:val="bi"/>
                  </m:rPr>
                  <w:rPr>
                    <w:rFonts w:ascii="Cambria Math" w:hAnsi="Cambria Math"/>
                  </w:rPr>
                  <m:t>V</m:t>
                </m:r>
              </m:e>
              <m:sub>
                <m:r>
                  <m:rPr>
                    <m:scr m:val="script"/>
                  </m:rPr>
                  <w:rPr>
                    <w:rFonts w:ascii="Cambria Math" w:hAnsi="Cambria Math"/>
                  </w:rPr>
                  <m:t>H</m:t>
                </m:r>
              </m:sub>
              <m:sup>
                <m:r>
                  <w:rPr>
                    <w:rFonts w:ascii="Cambria Math" w:hAnsi="Cambria Math"/>
                  </w:rPr>
                  <m:t>(k)</m:t>
                </m:r>
              </m:sup>
            </m:sSubSup>
            <m:r>
              <w:rPr>
                <w:rFonts w:ascii="Cambria Math" w:hAnsi="Cambria Math"/>
              </w:rPr>
              <m:t xml:space="preserve">, </m:t>
            </m:r>
            <m:sSubSup>
              <m:sSubSupPr>
                <m:ctrlPr>
                  <w:rPr>
                    <w:rFonts w:ascii="Cambria Math" w:hAnsi="Cambria Math"/>
                    <w:iCs/>
                  </w:rPr>
                </m:ctrlPr>
              </m:sSubSupPr>
              <m:e>
                <m:r>
                  <m:rPr>
                    <m:sty m:val="bi"/>
                  </m:rPr>
                  <w:rPr>
                    <w:rFonts w:ascii="Cambria Math" w:hAnsi="Cambria Math"/>
                  </w:rPr>
                  <m:t>d</m:t>
                </m:r>
              </m:e>
              <m:sub>
                <m:r>
                  <m:rPr>
                    <m:scr m:val="script"/>
                  </m:rPr>
                  <w:rPr>
                    <w:rFonts w:ascii="Cambria Math" w:hAnsi="Cambria Math"/>
                  </w:rPr>
                  <m:t>H</m:t>
                </m:r>
              </m:sub>
              <m:sup>
                <m:r>
                  <w:rPr>
                    <w:rFonts w:ascii="Cambria Math" w:hAnsi="Cambria Math"/>
                  </w:rPr>
                  <m:t>(k)</m:t>
                </m:r>
              </m:sup>
            </m:sSubSup>
          </m:e>
        </m:d>
      </m:oMath>
      <w:r w:rsidR="00F265CD">
        <w:rPr>
          <w:rFonts w:hint="eastAsia"/>
        </w:rPr>
        <w:t xml:space="preserve"> </w:t>
      </w:r>
      <w:r w:rsidR="00F265CD">
        <w:t xml:space="preserve"> to simplify the notation</w:t>
      </w:r>
      <w:r w:rsidR="00BB0CE2">
        <w:t xml:space="preserve">. </w:t>
      </w:r>
    </w:p>
    <w:p w14:paraId="01034AA0" w14:textId="394393A6" w:rsidR="00865113" w:rsidRDefault="0095172A" w:rsidP="0095172A">
      <w:pPr>
        <w:pStyle w:val="Text"/>
      </w:pPr>
      <w:r w:rsidRPr="0095172A">
        <w:t xml:space="preserve">We denote </w:t>
      </w:r>
      <m:oMath>
        <m:r>
          <m:rPr>
            <m:scr m:val="script"/>
          </m:rPr>
          <w:rPr>
            <w:rFonts w:ascii="Cambria Math" w:hAnsi="Cambria Math"/>
          </w:rPr>
          <m:t>M=</m:t>
        </m:r>
        <m:d>
          <m:dPr>
            <m:begChr m:val="{"/>
            <m:endChr m:val="}"/>
            <m:ctrlPr>
              <w:rPr>
                <w:rFonts w:ascii="Cambria Math" w:hAnsi="Cambria Math"/>
                <w:i/>
                <w:iCs/>
              </w:rPr>
            </m:ctrlPr>
          </m:dPr>
          <m:e>
            <m:r>
              <w:rPr>
                <w:rFonts w:ascii="Cambria Math" w:hAnsi="Cambria Math"/>
              </w:rPr>
              <m:t>1, …., M</m:t>
            </m:r>
          </m:e>
        </m:d>
      </m:oMath>
      <w:r>
        <w:rPr>
          <w:rFonts w:hint="eastAsia"/>
          <w:iCs/>
        </w:rPr>
        <w:t xml:space="preserve"> </w:t>
      </w:r>
      <w:r w:rsidRPr="0095172A">
        <w:t xml:space="preserve">as the set of </w:t>
      </w:r>
      <w:r>
        <w:rPr>
          <w:iCs/>
        </w:rPr>
        <w:t xml:space="preserve">in-service units for model training. </w:t>
      </w:r>
      <w:r w:rsidR="00C8016E">
        <w:t xml:space="preserve">For the unit </w:t>
      </w:r>
      <m:oMath>
        <m:r>
          <w:rPr>
            <w:rFonts w:ascii="Cambria Math" w:hAnsi="Cambria Math"/>
          </w:rPr>
          <m:t>m</m:t>
        </m:r>
        <m:r>
          <m:rPr>
            <m:scr m:val="script"/>
          </m:rPr>
          <w:rPr>
            <w:rFonts w:ascii="Cambria Math" w:hAnsi="Cambria Math"/>
          </w:rPr>
          <m:t>∈M</m:t>
        </m:r>
      </m:oMath>
      <w:r w:rsidR="00C8016E">
        <w:rPr>
          <w:rFonts w:hint="eastAsia"/>
        </w:rPr>
        <w:t>,</w:t>
      </w:r>
      <w:r w:rsidR="00C8016E">
        <w:t xml:space="preserve"> </w:t>
      </w:r>
      <m:oMath>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m</m:t>
            </m:r>
          </m:sub>
        </m:sSub>
      </m:oMath>
      <w:r w:rsidR="00C8016E">
        <w:rPr>
          <w:rFonts w:hint="eastAsia"/>
        </w:rPr>
        <w:t xml:space="preserve"> </w:t>
      </w:r>
      <w:r w:rsidR="00C8016E">
        <w:t xml:space="preserve">is the extracted feature obtained from its sensor signals </w:t>
      </w:r>
      <m:oMath>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m:t>
            </m:r>
          </m:sub>
        </m:sSub>
      </m:oMath>
      <w:r w:rsidR="00C8016E">
        <w:t>, and is taken as the model input.</w:t>
      </w:r>
      <w:r w:rsidR="003779A4">
        <w:t xml:space="preserve"> We have the true failure mode value</w:t>
      </w:r>
      <w:r w:rsidR="00C8016E">
        <w:t xml:space="preserve"> </w:t>
      </w:r>
      <m:oMath>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v</m:t>
                </m:r>
              </m:e>
            </m:acc>
          </m:e>
          <m:sub>
            <m:r>
              <w:rPr>
                <w:rFonts w:ascii="Cambria Math" w:hAnsi="Cambria Math"/>
              </w:rPr>
              <m:t>m</m:t>
            </m:r>
          </m:sub>
        </m:sSub>
      </m:oMath>
      <w:r w:rsidR="003779A4">
        <w:rPr>
          <w:rFonts w:hint="eastAsia"/>
        </w:rPr>
        <w:t xml:space="preserve"> </w:t>
      </w:r>
      <w:r w:rsidR="003779A4">
        <w:t xml:space="preserve">and true RUL value </w:t>
      </w:r>
      <m:oMath>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z</m:t>
                </m:r>
              </m:e>
            </m:acc>
          </m:e>
          <m:sub>
            <m:r>
              <w:rPr>
                <w:rFonts w:ascii="Cambria Math" w:hAnsi="Cambria Math"/>
              </w:rPr>
              <m:t>m</m:t>
            </m:r>
          </m:sub>
        </m:sSub>
      </m:oMath>
      <w:r w:rsidR="003779A4">
        <w:rPr>
          <w:rFonts w:hint="eastAsia"/>
        </w:rPr>
        <w:t xml:space="preserve"> </w:t>
      </w:r>
      <w:r w:rsidR="003779A4">
        <w:rPr>
          <w:rFonts w:hint="eastAsia"/>
          <w:lang w:eastAsia="zh-CN"/>
        </w:rPr>
        <w:t>as</w:t>
      </w:r>
      <w:r w:rsidR="003779A4">
        <w:rPr>
          <w:lang w:eastAsia="zh-CN"/>
        </w:rPr>
        <w:t xml:space="preserve"> the labels of model inputs. </w:t>
      </w:r>
      <w:r w:rsidR="003779A4">
        <w:t xml:space="preserve">We denote the training data set as </w:t>
      </w:r>
      <m:oMath>
        <m:r>
          <m:rPr>
            <m:sty m:val="b"/>
          </m:rPr>
          <w:rPr>
            <w:rFonts w:ascii="Cambria Math" w:hAnsi="Cambria Math"/>
          </w:rPr>
          <m:t>D</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1</m:t>
                    </m:r>
                  </m:sub>
                </m:sSub>
                <m:r>
                  <w:rPr>
                    <w:rFonts w:ascii="Cambria Math" w:eastAsiaTheme="minorHAnsi" w:hAnsi="Cambria Math"/>
                  </w:rPr>
                  <m:t xml:space="preserve">, </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z</m:t>
                        </m:r>
                      </m:e>
                    </m:acc>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M</m:t>
                    </m:r>
                  </m:sub>
                </m:sSub>
                <m:r>
                  <w:rPr>
                    <w:rFonts w:ascii="Cambria Math" w:eastAsiaTheme="minorHAnsi" w:hAnsi="Cambria Math"/>
                  </w:rPr>
                  <m:t xml:space="preserve">, </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v</m:t>
                        </m:r>
                      </m:e>
                    </m:acc>
                  </m:e>
                  <m:sub>
                    <m:r>
                      <w:rPr>
                        <w:rFonts w:ascii="Cambria Math" w:hAnsi="Cambria Math"/>
                      </w:rPr>
                      <m:t>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z</m:t>
                        </m:r>
                      </m:e>
                    </m:acc>
                  </m:e>
                  <m:sub>
                    <m:r>
                      <w:rPr>
                        <w:rFonts w:ascii="Cambria Math" w:hAnsi="Cambria Math"/>
                      </w:rPr>
                      <m:t>M</m:t>
                    </m:r>
                  </m:sub>
                </m:sSub>
              </m:e>
            </m:d>
          </m:e>
        </m:d>
      </m:oMath>
      <w:r w:rsidR="003779A4">
        <w:rPr>
          <w:rFonts w:hint="eastAsia"/>
        </w:rPr>
        <w:t xml:space="preserve"> </w:t>
      </w:r>
      <w:r w:rsidR="003779A4">
        <w:t>and the model parameter set as</w:t>
      </w:r>
      <w:r w:rsidR="003779A4" w:rsidRPr="002B01EC">
        <w:rPr>
          <w:b/>
          <w:bCs/>
        </w:rPr>
        <w:t xml:space="preserve"> </w:t>
      </w:r>
      <m:oMath>
        <m:r>
          <m:rPr>
            <m:sty m:val="b"/>
          </m:rPr>
          <w:rPr>
            <w:rFonts w:ascii="Cambria Math" w:hAnsi="Cambria Math"/>
          </w:rPr>
          <m:t>Υ</m:t>
        </m:r>
        <m:r>
          <w:rPr>
            <w:rFonts w:ascii="Cambria Math" w:hAnsi="Cambria Math"/>
          </w:rPr>
          <m:t>=</m:t>
        </m:r>
        <m:d>
          <m:dPr>
            <m:begChr m:val="{"/>
            <m:endChr m:val="}"/>
            <m:ctrlPr>
              <w:rPr>
                <w:rFonts w:ascii="Cambria Math" w:hAnsi="Cambria Math"/>
                <w:i/>
              </w:rPr>
            </m:ctrlPr>
          </m:dPr>
          <m:e>
            <m:r>
              <m:rPr>
                <m:sty m:val="b"/>
              </m:rPr>
              <w:rPr>
                <w:rFonts w:ascii="Cambria Math" w:hAnsi="Cambria Math"/>
              </w:rPr>
              <m:t>α, Θ,</m:t>
            </m:r>
            <m:sSub>
              <m:sSubPr>
                <m:ctrlPr>
                  <w:rPr>
                    <w:rFonts w:ascii="Cambria Math" w:hAnsi="Cambria Math"/>
                    <w:i/>
                  </w:rPr>
                </m:ctrlPr>
              </m:sSubPr>
              <m:e>
                <m:r>
                  <m:rPr>
                    <m:sty m:val="b"/>
                  </m:rPr>
                  <w:rPr>
                    <w:rFonts w:ascii="Cambria Math" w:hAnsi="Cambria Math"/>
                  </w:rPr>
                  <m:t>β</m:t>
                </m:r>
              </m:e>
              <m:sub>
                <m:r>
                  <w:rPr>
                    <w:rFonts w:ascii="Cambria Math" w:hAnsi="Cambria Math"/>
                  </w:rPr>
                  <m:t>1</m:t>
                </m:r>
              </m:sub>
            </m:sSub>
            <m:r>
              <m:rPr>
                <m:sty m:val="b"/>
              </m:rPr>
              <w:rPr>
                <w:rFonts w:ascii="Cambria Math" w:hAnsi="Cambria Math"/>
              </w:rPr>
              <m:t xml:space="preserve">, …, </m:t>
            </m:r>
            <m:sSub>
              <m:sSubPr>
                <m:ctrlPr>
                  <w:rPr>
                    <w:rFonts w:ascii="Cambria Math" w:hAnsi="Cambria Math"/>
                    <w:i/>
                  </w:rPr>
                </m:ctrlPr>
              </m:sSubPr>
              <m:e>
                <m:r>
                  <m:rPr>
                    <m:sty m:val="b"/>
                  </m:rPr>
                  <w:rPr>
                    <w:rFonts w:ascii="Cambria Math" w:hAnsi="Cambria Math"/>
                  </w:rPr>
                  <m:t>β</m:t>
                </m:r>
              </m:e>
              <m:sub>
                <m:r>
                  <w:rPr>
                    <w:rFonts w:ascii="Cambria Math" w:hAnsi="Cambria Math"/>
                  </w:rPr>
                  <m:t>K</m:t>
                </m:r>
              </m:sub>
            </m:sSub>
          </m:e>
        </m:d>
      </m:oMath>
      <w:r w:rsidR="003779A4">
        <w:rPr>
          <w:rFonts w:hint="eastAsia"/>
        </w:rPr>
        <w:t>.</w:t>
      </w:r>
      <w:r w:rsidR="003779A4">
        <w:t xml:space="preserve"> The likelihood function for all training data is as follows</w:t>
      </w:r>
    </w:p>
    <w:p w14:paraId="784B8121" w14:textId="77777777" w:rsidR="00060319" w:rsidRPr="00102D6D" w:rsidRDefault="00060319" w:rsidP="00060319">
      <w:pPr>
        <w:pStyle w:val="Text"/>
        <w:ind w:firstLine="0"/>
        <w:rPr>
          <w:iCs/>
        </w:rPr>
      </w:pPr>
    </w:p>
    <w:p w14:paraId="03A5D770" w14:textId="34252DB8" w:rsidR="00060319" w:rsidRDefault="00060319" w:rsidP="00060319">
      <w:pPr>
        <w:pStyle w:val="Text"/>
        <w:spacing w:line="360" w:lineRule="auto"/>
        <w:ind w:firstLine="0"/>
        <w:jc w:val="center"/>
      </w:pPr>
      <m:oMath>
        <m:r>
          <w:rPr>
            <w:rFonts w:ascii="Cambria Math" w:hAnsi="Cambria Math"/>
          </w:rPr>
          <m:t>P</m:t>
        </m:r>
        <m:d>
          <m:dPr>
            <m:ctrlPr>
              <w:rPr>
                <w:rFonts w:ascii="Cambria Math" w:hAnsi="Cambria Math"/>
                <w:b/>
              </w:rPr>
            </m:ctrlPr>
          </m:dPr>
          <m:e>
            <m:r>
              <m:rPr>
                <m:sty m:val="b"/>
              </m:rPr>
              <w:rPr>
                <w:rFonts w:ascii="Cambria Math" w:hAnsi="Cambria Math"/>
              </w:rPr>
              <m:t>D</m:t>
            </m:r>
            <m:r>
              <w:rPr>
                <w:rFonts w:ascii="Cambria Math" w:hAnsi="Cambria Math"/>
              </w:rPr>
              <m:t>|</m:t>
            </m:r>
            <m:r>
              <m:rPr>
                <m:sty m:val="b"/>
              </m:rPr>
              <w:rPr>
                <w:rFonts w:ascii="Cambria Math" w:hAnsi="Cambria Math"/>
              </w:rPr>
              <m:t>Υ</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rPr>
              <m:t>P</m:t>
            </m:r>
            <m:d>
              <m:dPr>
                <m:ctrlPr>
                  <w:rPr>
                    <w:rFonts w:ascii="Cambria Math" w:hAnsi="Cambria Math"/>
                    <w:b/>
                  </w:rPr>
                </m:ctrlPr>
              </m:dPr>
              <m:e>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v</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z</m:t>
                        </m:r>
                      </m:e>
                    </m:acc>
                  </m:e>
                  <m:sub>
                    <m:r>
                      <w:rPr>
                        <w:rFonts w:ascii="Cambria Math" w:hAnsi="Cambria Math"/>
                      </w:rPr>
                      <m:t>m</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z</m:t>
                    </m:r>
                  </m:e>
                  <m:sub>
                    <m:r>
                      <w:rPr>
                        <w:rFonts w:ascii="Cambria Math" w:hAnsi="Cambria Math"/>
                      </w:rPr>
                      <m:t>m</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b/>
                      </w:rPr>
                    </m:ctrlPr>
                  </m:dPr>
                  <m:e>
                    <m:sSubSup>
                      <m:sSubSupPr>
                        <m:ctrlPr>
                          <w:rPr>
                            <w:rFonts w:ascii="Cambria Math" w:hAnsi="Cambria Math"/>
                            <w:i/>
                          </w:rPr>
                        </m:ctrlPr>
                      </m:sSubSupPr>
                      <m:e>
                        <m:acc>
                          <m:accPr>
                            <m:chr m:val="̃"/>
                            <m:ctrlPr>
                              <w:rPr>
                                <w:rFonts w:ascii="Cambria Math" w:hAnsi="Cambria Math"/>
                                <w:b/>
                                <w:bCs/>
                                <w:iCs/>
                              </w:rPr>
                            </m:ctrlPr>
                          </m:accPr>
                          <m:e>
                            <m:r>
                              <m:rPr>
                                <m:sty m:val="b"/>
                              </m:rPr>
                              <w:rPr>
                                <w:rFonts w:ascii="Cambria Math" w:hAnsi="Cambria Math"/>
                              </w:rPr>
                              <m:t>v</m:t>
                            </m:r>
                          </m:e>
                        </m:acc>
                      </m:e>
                      <m:sub>
                        <m:r>
                          <w:rPr>
                            <w:rFonts w:ascii="Cambria Math" w:hAnsi="Cambria Math"/>
                          </w:rPr>
                          <m:t>m</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acc>
                          <m:accPr>
                            <m:chr m:val="̃"/>
                            <m:ctrlPr>
                              <w:rPr>
                                <w:rFonts w:ascii="Cambria Math" w:hAnsi="Cambria Math"/>
                                <w:b/>
                                <w:bCs/>
                                <w:iCs/>
                              </w:rPr>
                            </m:ctrlPr>
                          </m:accPr>
                          <m:e>
                            <m:r>
                              <m:rPr>
                                <m:sty m:val="b"/>
                              </m:rPr>
                              <w:rPr>
                                <w:rFonts w:ascii="Cambria Math" w:hAnsi="Cambria Math"/>
                              </w:rPr>
                              <m:t>z</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m</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m:rPr>
                            <m:sty m:val="b"/>
                          </m:rPr>
                          <w:rPr>
                            <w:rFonts w:ascii="Cambria Math" w:hAnsi="Cambria Math"/>
                          </w:rPr>
                          <m:t>z</m:t>
                        </m:r>
                      </m:e>
                      <m:sub>
                        <m:r>
                          <w:rPr>
                            <w:rFonts w:ascii="Cambria Math" w:hAnsi="Cambria Math"/>
                          </w:rPr>
                          <m:t>m</m:t>
                        </m:r>
                      </m:sub>
                      <m:sup>
                        <m:r>
                          <w:rPr>
                            <w:rFonts w:ascii="Cambria Math" w:hAnsi="Cambria Math"/>
                          </w:rPr>
                          <m:t>(k)</m:t>
                        </m:r>
                      </m:sup>
                    </m:sSubSup>
                  </m:e>
                </m:d>
              </m:e>
            </m:nary>
          </m:e>
        </m:nary>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m</m:t>
                            </m:r>
                          </m:sub>
                          <m:sup>
                            <m:r>
                              <w:rPr>
                                <w:rFonts w:ascii="Cambria Math" w:hAnsi="Cambria Math"/>
                              </w:rPr>
                              <m:t>(k)</m:t>
                            </m:r>
                          </m:sup>
                        </m:sSubSup>
                        <m:f>
                          <m:fPr>
                            <m:ctrlPr>
                              <w:rPr>
                                <w:rFonts w:ascii="Cambria Math" w:hAnsi="Cambria Math"/>
                                <w:i/>
                              </w:rPr>
                            </m:ctrlPr>
                          </m:fPr>
                          <m:num>
                            <m:r>
                              <w:rPr>
                                <w:rFonts w:ascii="Cambria Math" w:hAnsi="Cambria Math"/>
                              </w:rPr>
                              <m:t>1</m:t>
                            </m:r>
                          </m:num>
                          <m:den>
                            <m:r>
                              <w:rPr>
                                <w:rFonts w:ascii="Cambria Math" w:hAnsi="Cambria Math"/>
                              </w:rPr>
                              <m:t>2π</m:t>
                            </m:r>
                          </m:den>
                        </m:f>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b/>
                                                <w:bCs/>
                                                <w:iCs/>
                                              </w:rPr>
                                            </m:ctrlPr>
                                          </m:accPr>
                                          <m:e>
                                            <m:r>
                                              <m:rPr>
                                                <m:sty m:val="b"/>
                                              </m:rPr>
                                              <w:rPr>
                                                <w:rFonts w:ascii="Cambria Math" w:hAnsi="Cambria Math"/>
                                              </w:rPr>
                                              <m:t>z</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
                                          </m:rPr>
                                          <w:rPr>
                                            <w:rFonts w:ascii="Cambria Math" w:hAnsi="Cambria Math"/>
                                          </w:rPr>
                                          <m:t>z</m:t>
                                        </m:r>
                                      </m:e>
                                      <m:sub>
                                        <m:r>
                                          <w:rPr>
                                            <w:rFonts w:ascii="Cambria Math" w:hAnsi="Cambria Math"/>
                                          </w:rPr>
                                          <m:t>m</m:t>
                                        </m:r>
                                      </m:sub>
                                      <m:sup>
                                        <m:r>
                                          <w:rPr>
                                            <w:rFonts w:ascii="Cambria Math" w:hAnsi="Cambria Math"/>
                                          </w:rPr>
                                          <m:t>(k)</m:t>
                                        </m:r>
                                      </m:sup>
                                    </m:sSubSup>
                                  </m:e>
                                </m:d>
                              </m:e>
                              <m:sup>
                                <m:r>
                                  <w:rPr>
                                    <w:rFonts w:ascii="Cambria Math" w:hAnsi="Cambria Math"/>
                                  </w:rPr>
                                  <m:t>2</m:t>
                                </m:r>
                              </m:sup>
                            </m:sSup>
                          </m:e>
                        </m:d>
                      </m:e>
                    </m:d>
                  </m:e>
                  <m:sup>
                    <m:sSubSup>
                      <m:sSubSupPr>
                        <m:ctrlPr>
                          <w:rPr>
                            <w:rFonts w:ascii="Cambria Math" w:hAnsi="Cambria Math"/>
                            <w:i/>
                          </w:rPr>
                        </m:ctrlPr>
                      </m:sSubSupPr>
                      <m:e>
                        <m:acc>
                          <m:accPr>
                            <m:chr m:val="̃"/>
                            <m:ctrlPr>
                              <w:rPr>
                                <w:rFonts w:ascii="Cambria Math" w:hAnsi="Cambria Math"/>
                                <w:b/>
                                <w:bCs/>
                                <w:iCs/>
                              </w:rPr>
                            </m:ctrlPr>
                          </m:accPr>
                          <m:e>
                            <m:r>
                              <m:rPr>
                                <m:sty m:val="b"/>
                              </m:rPr>
                              <w:rPr>
                                <w:rFonts w:ascii="Cambria Math" w:hAnsi="Cambria Math"/>
                              </w:rPr>
                              <m:t>v</m:t>
                            </m:r>
                          </m:e>
                        </m:acc>
                      </m:e>
                      <m:sub>
                        <m:r>
                          <w:rPr>
                            <w:rFonts w:ascii="Cambria Math" w:hAnsi="Cambria Math"/>
                          </w:rPr>
                          <m:t>m</m:t>
                        </m:r>
                      </m:sub>
                      <m:sup>
                        <m:r>
                          <w:rPr>
                            <w:rFonts w:ascii="Cambria Math" w:hAnsi="Cambria Math"/>
                          </w:rPr>
                          <m:t>(k)</m:t>
                        </m:r>
                      </m:sup>
                    </m:sSubSup>
                  </m:sup>
                </m:sSup>
              </m:e>
            </m:nary>
          </m:e>
        </m:nary>
        <m:r>
          <w:rPr>
            <w:rFonts w:ascii="Cambria Math" w:hAnsi="Cambria Math"/>
          </w:rPr>
          <m:t>.</m:t>
        </m:r>
      </m:oMath>
      <w:r>
        <w:t xml:space="preserve">                  </w:t>
      </w:r>
    </w:p>
    <w:p w14:paraId="0C468E53" w14:textId="77B24EF6" w:rsidR="00060319" w:rsidRPr="00102D6D" w:rsidRDefault="00060319" w:rsidP="00060319">
      <w:pPr>
        <w:pStyle w:val="Text"/>
        <w:ind w:firstLine="0"/>
        <w:jc w:val="right"/>
        <w:rPr>
          <w:iCs/>
        </w:rPr>
      </w:pPr>
      <w:r>
        <w:t>(1</w:t>
      </w:r>
      <w:r w:rsidR="00B74CEC">
        <w:t>5</w:t>
      </w:r>
      <w:r>
        <w:t>)</w:t>
      </w:r>
    </w:p>
    <w:p w14:paraId="708429E8" w14:textId="3A756995" w:rsidR="003779A4" w:rsidRDefault="003779A4" w:rsidP="0095172A">
      <w:pPr>
        <w:pStyle w:val="Text"/>
      </w:pPr>
    </w:p>
    <w:p w14:paraId="2C617CE3" w14:textId="2A0698DD" w:rsidR="0084069F" w:rsidRDefault="005C101C" w:rsidP="0084069F">
      <w:pPr>
        <w:pStyle w:val="Text"/>
        <w:ind w:firstLine="0"/>
      </w:pPr>
      <w:r>
        <w:t xml:space="preserve">In (15), without loss of generality, we assume </w:t>
      </w:r>
      <m:oMath>
        <m:sSub>
          <m:sSubPr>
            <m:ctrlPr>
              <w:rPr>
                <w:rFonts w:ascii="Cambria Math" w:hAnsi="Cambria Math"/>
                <w:i/>
              </w:rPr>
            </m:ctrlPr>
          </m:sSubPr>
          <m:e>
            <m:acc>
              <m:accPr>
                <m:chr m:val="̃"/>
                <m:ctrlPr>
                  <w:rPr>
                    <w:rFonts w:ascii="Cambria Math" w:hAnsi="Cambria Math"/>
                    <w:b/>
                    <w:bCs/>
                    <w:iCs/>
                  </w:rPr>
                </m:ctrlPr>
              </m:accPr>
              <m:e>
                <m:r>
                  <m:rPr>
                    <m:sty m:val="b"/>
                  </m:rPr>
                  <w:rPr>
                    <w:rFonts w:ascii="Cambria Math" w:hAnsi="Cambria Math"/>
                  </w:rPr>
                  <m:t>z</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
              </m:rPr>
              <w:rPr>
                <w:rFonts w:ascii="Cambria Math" w:hAnsi="Cambria Math"/>
              </w:rPr>
              <m:t>z</m:t>
            </m:r>
          </m:e>
          <m:sub>
            <m:r>
              <w:rPr>
                <w:rFonts w:ascii="Cambria Math" w:hAnsi="Cambria Math"/>
              </w:rPr>
              <m:t>m</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m</m:t>
            </m:r>
          </m:sub>
          <m:sup>
            <m:r>
              <w:rPr>
                <w:rFonts w:ascii="Cambria Math" w:hAnsi="Cambria Math"/>
              </w:rPr>
              <m:t>(k)</m:t>
            </m:r>
          </m:sup>
        </m:sSubSup>
      </m:oMath>
      <w:r>
        <w:rPr>
          <w:rFonts w:hint="eastAsia"/>
        </w:rPr>
        <w:t>,</w:t>
      </w:r>
      <w:r>
        <w:t xml:space="preserve"> with the noise term </w:t>
      </w:r>
      <m:oMath>
        <m:sSubSup>
          <m:sSubSupPr>
            <m:ctrlPr>
              <w:rPr>
                <w:rFonts w:ascii="Cambria Math" w:hAnsi="Cambria Math"/>
                <w:i/>
              </w:rPr>
            </m:ctrlPr>
          </m:sSubSupPr>
          <m:e>
            <m:r>
              <w:rPr>
                <w:rFonts w:ascii="Cambria Math" w:hAnsi="Cambria Math"/>
              </w:rPr>
              <m:t>ε</m:t>
            </m:r>
          </m:e>
          <m:sub>
            <m:r>
              <w:rPr>
                <w:rFonts w:ascii="Cambria Math" w:hAnsi="Cambria Math"/>
              </w:rPr>
              <m:t>m</m:t>
            </m:r>
          </m:sub>
          <m:sup>
            <m:r>
              <w:rPr>
                <w:rFonts w:ascii="Cambria Math" w:hAnsi="Cambria Math"/>
              </w:rPr>
              <m:t>(k)</m:t>
            </m:r>
          </m:sup>
        </m:sSubSup>
        <m:r>
          <w:rPr>
            <w:rFonts w:ascii="Cambria Math" w:hAnsi="Cambria Math"/>
          </w:rPr>
          <m:t>~N</m:t>
        </m:r>
        <m:d>
          <m:dPr>
            <m:ctrlPr>
              <w:rPr>
                <w:rFonts w:ascii="Cambria Math" w:hAnsi="Cambria Math"/>
                <w:i/>
              </w:rPr>
            </m:ctrlPr>
          </m:dPr>
          <m:e>
            <m:r>
              <w:rPr>
                <w:rFonts w:ascii="Cambria Math" w:hAnsi="Cambria Math"/>
              </w:rPr>
              <m:t>0,1</m:t>
            </m:r>
          </m:e>
        </m:d>
      </m:oMath>
      <w:r>
        <w:rPr>
          <w:rFonts w:hint="eastAsia"/>
        </w:rPr>
        <w:t xml:space="preserve"> </w:t>
      </w:r>
      <w:r>
        <w:t xml:space="preserve">for </w:t>
      </w:r>
      <m:oMath>
        <m:r>
          <w:rPr>
            <w:rFonts w:ascii="Cambria Math" w:hAnsi="Cambria Math"/>
          </w:rPr>
          <m:t>∀ m</m:t>
        </m:r>
        <m:r>
          <m:rPr>
            <m:scr m:val="script"/>
          </m:rPr>
          <w:rPr>
            <w:rFonts w:ascii="Cambria Math" w:hAnsi="Cambria Math"/>
          </w:rPr>
          <m:t>∈M</m:t>
        </m:r>
      </m:oMath>
      <w:r>
        <w:rPr>
          <w:rFonts w:hint="eastAsia"/>
        </w:rPr>
        <w:t>.</w:t>
      </w:r>
      <w:r w:rsidR="00B34DAE">
        <w:t xml:space="preserve"> </w:t>
      </w:r>
      <w:r w:rsidR="0090499D">
        <w:t xml:space="preserve">Then, the negative log-likelihood function is obtained as </w:t>
      </w:r>
    </w:p>
    <w:p w14:paraId="07F88FE4" w14:textId="0B8D3BCD" w:rsidR="0084069F" w:rsidRPr="00142CD4" w:rsidRDefault="0084069F" w:rsidP="0084069F">
      <w:pPr>
        <w:pStyle w:val="Text"/>
        <w:ind w:firstLine="0"/>
      </w:pPr>
    </w:p>
    <w:p w14:paraId="45999EF7" w14:textId="6A5640E5" w:rsidR="0084069F" w:rsidRDefault="009032AC" w:rsidP="005422F6">
      <w:pPr>
        <w:pStyle w:val="Text"/>
        <w:ind w:firstLine="0"/>
        <w:jc w:val="right"/>
      </w:pPr>
      <m:oMath>
        <m:func>
          <m:funcPr>
            <m:ctrlPr>
              <w:rPr>
                <w:rFonts w:ascii="Cambria Math" w:hAnsi="Cambria Math"/>
                <w:bCs/>
                <w:i/>
                <w:iCs/>
              </w:rPr>
            </m:ctrlPr>
          </m:funcPr>
          <m:fName>
            <m:r>
              <m:rPr>
                <m:sty m:val="p"/>
              </m:rPr>
              <w:rPr>
                <w:rFonts w:ascii="Cambria Math" w:hAnsi="Cambria Math"/>
              </w:rPr>
              <m:t>-log</m:t>
            </m:r>
          </m:fName>
          <m:e>
            <m:r>
              <w:rPr>
                <w:rFonts w:ascii="Cambria Math" w:hAnsi="Cambria Math"/>
              </w:rPr>
              <m:t>P</m:t>
            </m:r>
            <m:d>
              <m:dPr>
                <m:ctrlPr>
                  <w:rPr>
                    <w:rFonts w:ascii="Cambria Math" w:hAnsi="Cambria Math"/>
                    <w:b/>
                  </w:rPr>
                </m:ctrlPr>
              </m:dPr>
              <m:e>
                <m:r>
                  <m:rPr>
                    <m:sty m:val="b"/>
                  </m:rPr>
                  <w:rPr>
                    <w:rFonts w:ascii="Cambria Math" w:hAnsi="Cambria Math"/>
                  </w:rPr>
                  <m:t>D</m:t>
                </m:r>
                <m:r>
                  <w:rPr>
                    <w:rFonts w:ascii="Cambria Math" w:hAnsi="Cambria Math"/>
                  </w:rPr>
                  <m:t>|</m:t>
                </m:r>
                <m:r>
                  <m:rPr>
                    <m:sty m:val="b"/>
                  </m:rPr>
                  <w:rPr>
                    <w:rFonts w:ascii="Cambria Math" w:hAnsi="Cambria Math"/>
                  </w:rPr>
                  <m:t>Υ</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b/>
                            <w:bCs/>
                            <w:iCs/>
                          </w:rPr>
                        </m:ctrlPr>
                      </m:accPr>
                      <m:e>
                        <m:r>
                          <m:rPr>
                            <m:sty m:val="b"/>
                          </m:rPr>
                          <w:rPr>
                            <w:rFonts w:ascii="Cambria Math" w:hAnsi="Cambria Math"/>
                          </w:rPr>
                          <m:t>v</m:t>
                        </m:r>
                      </m:e>
                    </m:acc>
                  </m:e>
                  <m:sub>
                    <m:r>
                      <w:rPr>
                        <w:rFonts w:ascii="Cambria Math" w:hAnsi="Cambria Math"/>
                      </w:rPr>
                      <m:t>m</m:t>
                    </m:r>
                  </m:sub>
                  <m:sup>
                    <m:r>
                      <w:rPr>
                        <w:rFonts w:ascii="Cambria Math" w:hAnsi="Cambria Math"/>
                      </w:rPr>
                      <m:t>(k)</m:t>
                    </m:r>
                  </m:sup>
                </m:sSub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m:rPr>
                                <m:sty m:val="b"/>
                              </m:rPr>
                              <w:rPr>
                                <w:rFonts w:ascii="Cambria Math" w:hAnsi="Cambria Math"/>
                              </w:rPr>
                              <m:t>v</m:t>
                            </m:r>
                          </m:e>
                          <m:sub>
                            <m:r>
                              <w:rPr>
                                <w:rFonts w:ascii="Cambria Math" w:hAnsi="Cambria Math"/>
                              </w:rPr>
                              <m:t>m</m:t>
                            </m:r>
                          </m:sub>
                          <m:sup>
                            <m:r>
                              <w:rPr>
                                <w:rFonts w:ascii="Cambria Math" w:hAnsi="Cambria Math"/>
                              </w:rPr>
                              <m:t>(k)</m:t>
                            </m:r>
                          </m:sup>
                        </m:sSubSup>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b/>
                                        <w:bCs/>
                                        <w:iCs/>
                                      </w:rPr>
                                    </m:ctrlPr>
                                  </m:accPr>
                                  <m:e>
                                    <m:r>
                                      <m:rPr>
                                        <m:sty m:val="b"/>
                                      </m:rPr>
                                      <w:rPr>
                                        <w:rFonts w:ascii="Cambria Math" w:hAnsi="Cambria Math"/>
                                      </w:rPr>
                                      <m:t>z</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
                                  </m:rPr>
                                  <w:rPr>
                                    <w:rFonts w:ascii="Cambria Math" w:hAnsi="Cambria Math"/>
                                  </w:rPr>
                                  <m:t>z</m:t>
                                </m:r>
                              </m:e>
                              <m:sub>
                                <m:r>
                                  <w:rPr>
                                    <w:rFonts w:ascii="Cambria Math" w:hAnsi="Cambria Math"/>
                                  </w:rPr>
                                  <m:t>m</m:t>
                                </m:r>
                              </m:sub>
                              <m:sup>
                                <m:r>
                                  <w:rPr>
                                    <w:rFonts w:ascii="Cambria Math" w:hAnsi="Cambria Math"/>
                                  </w:rPr>
                                  <m:t>(k)</m:t>
                                </m:r>
                              </m:sup>
                            </m:sSubSup>
                          </m:e>
                        </m:d>
                      </m:e>
                      <m:sup>
                        <m:r>
                          <w:rPr>
                            <w:rFonts w:ascii="Cambria Math" w:hAnsi="Cambria Math"/>
                          </w:rPr>
                          <m:t>2</m:t>
                        </m:r>
                      </m:sup>
                    </m:sSup>
                  </m:e>
                </m:d>
              </m:e>
            </m:nary>
          </m:e>
        </m:nary>
        <m:r>
          <w:rPr>
            <w:rFonts w:ascii="Cambria Math" w:hAnsi="Cambria Math"/>
          </w:rPr>
          <m:t>,</m:t>
        </m:r>
      </m:oMath>
      <w:r w:rsidR="005422F6">
        <w:rPr>
          <w:rFonts w:hint="eastAsia"/>
        </w:rPr>
        <w:t xml:space="preserve"> </w:t>
      </w:r>
      <w:r w:rsidR="0084069F">
        <w:t>(1</w:t>
      </w:r>
      <w:r w:rsidR="005422F6">
        <w:t>6</w:t>
      </w:r>
      <w:r w:rsidR="0084069F">
        <w:t>)</w:t>
      </w:r>
    </w:p>
    <w:p w14:paraId="31743BDA" w14:textId="77777777" w:rsidR="0084069F" w:rsidRDefault="0084069F" w:rsidP="0084069F">
      <w:pPr>
        <w:pStyle w:val="Text"/>
        <w:ind w:firstLine="0"/>
        <w:jc w:val="left"/>
      </w:pPr>
    </w:p>
    <w:p w14:paraId="121C0B80" w14:textId="77777777" w:rsidR="005422F6" w:rsidRDefault="005422F6" w:rsidP="0084069F">
      <w:pPr>
        <w:pStyle w:val="Text"/>
        <w:ind w:firstLine="0"/>
      </w:pPr>
      <w:r>
        <w:t xml:space="preserve">where the constant is omitted. </w:t>
      </w:r>
    </w:p>
    <w:p w14:paraId="52B823D6" w14:textId="3EDAB444" w:rsidR="005422F6" w:rsidRDefault="00F03E80" w:rsidP="00F03E80">
      <w:pPr>
        <w:pStyle w:val="Text"/>
      </w:pPr>
      <w:r>
        <w:rPr>
          <w:rFonts w:hint="eastAsia"/>
        </w:rPr>
        <w:t>W</w:t>
      </w:r>
      <w:r>
        <w:t xml:space="preserve">e model the distribution of RUL from weight uncertainties by looking for the posterior distribution over </w:t>
      </w:r>
      <m:oMath>
        <m:r>
          <m:rPr>
            <m:sty m:val="b"/>
          </m:rPr>
          <w:rPr>
            <w:rFonts w:ascii="Cambria Math" w:hAnsi="Cambria Math"/>
          </w:rPr>
          <m:t>Υ</m:t>
        </m:r>
      </m:oMath>
      <w:r>
        <w:rPr>
          <w:rFonts w:hint="eastAsia"/>
          <w:b/>
        </w:rPr>
        <w:t xml:space="preserve"> </w:t>
      </w:r>
      <w:r w:rsidRPr="00F03E80">
        <w:rPr>
          <w:bCs/>
        </w:rPr>
        <w:t>using</w:t>
      </w:r>
      <w:r>
        <w:rPr>
          <w:bCs/>
        </w:rPr>
        <w:t xml:space="preserve"> Bayesian theorem </w:t>
      </w:r>
      <m:oMath>
        <m:r>
          <w:rPr>
            <w:rFonts w:ascii="Cambria Math" w:hAnsi="Cambria Math"/>
          </w:rPr>
          <m:t>P</m:t>
        </m:r>
        <m:d>
          <m:dPr>
            <m:ctrlPr>
              <w:rPr>
                <w:rFonts w:ascii="Cambria Math" w:hAnsi="Cambria Math"/>
                <w:i/>
              </w:rPr>
            </m:ctrlPr>
          </m:dPr>
          <m:e>
            <m:r>
              <m:rPr>
                <m:sty m:val="b"/>
              </m:rPr>
              <w:rPr>
                <w:rFonts w:ascii="Cambria Math" w:hAnsi="Cambria Math"/>
              </w:rPr>
              <m:t>Υ|D</m:t>
            </m:r>
          </m:e>
        </m:d>
        <m:r>
          <w:rPr>
            <w:rFonts w:ascii="Cambria Math" w:hAnsi="Cambria Math"/>
          </w:rPr>
          <m:t>∝P</m:t>
        </m:r>
        <m:d>
          <m:dPr>
            <m:ctrlPr>
              <w:rPr>
                <w:rFonts w:ascii="Cambria Math" w:hAnsi="Cambria Math"/>
                <w:i/>
              </w:rPr>
            </m:ctrlPr>
          </m:dPr>
          <m:e>
            <m:r>
              <m:rPr>
                <m:sty m:val="b"/>
              </m:rPr>
              <w:rPr>
                <w:rFonts w:ascii="Cambria Math" w:hAnsi="Cambria Math"/>
              </w:rPr>
              <m:t>D</m:t>
            </m:r>
            <m:r>
              <w:rPr>
                <w:rFonts w:ascii="Cambria Math" w:hAnsi="Cambria Math"/>
              </w:rPr>
              <m:t>|</m:t>
            </m:r>
            <m:r>
              <m:rPr>
                <m:sty m:val="b"/>
              </m:rPr>
              <w:rPr>
                <w:rFonts w:ascii="Cambria Math" w:hAnsi="Cambria Math"/>
              </w:rPr>
              <m:t>Υ</m:t>
            </m:r>
          </m:e>
        </m:d>
        <m:r>
          <w:rPr>
            <w:rFonts w:ascii="Cambria Math" w:hAnsi="Cambria Math"/>
          </w:rPr>
          <m:t>P</m:t>
        </m:r>
        <m:d>
          <m:dPr>
            <m:ctrlPr>
              <w:rPr>
                <w:rFonts w:ascii="Cambria Math" w:hAnsi="Cambria Math"/>
                <w:i/>
              </w:rPr>
            </m:ctrlPr>
          </m:dPr>
          <m:e>
            <m:r>
              <m:rPr>
                <m:sty m:val="b"/>
              </m:rPr>
              <w:rPr>
                <w:rFonts w:ascii="Cambria Math" w:hAnsi="Cambria Math"/>
              </w:rPr>
              <m:t>Υ</m:t>
            </m:r>
          </m:e>
        </m:d>
      </m:oMath>
      <w:r>
        <w:rPr>
          <w:rFonts w:hint="eastAsia"/>
        </w:rPr>
        <w:t>.</w:t>
      </w:r>
      <w:r>
        <w:t xml:space="preserve"> In deep neural networks, the posterior distribution </w:t>
      </w:r>
      <m:oMath>
        <m:r>
          <w:rPr>
            <w:rFonts w:ascii="Cambria Math" w:hAnsi="Cambria Math"/>
          </w:rPr>
          <m:t>P</m:t>
        </m:r>
        <m:d>
          <m:dPr>
            <m:ctrlPr>
              <w:rPr>
                <w:rFonts w:ascii="Cambria Math" w:hAnsi="Cambria Math"/>
                <w:i/>
              </w:rPr>
            </m:ctrlPr>
          </m:dPr>
          <m:e>
            <m:r>
              <m:rPr>
                <m:sty m:val="b"/>
              </m:rPr>
              <w:rPr>
                <w:rFonts w:ascii="Cambria Math" w:hAnsi="Cambria Math"/>
              </w:rPr>
              <m:t>Υ|D</m:t>
            </m:r>
          </m:e>
        </m:d>
      </m:oMath>
      <w:r w:rsidR="003A4B01">
        <w:rPr>
          <w:rFonts w:hint="eastAsia"/>
          <w:lang w:eastAsia="zh-CN"/>
        </w:rPr>
        <w:t xml:space="preserve"> </w:t>
      </w:r>
      <w:r w:rsidRPr="00F03E80">
        <w:t>is gen</w:t>
      </w:r>
      <w:r>
        <w:t>e</w:t>
      </w:r>
      <w:r w:rsidRPr="00F03E80">
        <w:t>rally not tractable.</w:t>
      </w:r>
      <w:r>
        <w:t xml:space="preserve"> </w:t>
      </w:r>
      <w:r w:rsidR="006E5A52">
        <w:t>To address this issue, v</w:t>
      </w:r>
      <w:r w:rsidRPr="00F03E80">
        <w:t>ariational inference</w:t>
      </w:r>
      <w:r w:rsidR="006E5A52">
        <w:t xml:space="preserve"> is adopted by </w:t>
      </w:r>
      <w:r w:rsidR="006E5A52" w:rsidRPr="006E5A52">
        <w:t>defining an approximate variational distribution</w:t>
      </w:r>
      <w:r w:rsidR="006E5A52">
        <w:t xml:space="preserve"> </w:t>
      </w:r>
      <m:oMath>
        <m:r>
          <w:rPr>
            <w:rFonts w:ascii="Cambria Math" w:hAnsi="Cambria Math"/>
          </w:rPr>
          <m:t>q</m:t>
        </m:r>
        <m:d>
          <m:dPr>
            <m:ctrlPr>
              <w:rPr>
                <w:rFonts w:ascii="Cambria Math" w:hAnsi="Cambria Math"/>
                <w:i/>
              </w:rPr>
            </m:ctrlPr>
          </m:dPr>
          <m:e>
            <m:r>
              <m:rPr>
                <m:sty m:val="b"/>
              </m:rPr>
              <w:rPr>
                <w:rFonts w:ascii="Cambria Math" w:hAnsi="Cambria Math"/>
              </w:rPr>
              <m:t>Υ</m:t>
            </m:r>
          </m:e>
        </m:d>
      </m:oMath>
      <w:r w:rsidR="006E5A52">
        <w:rPr>
          <w:rFonts w:hint="eastAsia"/>
        </w:rPr>
        <w:t xml:space="preserve"> </w:t>
      </w:r>
      <w:r w:rsidR="006E5A52">
        <w:t xml:space="preserve">that is </w:t>
      </w:r>
      <w:r w:rsidR="006E5A52" w:rsidRPr="006E5A52">
        <w:t>computationally tractable</w:t>
      </w:r>
      <w:r w:rsidR="006E5A52">
        <w:t xml:space="preserve">. The model training procedure is to </w:t>
      </w:r>
      <w:r w:rsidR="006E5A52" w:rsidRPr="006E5A52">
        <w:t>minimize the Kullback–Leibler (KL) divergence between</w:t>
      </w:r>
      <w:r w:rsidR="006E5A52">
        <w:t xml:space="preserve"> </w:t>
      </w:r>
      <m:oMath>
        <m:r>
          <w:rPr>
            <w:rFonts w:ascii="Cambria Math" w:hAnsi="Cambria Math"/>
          </w:rPr>
          <m:t>q</m:t>
        </m:r>
        <m:d>
          <m:dPr>
            <m:ctrlPr>
              <w:rPr>
                <w:rFonts w:ascii="Cambria Math" w:hAnsi="Cambria Math"/>
                <w:i/>
              </w:rPr>
            </m:ctrlPr>
          </m:dPr>
          <m:e>
            <m:r>
              <m:rPr>
                <m:sty m:val="b"/>
              </m:rPr>
              <w:rPr>
                <w:rFonts w:ascii="Cambria Math" w:hAnsi="Cambria Math"/>
              </w:rPr>
              <m:t>Υ</m:t>
            </m:r>
          </m:e>
        </m:d>
      </m:oMath>
      <w:r w:rsidR="006E5A52">
        <w:rPr>
          <w:rFonts w:hint="eastAsia"/>
        </w:rPr>
        <w:t xml:space="preserve"> </w:t>
      </w:r>
      <w:r w:rsidR="006E5A52">
        <w:t>and</w:t>
      </w:r>
      <m:oMath>
        <m:r>
          <w:rPr>
            <w:rFonts w:ascii="Cambria Math" w:hAnsi="Cambria Math"/>
          </w:rPr>
          <m:t>P</m:t>
        </m:r>
        <m:d>
          <m:dPr>
            <m:ctrlPr>
              <w:rPr>
                <w:rFonts w:ascii="Cambria Math" w:hAnsi="Cambria Math"/>
                <w:i/>
              </w:rPr>
            </m:ctrlPr>
          </m:dPr>
          <m:e>
            <m:r>
              <m:rPr>
                <m:sty m:val="b"/>
              </m:rPr>
              <w:rPr>
                <w:rFonts w:ascii="Cambria Math" w:hAnsi="Cambria Math"/>
              </w:rPr>
              <m:t>Υ|D</m:t>
            </m:r>
          </m:e>
        </m:d>
      </m:oMath>
      <w:r w:rsidR="006E5A52">
        <w:t xml:space="preserve"> i.e., </w:t>
      </w:r>
    </w:p>
    <w:p w14:paraId="47659B77" w14:textId="2D28C7D0" w:rsidR="00B869E7" w:rsidRDefault="00B869E7" w:rsidP="00B869E7">
      <w:pPr>
        <w:pStyle w:val="Text"/>
        <w:ind w:firstLine="0"/>
      </w:pPr>
    </w:p>
    <w:p w14:paraId="1CF3E6F2" w14:textId="0E8719DA" w:rsidR="00DA5E1D" w:rsidRDefault="00B869E7" w:rsidP="00DA5E1D">
      <w:pPr>
        <w:pStyle w:val="Text"/>
        <w:ind w:firstLine="0"/>
        <w:jc w:val="center"/>
      </w:pPr>
      <m:oMathPara>
        <m:oMath>
          <m:r>
            <m:rPr>
              <m:sty m:val="p"/>
            </m:rPr>
            <w:rPr>
              <w:rFonts w:ascii="Cambria Math" w:hAnsi="Cambria Math"/>
            </w:rPr>
            <m:t>KL</m:t>
          </m:r>
          <m:d>
            <m:dPr>
              <m:ctrlPr>
                <w:rPr>
                  <w:rFonts w:ascii="Cambria Math" w:hAnsi="Cambria Math"/>
                  <w:i/>
                </w:rPr>
              </m:ctrlPr>
            </m:dPr>
            <m:e>
              <m:r>
                <w:rPr>
                  <w:rFonts w:ascii="Cambria Math" w:hAnsi="Cambria Math"/>
                </w:rPr>
                <m:t>q</m:t>
              </m:r>
              <m:d>
                <m:dPr>
                  <m:ctrlPr>
                    <w:rPr>
                      <w:rFonts w:ascii="Cambria Math" w:hAnsi="Cambria Math"/>
                      <w:i/>
                    </w:rPr>
                  </m:ctrlPr>
                </m:dPr>
                <m:e>
                  <m:r>
                    <m:rPr>
                      <m:sty m:val="b"/>
                    </m:rPr>
                    <w:rPr>
                      <w:rFonts w:ascii="Cambria Math" w:hAnsi="Cambria Math"/>
                    </w:rPr>
                    <m:t>Υ</m:t>
                  </m:r>
                </m:e>
              </m:d>
              <m:r>
                <w:rPr>
                  <w:rFonts w:ascii="Cambria Math" w:hAnsi="Cambria Math"/>
                </w:rPr>
                <m:t>∥P</m:t>
              </m:r>
              <m:d>
                <m:dPr>
                  <m:ctrlPr>
                    <w:rPr>
                      <w:rFonts w:ascii="Cambria Math" w:hAnsi="Cambria Math"/>
                      <w:i/>
                    </w:rPr>
                  </m:ctrlPr>
                </m:dPr>
                <m:e>
                  <m:r>
                    <m:rPr>
                      <m:sty m:val="b"/>
                    </m:rPr>
                    <w:rPr>
                      <w:rFonts w:ascii="Cambria Math" w:hAnsi="Cambria Math"/>
                    </w:rPr>
                    <m:t>Υ|D</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rPr>
                  </m:ctrlPr>
                </m:dPr>
                <m:e>
                  <m:r>
                    <m:rPr>
                      <m:sty m:val="b"/>
                    </m:rPr>
                    <w:rPr>
                      <w:rFonts w:ascii="Cambria Math" w:hAnsi="Cambria Math"/>
                    </w:rPr>
                    <m:t>Υ</m:t>
                  </m:r>
                </m:e>
              </m:d>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m:rPr>
                              <m:sty m:val="b"/>
                            </m:rPr>
                            <w:rPr>
                              <w:rFonts w:ascii="Cambria Math" w:hAnsi="Cambria Math"/>
                            </w:rPr>
                            <m:t>Υ</m:t>
                          </m:r>
                        </m:e>
                      </m:d>
                    </m:num>
                    <m:den>
                      <m:r>
                        <w:rPr>
                          <w:rFonts w:ascii="Cambria Math" w:hAnsi="Cambria Math"/>
                        </w:rPr>
                        <m:t>P</m:t>
                      </m:r>
                      <m:d>
                        <m:dPr>
                          <m:ctrlPr>
                            <w:rPr>
                              <w:rFonts w:ascii="Cambria Math" w:hAnsi="Cambria Math"/>
                              <w:i/>
                            </w:rPr>
                          </m:ctrlPr>
                        </m:dPr>
                        <m:e>
                          <m:r>
                            <m:rPr>
                              <m:sty m:val="b"/>
                            </m:rPr>
                            <w:rPr>
                              <w:rFonts w:ascii="Cambria Math" w:hAnsi="Cambria Math"/>
                            </w:rPr>
                            <m:t>Υ|D</m:t>
                          </m:r>
                        </m:e>
                      </m:d>
                    </m:den>
                  </m:f>
                </m:e>
              </m:func>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rPr>
                  </m:ctrlPr>
                </m:dPr>
                <m:e>
                  <m:r>
                    <m:rPr>
                      <m:sty m:val="b"/>
                    </m:rPr>
                    <w:rPr>
                      <w:rFonts w:ascii="Cambria Math" w:hAnsi="Cambria Math"/>
                    </w:rPr>
                    <m:t>Υ</m:t>
                  </m:r>
                </m:e>
              </m:d>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D</m:t>
                      </m:r>
                      <m:r>
                        <w:rPr>
                          <w:rFonts w:ascii="Cambria Math" w:hAnsi="Cambria Math"/>
                        </w:rPr>
                        <m:t>|</m:t>
                      </m:r>
                      <m:r>
                        <m:rPr>
                          <m:sty m:val="b"/>
                        </m:rPr>
                        <w:rPr>
                          <w:rFonts w:ascii="Cambria Math" w:hAnsi="Cambria Math"/>
                        </w:rPr>
                        <m:t>Υ</m:t>
                      </m:r>
                    </m:e>
                  </m:d>
                </m:e>
              </m:func>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m:t>
              </m:r>
              <m:d>
                <m:dPr>
                  <m:ctrlPr>
                    <w:rPr>
                      <w:rFonts w:ascii="Cambria Math" w:hAnsi="Cambria Math"/>
                      <w:i/>
                    </w:rPr>
                  </m:ctrlPr>
                </m:dPr>
                <m:e>
                  <m:r>
                    <m:rPr>
                      <m:sty m:val="b"/>
                    </m:rPr>
                    <w:rPr>
                      <w:rFonts w:ascii="Cambria Math" w:hAnsi="Cambria Math"/>
                    </w:rPr>
                    <m:t>Υ</m:t>
                  </m:r>
                </m:e>
              </m:d>
              <m:r>
                <w:rPr>
                  <w:rFonts w:ascii="Cambria Math" w:hAnsi="Cambria Math"/>
                </w:rPr>
                <m:t>∥P</m:t>
              </m:r>
              <m:d>
                <m:dPr>
                  <m:ctrlPr>
                    <w:rPr>
                      <w:rFonts w:ascii="Cambria Math" w:hAnsi="Cambria Math"/>
                      <w:i/>
                    </w:rPr>
                  </m:ctrlPr>
                </m:dPr>
                <m:e>
                  <m:r>
                    <m:rPr>
                      <m:sty m:val="b"/>
                    </m:rPr>
                    <w:rPr>
                      <w:rFonts w:ascii="Cambria Math" w:hAnsi="Cambria Math"/>
                    </w:rPr>
                    <m:t>Υ</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rPr>
                      </m:ctrlPr>
                    </m:dPr>
                    <m:e>
                      <m:sSub>
                        <m:sSubPr>
                          <m:ctrlPr>
                            <w:rPr>
                              <w:rFonts w:ascii="Cambria Math" w:hAnsi="Cambria Math"/>
                              <w:i/>
                            </w:rPr>
                          </m:ctrlPr>
                        </m:sSubPr>
                        <m:e>
                          <m:r>
                            <m:rPr>
                              <m:sty m:val="b"/>
                            </m:rPr>
                            <w:rPr>
                              <w:rFonts w:ascii="Cambria Math" w:hAnsi="Cambria Math"/>
                            </w:rPr>
                            <m:t>β</m:t>
                          </m:r>
                        </m:e>
                        <m:sub>
                          <m:r>
                            <w:rPr>
                              <w:rFonts w:ascii="Cambria Math" w:hAnsi="Cambria Math"/>
                            </w:rPr>
                            <m:t>k</m:t>
                          </m:r>
                        </m:sub>
                      </m:sSub>
                    </m:e>
                  </m:d>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D</m:t>
                          </m:r>
                          <m:r>
                            <w:rPr>
                              <w:rFonts w:ascii="Cambria Math" w:hAnsi="Cambria Math"/>
                            </w:rPr>
                            <m:t>|</m:t>
                          </m:r>
                          <m:r>
                            <m:rPr>
                              <m:sty m:val="b"/>
                            </m:rPr>
                            <w:rPr>
                              <w:rFonts w:ascii="Cambria Math" w:hAnsi="Cambria Math"/>
                            </w:rPr>
                            <m:t>Υ</m:t>
                          </m:r>
                        </m:e>
                      </m:d>
                    </m:e>
                  </m:func>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m:rPr>
                              <m:sty m:val="b"/>
                            </m:rPr>
                            <w:rPr>
                              <w:rFonts w:ascii="Cambria Math" w:hAnsi="Cambria Math"/>
                            </w:rPr>
                            <m:t>β</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β</m:t>
                          </m:r>
                        </m:e>
                        <m:sub>
                          <m:r>
                            <w:rPr>
                              <w:rFonts w:ascii="Cambria Math" w:hAnsi="Cambria Math"/>
                            </w:rPr>
                            <m:t>k</m:t>
                          </m:r>
                        </m:sub>
                      </m:sSub>
                    </m:e>
                  </m:d>
                </m:e>
              </m:d>
            </m:e>
          </m:nary>
          <m:r>
            <w:rPr>
              <w:rFonts w:ascii="Cambria Math" w:eastAsiaTheme="minorHAnsi" w:hAnsi="Cambria Math"/>
            </w:rPr>
            <m:t>.</m:t>
          </m:r>
        </m:oMath>
      </m:oMathPara>
    </w:p>
    <w:p w14:paraId="200A05B7" w14:textId="19D50A2C" w:rsidR="00B869E7" w:rsidRDefault="00B869E7" w:rsidP="00B869E7">
      <w:pPr>
        <w:pStyle w:val="Text"/>
        <w:ind w:firstLine="0"/>
        <w:jc w:val="right"/>
      </w:pPr>
      <w:r>
        <w:t xml:space="preserve"> (17)</w:t>
      </w:r>
    </w:p>
    <w:p w14:paraId="277337C9" w14:textId="77777777" w:rsidR="005422F6" w:rsidRDefault="005422F6" w:rsidP="0084069F">
      <w:pPr>
        <w:pStyle w:val="Text"/>
        <w:ind w:firstLine="0"/>
        <w:rPr>
          <w:lang w:eastAsia="zh-CN"/>
        </w:rPr>
      </w:pPr>
    </w:p>
    <w:p w14:paraId="5328F708" w14:textId="69A63619" w:rsidR="0084069F" w:rsidRDefault="009C3123" w:rsidP="0084069F">
      <w:pPr>
        <w:pStyle w:val="Text"/>
        <w:ind w:firstLine="0"/>
      </w:pPr>
      <w:r>
        <w:t>w</w:t>
      </w:r>
      <w:r w:rsidR="00900E5F">
        <w:t xml:space="preserve">here we </w:t>
      </w:r>
      <w:r>
        <w:t xml:space="preserve">only </w:t>
      </w:r>
      <w:r w:rsidR="00900E5F">
        <w:t xml:space="preserve">consider uncertainties </w:t>
      </w:r>
      <w:r>
        <w:t xml:space="preserve">of weights </w:t>
      </w:r>
      <m:oMath>
        <m:sSub>
          <m:sSubPr>
            <m:ctrlPr>
              <w:rPr>
                <w:rFonts w:ascii="Cambria Math" w:hAnsi="Cambria Math"/>
                <w:i/>
              </w:rPr>
            </m:ctrlPr>
          </m:sSubPr>
          <m:e>
            <m:r>
              <m:rPr>
                <m:sty m:val="b"/>
              </m:rPr>
              <w:rPr>
                <w:rFonts w:ascii="Cambria Math" w:hAnsi="Cambria Math"/>
              </w:rPr>
              <m:t>β</m:t>
            </m:r>
          </m:e>
          <m:sub>
            <m:r>
              <w:rPr>
                <w:rFonts w:ascii="Cambria Math" w:hAnsi="Cambria Math"/>
              </w:rPr>
              <m:t>k</m:t>
            </m:r>
          </m:sub>
        </m:sSub>
      </m:oMath>
      <w:r>
        <w:t xml:space="preserve"> </w:t>
      </w:r>
      <w:r w:rsidR="00900E5F">
        <w:t xml:space="preserve">in </w:t>
      </w:r>
      <m:oMath>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r>
              <m:rPr>
                <m:sty m:val="b"/>
              </m:rPr>
              <w:rPr>
                <w:rFonts w:ascii="Cambria Math" w:hAnsi="Cambria Math"/>
              </w:rPr>
              <m:t>u</m:t>
            </m:r>
          </m:e>
        </m:d>
      </m:oMath>
      <w:r>
        <w:rPr>
          <w:rFonts w:hint="eastAsia"/>
        </w:rPr>
        <w:t>,</w:t>
      </w:r>
      <w:r>
        <w:t xml:space="preserve"> with </w:t>
      </w:r>
      <m:oMath>
        <m:r>
          <w:rPr>
            <w:rFonts w:ascii="Cambria Math" w:hAnsi="Cambria Math"/>
          </w:rPr>
          <m:t>k=1, …, K</m:t>
        </m:r>
      </m:oMath>
      <w:r>
        <w:rPr>
          <w:rFonts w:hint="eastAsia"/>
        </w:rPr>
        <w:t>.</w:t>
      </w:r>
      <w:r>
        <w:t xml:space="preserve"> </w:t>
      </w:r>
      <w:r w:rsidR="007A31A2">
        <w:t xml:space="preserve">Specifically, at the output layer of </w:t>
      </w:r>
      <m:oMath>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r>
              <m:rPr>
                <m:sty m:val="b"/>
              </m:rPr>
              <w:rPr>
                <w:rFonts w:ascii="Cambria Math" w:hAnsi="Cambria Math"/>
              </w:rPr>
              <m:t>u</m:t>
            </m:r>
          </m:e>
        </m:d>
      </m:oMath>
      <w:r w:rsidR="007A31A2">
        <w:rPr>
          <w:rFonts w:hint="eastAsia"/>
        </w:rPr>
        <w:t>,</w:t>
      </w:r>
      <w:r w:rsidR="007A31A2">
        <w:t xml:space="preserve"> we assume the </w:t>
      </w:r>
      <w:r w:rsidR="007A31A2" w:rsidRPr="006E5A52">
        <w:t>approximate variational distribution</w:t>
      </w:r>
      <w:r w:rsidR="007A31A2">
        <w:t xml:space="preserve">s </w:t>
      </w:r>
      <m:oMath>
        <m:r>
          <w:rPr>
            <w:rFonts w:ascii="Cambria Math" w:hAnsi="Cambria Math"/>
          </w:rPr>
          <m:t>q</m:t>
        </m:r>
        <m:d>
          <m:dPr>
            <m:ctrlPr>
              <w:rPr>
                <w:rFonts w:ascii="Cambria Math" w:hAnsi="Cambria Math"/>
                <w:i/>
              </w:rPr>
            </m:ctrlPr>
          </m:dPr>
          <m:e>
            <m:sSubSup>
              <m:sSubSupPr>
                <m:ctrlPr>
                  <w:rPr>
                    <w:rFonts w:ascii="Cambria Math" w:hAnsi="Cambria Math"/>
                    <w:iCs/>
                  </w:rPr>
                </m:ctrlPr>
              </m:sSubSupPr>
              <m:e>
                <m:r>
                  <m:rPr>
                    <m:sty m:val="bi"/>
                  </m:rPr>
                  <w:rPr>
                    <w:rFonts w:ascii="Cambria Math" w:hAnsi="Cambria Math"/>
                  </w:rPr>
                  <m:t>V</m:t>
                </m:r>
              </m:e>
              <m:sub>
                <m:r>
                  <m:rPr>
                    <m:scr m:val="script"/>
                  </m:rPr>
                  <w:rPr>
                    <w:rFonts w:ascii="Cambria Math" w:hAnsi="Cambria Math"/>
                  </w:rPr>
                  <m:t>H</m:t>
                </m:r>
              </m:sub>
              <m:sup>
                <m:r>
                  <w:rPr>
                    <w:rFonts w:ascii="Cambria Math" w:hAnsi="Cambria Math"/>
                  </w:rPr>
                  <m:t>(k)</m:t>
                </m:r>
              </m:sup>
            </m:sSubSup>
          </m:e>
        </m:d>
      </m:oMath>
      <w:r w:rsidR="007A31A2">
        <w:rPr>
          <w:rFonts w:hint="eastAsia"/>
        </w:rPr>
        <w:t xml:space="preserve"> </w:t>
      </w:r>
      <w:r w:rsidR="007A31A2">
        <w:t xml:space="preserve">and </w:t>
      </w:r>
      <m:oMath>
        <m:r>
          <w:rPr>
            <w:rFonts w:ascii="Cambria Math" w:hAnsi="Cambria Math"/>
          </w:rPr>
          <m:t>q</m:t>
        </m:r>
        <m:d>
          <m:dPr>
            <m:ctrlPr>
              <w:rPr>
                <w:rFonts w:ascii="Cambria Math" w:hAnsi="Cambria Math"/>
                <w:i/>
              </w:rPr>
            </m:ctrlPr>
          </m:dPr>
          <m:e>
            <m:sSubSup>
              <m:sSubSupPr>
                <m:ctrlPr>
                  <w:rPr>
                    <w:rFonts w:ascii="Cambria Math" w:hAnsi="Cambria Math"/>
                    <w:iCs/>
                  </w:rPr>
                </m:ctrlPr>
              </m:sSubSupPr>
              <m:e>
                <m:r>
                  <m:rPr>
                    <m:sty m:val="bi"/>
                  </m:rPr>
                  <w:rPr>
                    <w:rFonts w:ascii="Cambria Math" w:hAnsi="Cambria Math"/>
                  </w:rPr>
                  <m:t>d</m:t>
                </m:r>
              </m:e>
              <m:sub>
                <m:r>
                  <m:rPr>
                    <m:scr m:val="script"/>
                  </m:rPr>
                  <w:rPr>
                    <w:rFonts w:ascii="Cambria Math" w:hAnsi="Cambria Math"/>
                  </w:rPr>
                  <m:t>H</m:t>
                </m:r>
              </m:sub>
              <m:sup>
                <m:r>
                  <w:rPr>
                    <w:rFonts w:ascii="Cambria Math" w:hAnsi="Cambria Math"/>
                  </w:rPr>
                  <m:t>(k)</m:t>
                </m:r>
              </m:sup>
            </m:sSubSup>
          </m:e>
        </m:d>
      </m:oMath>
      <w:r w:rsidR="007A31A2">
        <w:rPr>
          <w:rFonts w:hint="eastAsia"/>
        </w:rPr>
        <w:t xml:space="preserve"> </w:t>
      </w:r>
      <w:r w:rsidR="007A31A2">
        <w:t xml:space="preserve">as Gaussian distributions, i.e., </w:t>
      </w:r>
      <m:oMath>
        <m:r>
          <w:rPr>
            <w:rFonts w:ascii="Cambria Math" w:hAnsi="Cambria Math"/>
          </w:rPr>
          <m:t>q</m:t>
        </m:r>
        <m:d>
          <m:dPr>
            <m:ctrlPr>
              <w:rPr>
                <w:rFonts w:ascii="Cambria Math" w:hAnsi="Cambria Math"/>
                <w:i/>
              </w:rPr>
            </m:ctrlPr>
          </m:dPr>
          <m:e>
            <m:sSubSup>
              <m:sSubSupPr>
                <m:ctrlPr>
                  <w:rPr>
                    <w:rFonts w:ascii="Cambria Math" w:hAnsi="Cambria Math"/>
                    <w:iCs/>
                  </w:rPr>
                </m:ctrlPr>
              </m:sSubSupPr>
              <m:e>
                <m:r>
                  <m:rPr>
                    <m:sty m:val="bi"/>
                  </m:rPr>
                  <w:rPr>
                    <w:rFonts w:ascii="Cambria Math" w:hAnsi="Cambria Math"/>
                  </w:rPr>
                  <m:t>V</m:t>
                </m:r>
              </m:e>
              <m:sub>
                <m:r>
                  <m:rPr>
                    <m:scr m:val="script"/>
                  </m:rPr>
                  <w:rPr>
                    <w:rFonts w:ascii="Cambria Math" w:hAnsi="Cambria Math"/>
                  </w:rPr>
                  <m:t>H</m:t>
                </m:r>
              </m:sub>
              <m:sup>
                <m:r>
                  <w:rPr>
                    <w:rFonts w:ascii="Cambria Math" w:hAnsi="Cambria Math"/>
                  </w:rPr>
                  <m:t>(k)</m:t>
                </m:r>
              </m:sup>
            </m:sSubSup>
          </m:e>
        </m:d>
        <m:r>
          <w:rPr>
            <w:rFonts w:ascii="Cambria Math" w:hAnsi="Cambria Math"/>
          </w:rPr>
          <m:t>=N</m:t>
        </m:r>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μ</m:t>
                </m:r>
              </m:e>
              <m:sub>
                <m:sSub>
                  <m:sSubPr>
                    <m:ctrlPr>
                      <w:rPr>
                        <w:rFonts w:ascii="Cambria Math" w:hAnsi="Cambria Math"/>
                        <w:i/>
                      </w:rPr>
                    </m:ctrlPr>
                  </m:sSubPr>
                  <m:e>
                    <m:r>
                      <w:rPr>
                        <w:rFonts w:ascii="Cambria Math" w:hAnsi="Cambria Math"/>
                      </w:rPr>
                      <m:t>V</m:t>
                    </m:r>
                  </m:e>
                  <m:sub>
                    <m:r>
                      <m:rPr>
                        <m:scr m:val="script"/>
                      </m:rPr>
                      <w:rPr>
                        <w:rFonts w:ascii="Cambria Math" w:hAnsi="Cambria Math"/>
                      </w:rPr>
                      <m:t>H</m:t>
                    </m:r>
                  </m:sub>
                </m:sSub>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m:rPr>
                    <m:sty m:val="b"/>
                  </m:rPr>
                  <w:rPr>
                    <w:rFonts w:ascii="Cambria Math" w:hAnsi="Cambria Math"/>
                  </w:rPr>
                  <m:t>Σ</m:t>
                </m:r>
              </m:e>
              <m:sub>
                <m:sSub>
                  <m:sSubPr>
                    <m:ctrlPr>
                      <w:rPr>
                        <w:rFonts w:ascii="Cambria Math" w:hAnsi="Cambria Math"/>
                        <w:i/>
                      </w:rPr>
                    </m:ctrlPr>
                  </m:sSubPr>
                  <m:e>
                    <m:r>
                      <w:rPr>
                        <w:rFonts w:ascii="Cambria Math" w:hAnsi="Cambria Math"/>
                      </w:rPr>
                      <m:t>V</m:t>
                    </m:r>
                  </m:e>
                  <m:sub>
                    <m:r>
                      <m:rPr>
                        <m:scr m:val="script"/>
                      </m:rPr>
                      <w:rPr>
                        <w:rFonts w:ascii="Cambria Math" w:hAnsi="Cambria Math"/>
                      </w:rPr>
                      <m:t>H</m:t>
                    </m:r>
                  </m:sub>
                </m:sSub>
              </m:sub>
              <m:sup>
                <m:r>
                  <w:rPr>
                    <w:rFonts w:ascii="Cambria Math" w:hAnsi="Cambria Math"/>
                  </w:rPr>
                  <m:t>(k)</m:t>
                </m:r>
              </m:sup>
            </m:sSubSup>
          </m:e>
        </m:d>
      </m:oMath>
      <w:r w:rsidR="007A31A2">
        <w:rPr>
          <w:rFonts w:hint="eastAsia"/>
        </w:rPr>
        <w:t xml:space="preserve"> </w:t>
      </w:r>
      <w:r w:rsidR="007A31A2">
        <w:t xml:space="preserve">and </w:t>
      </w:r>
      <m:oMath>
        <m:r>
          <w:rPr>
            <w:rFonts w:ascii="Cambria Math" w:hAnsi="Cambria Math"/>
          </w:rPr>
          <m:t>q</m:t>
        </m:r>
        <m:d>
          <m:dPr>
            <m:ctrlPr>
              <w:rPr>
                <w:rFonts w:ascii="Cambria Math" w:hAnsi="Cambria Math"/>
                <w:i/>
              </w:rPr>
            </m:ctrlPr>
          </m:dPr>
          <m:e>
            <m:sSubSup>
              <m:sSubSupPr>
                <m:ctrlPr>
                  <w:rPr>
                    <w:rFonts w:ascii="Cambria Math" w:hAnsi="Cambria Math"/>
                    <w:iCs/>
                  </w:rPr>
                </m:ctrlPr>
              </m:sSubSupPr>
              <m:e>
                <m:r>
                  <m:rPr>
                    <m:sty m:val="bi"/>
                  </m:rPr>
                  <w:rPr>
                    <w:rFonts w:ascii="Cambria Math" w:hAnsi="Cambria Math"/>
                  </w:rPr>
                  <m:t>d</m:t>
                </m:r>
              </m:e>
              <m:sub>
                <m:r>
                  <m:rPr>
                    <m:scr m:val="script"/>
                  </m:rPr>
                  <w:rPr>
                    <w:rFonts w:ascii="Cambria Math" w:hAnsi="Cambria Math"/>
                  </w:rPr>
                  <m:t>H</m:t>
                </m:r>
              </m:sub>
              <m:sup>
                <m:r>
                  <w:rPr>
                    <w:rFonts w:ascii="Cambria Math" w:hAnsi="Cambria Math"/>
                  </w:rPr>
                  <m:t>(k)</m:t>
                </m:r>
              </m:sup>
            </m:sSubSup>
          </m:e>
        </m:d>
        <m:r>
          <w:rPr>
            <w:rFonts w:ascii="Cambria Math" w:hAnsi="Cambria Math"/>
          </w:rPr>
          <m:t>=N</m:t>
        </m:r>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μ</m:t>
                </m:r>
              </m:e>
              <m:sub>
                <m:sSub>
                  <m:sSubPr>
                    <m:ctrlPr>
                      <w:rPr>
                        <w:rFonts w:ascii="Cambria Math" w:hAnsi="Cambria Math"/>
                        <w:i/>
                      </w:rPr>
                    </m:ctrlPr>
                  </m:sSubPr>
                  <m:e>
                    <m:r>
                      <w:rPr>
                        <w:rFonts w:ascii="Cambria Math" w:hAnsi="Cambria Math"/>
                      </w:rPr>
                      <m:t>d</m:t>
                    </m:r>
                  </m:e>
                  <m:sub>
                    <m:r>
                      <m:rPr>
                        <m:scr m:val="script"/>
                      </m:rPr>
                      <w:rPr>
                        <w:rFonts w:ascii="Cambria Math" w:hAnsi="Cambria Math"/>
                      </w:rPr>
                      <m:t>H</m:t>
                    </m:r>
                  </m:sub>
                </m:sSub>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m:rPr>
                    <m:sty m:val="b"/>
                  </m:rPr>
                  <w:rPr>
                    <w:rFonts w:ascii="Cambria Math" w:hAnsi="Cambria Math"/>
                  </w:rPr>
                  <m:t>Σ</m:t>
                </m:r>
              </m:e>
              <m:sub>
                <m:sSub>
                  <m:sSubPr>
                    <m:ctrlPr>
                      <w:rPr>
                        <w:rFonts w:ascii="Cambria Math" w:hAnsi="Cambria Math"/>
                        <w:i/>
                      </w:rPr>
                    </m:ctrlPr>
                  </m:sSubPr>
                  <m:e>
                    <m:r>
                      <w:rPr>
                        <w:rFonts w:ascii="Cambria Math" w:hAnsi="Cambria Math"/>
                      </w:rPr>
                      <m:t>d</m:t>
                    </m:r>
                  </m:e>
                  <m:sub>
                    <m:r>
                      <m:rPr>
                        <m:scr m:val="script"/>
                      </m:rPr>
                      <w:rPr>
                        <w:rFonts w:ascii="Cambria Math" w:hAnsi="Cambria Math"/>
                      </w:rPr>
                      <m:t>H</m:t>
                    </m:r>
                  </m:sub>
                </m:sSub>
              </m:sub>
              <m:sup>
                <m:r>
                  <w:rPr>
                    <w:rFonts w:ascii="Cambria Math" w:hAnsi="Cambria Math"/>
                  </w:rPr>
                  <m:t>(k)</m:t>
                </m:r>
              </m:sup>
            </m:sSubSup>
          </m:e>
        </m:d>
      </m:oMath>
      <w:r w:rsidR="00C34996" w:rsidRPr="00C34996">
        <w:rPr>
          <w:rFonts w:hint="eastAsia"/>
        </w:rPr>
        <w:t>.</w:t>
      </w:r>
      <w:r w:rsidR="00C34996">
        <w:t xml:space="preserve"> </w:t>
      </w:r>
      <w:r w:rsidR="0084069F">
        <w:rPr>
          <w:rFonts w:hint="eastAsia"/>
        </w:rPr>
        <w:t>W</w:t>
      </w:r>
      <w:r w:rsidR="0084069F">
        <w:t>e take (17) as the loss function, and</w:t>
      </w:r>
      <w:r w:rsidR="0084069F">
        <w:rPr>
          <w:rFonts w:hint="eastAsia"/>
        </w:rPr>
        <w:t xml:space="preserve"> </w:t>
      </w:r>
      <w:r w:rsidR="0084069F">
        <w:t>adopt the backpropagation algorithm [3</w:t>
      </w:r>
      <w:r w:rsidR="009D33CA">
        <w:t>3</w:t>
      </w:r>
      <w:r w:rsidR="0084069F">
        <w:t xml:space="preserve">] </w:t>
      </w:r>
      <w:r w:rsidR="0084069F">
        <w:t xml:space="preserve">to estimate </w:t>
      </w:r>
      <w:r w:rsidR="0084069F">
        <w:rPr>
          <w:rFonts w:hint="eastAsia"/>
        </w:rPr>
        <w:t>m</w:t>
      </w:r>
      <w:r w:rsidR="0084069F">
        <w:t>odel parameters.</w:t>
      </w:r>
      <w:r w:rsidR="009A091B">
        <w:t xml:space="preserve"> </w:t>
      </w:r>
    </w:p>
    <w:p w14:paraId="601C3FBC" w14:textId="70F7F972" w:rsidR="00A70246" w:rsidRDefault="009E6750" w:rsidP="001A242D">
      <w:pPr>
        <w:pStyle w:val="2"/>
        <w:jc w:val="both"/>
      </w:pPr>
      <w:r>
        <w:t xml:space="preserve">Online Testing: </w:t>
      </w:r>
      <w:r w:rsidR="00A70246">
        <w:t>Failure Mode Recognition and RUL Prediction</w:t>
      </w:r>
    </w:p>
    <w:p w14:paraId="2FD6FC16" w14:textId="33E65F1A" w:rsidR="006D68B4" w:rsidRDefault="00A70246" w:rsidP="00A70246">
      <w:pPr>
        <w:pStyle w:val="Text"/>
        <w:rPr>
          <w:iCs/>
        </w:rPr>
      </w:pPr>
      <w:r w:rsidRPr="004E4B2C">
        <w:rPr>
          <w:rFonts w:hint="eastAsia"/>
          <w:lang w:eastAsia="zh-CN"/>
        </w:rPr>
        <w:t>For</w:t>
      </w:r>
      <w:r w:rsidRPr="004E4B2C">
        <w:rPr>
          <w:lang w:eastAsia="zh-CN"/>
        </w:rPr>
        <w:t xml:space="preserve"> a</w:t>
      </w:r>
      <w:r w:rsidR="001C592C">
        <w:rPr>
          <w:lang w:eastAsia="zh-CN"/>
        </w:rPr>
        <w:t>n</w:t>
      </w:r>
      <w:r w:rsidRPr="004E4B2C">
        <w:rPr>
          <w:lang w:eastAsia="zh-CN"/>
        </w:rPr>
        <w:t xml:space="preserve"> in-service unit with </w:t>
      </w:r>
      <w:r>
        <w:rPr>
          <w:lang w:eastAsia="zh-CN"/>
        </w:rPr>
        <w:t xml:space="preserve">available sensor signals </w:t>
      </w:r>
      <m:oMath>
        <m:sSub>
          <m:sSubPr>
            <m:ctrlPr>
              <w:rPr>
                <w:rFonts w:ascii="Cambria Math" w:eastAsiaTheme="minorHAnsi" w:hAnsi="Cambria Math"/>
                <w:i/>
              </w:rPr>
            </m:ctrlPr>
          </m:sSubPr>
          <m:e>
            <m:r>
              <m:rPr>
                <m:sty m:val="b"/>
              </m:rPr>
              <w:rPr>
                <w:rFonts w:ascii="Cambria Math" w:hAnsi="Cambria Math"/>
              </w:rPr>
              <m:t>Y</m:t>
            </m:r>
          </m:e>
          <m:sub>
            <m:r>
              <w:rPr>
                <w:rFonts w:ascii="Cambria Math" w:hAnsi="Cambria Math"/>
              </w:rPr>
              <m:t>*</m:t>
            </m:r>
          </m:sub>
        </m:sSub>
      </m:oMath>
      <w:r w:rsidR="001B7B1B">
        <w:rPr>
          <w:rFonts w:hint="eastAsia"/>
        </w:rPr>
        <w:t>,</w:t>
      </w:r>
      <w:r w:rsidR="001B7B1B">
        <w:t xml:space="preserve"> our goal is to r</w:t>
      </w:r>
      <w:r w:rsidR="001B7B1B" w:rsidRPr="004E4B2C">
        <w:rPr>
          <w:lang w:eastAsia="zh-CN"/>
        </w:rPr>
        <w:t xml:space="preserve">ecognize its failure mode </w:t>
      </w:r>
      <m:oMath>
        <m:sSup>
          <m:sSupPr>
            <m:ctrlPr>
              <w:rPr>
                <w:rFonts w:ascii="Cambria Math" w:hAnsi="Cambria Math"/>
                <w:lang w:eastAsia="zh-CN"/>
              </w:rPr>
            </m:ctrlPr>
          </m:sSupPr>
          <m:e>
            <m:r>
              <w:rPr>
                <w:rFonts w:ascii="Cambria Math" w:hAnsi="Cambria Math"/>
                <w:lang w:eastAsia="zh-CN"/>
              </w:rPr>
              <m:t>k</m:t>
            </m:r>
          </m:e>
          <m:sup>
            <m:r>
              <m:rPr>
                <m:sty m:val="p"/>
              </m:rPr>
              <w:rPr>
                <w:rFonts w:ascii="Cambria Math" w:hAnsi="Cambria Math"/>
                <w:lang w:eastAsia="zh-CN"/>
              </w:rPr>
              <m:t>*</m:t>
            </m:r>
          </m:sup>
        </m:sSup>
      </m:oMath>
      <w:r w:rsidR="001B7B1B" w:rsidRPr="004E4B2C">
        <w:rPr>
          <w:lang w:eastAsia="zh-CN"/>
        </w:rPr>
        <w:t xml:space="preserve">and predict its RUL </w:t>
      </w:r>
      <m:oMath>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oMath>
      <w:r>
        <w:rPr>
          <w:rFonts w:hint="eastAsia"/>
          <w:lang w:eastAsia="zh-CN"/>
        </w:rPr>
        <w:t>.</w:t>
      </w:r>
      <w:r>
        <w:rPr>
          <w:lang w:eastAsia="zh-CN"/>
        </w:rPr>
        <w:t xml:space="preserve"> </w:t>
      </w:r>
      <w:r w:rsidR="001C592C">
        <w:rPr>
          <w:lang w:eastAsia="zh-CN"/>
        </w:rPr>
        <w:t>Its f</w:t>
      </w:r>
      <w:r>
        <w:rPr>
          <w:lang w:eastAsia="zh-CN"/>
        </w:rPr>
        <w:t xml:space="preserve">eature </w:t>
      </w:r>
      <m:oMath>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oMath>
      <w:r>
        <w:rPr>
          <w:rFonts w:hint="eastAsia"/>
          <w:lang w:eastAsia="zh-CN"/>
        </w:rPr>
        <w:t xml:space="preserve"> </w:t>
      </w:r>
      <w:r>
        <w:rPr>
          <w:lang w:eastAsia="zh-CN"/>
        </w:rPr>
        <w:t>are first extracted by the procedure in Section II-</w:t>
      </w:r>
      <w:r w:rsidR="001B7B1B">
        <w:rPr>
          <w:lang w:eastAsia="zh-CN"/>
        </w:rPr>
        <w:t>A</w:t>
      </w:r>
      <w:r>
        <w:rPr>
          <w:rFonts w:hint="eastAsia"/>
          <w:lang w:eastAsia="zh-CN"/>
        </w:rPr>
        <w:t xml:space="preserve"> </w:t>
      </w:r>
      <w:r>
        <w:rPr>
          <w:lang w:eastAsia="zh-CN"/>
        </w:rPr>
        <w:t xml:space="preserve">to obtain </w:t>
      </w:r>
      <w:r w:rsidR="001B7B1B">
        <w:rPr>
          <w:lang w:eastAsia="zh-CN"/>
        </w:rPr>
        <w:t>the model</w:t>
      </w:r>
      <w:r w:rsidRPr="004E4B2C">
        <w:rPr>
          <w:lang w:eastAsia="zh-CN"/>
        </w:rPr>
        <w:t xml:space="preserve"> input</w:t>
      </w:r>
      <w:r>
        <w:rPr>
          <w:lang w:eastAsia="zh-CN"/>
        </w:rPr>
        <w:t xml:space="preserve"> of the </w:t>
      </w:r>
      <w:r w:rsidR="001B7B1B">
        <w:rPr>
          <w:lang w:eastAsia="zh-CN"/>
        </w:rPr>
        <w:t>proposed deep neural network</w:t>
      </w:r>
      <w:r w:rsidR="006D68B4">
        <w:rPr>
          <w:lang w:eastAsia="zh-CN"/>
        </w:rPr>
        <w:t xml:space="preserve">. Then, the proposed deep neural network jointly learns the failure mode and RUL. </w:t>
      </w:r>
      <w:r w:rsidR="007C784D">
        <w:rPr>
          <w:lang w:eastAsia="zh-CN"/>
        </w:rPr>
        <w:t xml:space="preserve">For failure mode recognition, </w:t>
      </w:r>
      <w:r w:rsidR="00E66A2C">
        <w:rPr>
          <w:lang w:eastAsia="zh-CN"/>
        </w:rPr>
        <w:t xml:space="preserve">the proposed deep neural network outputs </w:t>
      </w:r>
      <w:r w:rsidR="00E66A2C">
        <w:rPr>
          <w:iCs/>
        </w:rPr>
        <w:t xml:space="preserve">the probabilities of multiple failure modes </w:t>
      </w:r>
      <w:r w:rsidR="00840504">
        <w:rPr>
          <w:iCs/>
        </w:rPr>
        <w:t xml:space="preserve">as </w:t>
      </w:r>
      <m:oMath>
        <m:sSup>
          <m:sSupPr>
            <m:ctrlPr>
              <w:rPr>
                <w:rFonts w:ascii="Cambria Math" w:hAnsi="Cambria Math"/>
                <w:i/>
              </w:rPr>
            </m:ctrlPr>
          </m:sSupPr>
          <m:e>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e>
            </m:d>
          </m:e>
          <m:sup>
            <m:r>
              <w:rPr>
                <w:rFonts w:ascii="Cambria Math" w:hAnsi="Cambria Math"/>
              </w:rPr>
              <m:t>(k)</m:t>
            </m:r>
          </m:sup>
        </m:sSup>
      </m:oMath>
      <w:r w:rsidR="00A1147A">
        <w:rPr>
          <w:rFonts w:hint="eastAsia"/>
        </w:rPr>
        <w:t>,</w:t>
      </w:r>
      <w:r w:rsidR="00A1147A">
        <w:t xml:space="preserve"> with </w:t>
      </w:r>
      <m:oMath>
        <m:r>
          <w:rPr>
            <w:rFonts w:ascii="Cambria Math" w:hAnsi="Cambria Math"/>
          </w:rPr>
          <m:t>k=1, …, K</m:t>
        </m:r>
      </m:oMath>
      <w:r w:rsidR="00F95DA1">
        <w:rPr>
          <w:rFonts w:hint="eastAsia"/>
        </w:rPr>
        <w:t>.</w:t>
      </w:r>
      <w:r w:rsidR="00F95DA1">
        <w:t xml:space="preserve"> </w:t>
      </w:r>
      <w:r w:rsidR="00F95DA1">
        <w:rPr>
          <w:iCs/>
        </w:rPr>
        <w:t xml:space="preserve">We achieve the failure mode with the highest probability as the point estimator of the failure mode </w:t>
      </w:r>
      <m:oMath>
        <m:sSup>
          <m:sSupPr>
            <m:ctrlPr>
              <w:rPr>
                <w:rFonts w:ascii="Cambria Math" w:hAnsi="Cambria Math"/>
                <w:lang w:eastAsia="zh-CN"/>
              </w:rPr>
            </m:ctrlPr>
          </m:sSupPr>
          <m:e>
            <m:r>
              <w:rPr>
                <w:rFonts w:ascii="Cambria Math" w:hAnsi="Cambria Math"/>
                <w:lang w:eastAsia="zh-CN"/>
              </w:rPr>
              <m:t>k</m:t>
            </m:r>
          </m:e>
          <m:sup>
            <m:r>
              <m:rPr>
                <m:sty m:val="p"/>
              </m:rPr>
              <w:rPr>
                <w:rFonts w:ascii="Cambria Math" w:hAnsi="Cambria Math"/>
                <w:lang w:eastAsia="zh-CN"/>
              </w:rPr>
              <m:t>*</m:t>
            </m:r>
          </m:sup>
        </m:sSup>
      </m:oMath>
      <w:r w:rsidR="00F95DA1">
        <w:rPr>
          <w:iCs/>
        </w:rPr>
        <w:t>as follows:</w:t>
      </w:r>
    </w:p>
    <w:p w14:paraId="425D61FD" w14:textId="5A236607" w:rsidR="00F95DA1" w:rsidRDefault="00F95DA1" w:rsidP="00F95DA1">
      <w:pPr>
        <w:pStyle w:val="Text"/>
        <w:ind w:firstLine="0"/>
      </w:pPr>
    </w:p>
    <w:p w14:paraId="1384EBB3" w14:textId="22DF60FE" w:rsidR="00F95DA1" w:rsidRDefault="009032AC" w:rsidP="00F95DA1">
      <w:pPr>
        <w:pStyle w:val="Text"/>
        <w:ind w:firstLine="0"/>
        <w:jc w:val="right"/>
      </w:pPr>
      <m:oMath>
        <m:sSup>
          <m:sSupPr>
            <m:ctrlPr>
              <w:rPr>
                <w:rFonts w:ascii="Cambria Math" w:hAnsi="Cambria Math"/>
                <w:lang w:eastAsia="zh-CN"/>
              </w:rPr>
            </m:ctrlPr>
          </m:sSupPr>
          <m:e>
            <m:r>
              <w:rPr>
                <w:rFonts w:ascii="Cambria Math" w:hAnsi="Cambria Math"/>
                <w:lang w:eastAsia="zh-CN"/>
              </w:rPr>
              <m:t>k</m:t>
            </m:r>
          </m:e>
          <m:sup>
            <m:r>
              <m:rPr>
                <m:sty m:val="p"/>
              </m:rPr>
              <w:rPr>
                <w:rFonts w:ascii="Cambria Math" w:hAnsi="Cambria Math"/>
                <w:lang w:eastAsia="zh-CN"/>
              </w:rPr>
              <m:t>*</m:t>
            </m:r>
          </m:sup>
        </m:sSup>
        <m:r>
          <w:rPr>
            <w:rFonts w:ascii="Cambria Math" w:hAnsi="Cambria Math"/>
            <w:lang w:eastAsia="zh-CN"/>
          </w:rPr>
          <m:t>=</m:t>
        </m:r>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rPr>
                  <m:t>argmax</m:t>
                </m:r>
              </m:e>
              <m:lim>
                <m:r>
                  <w:rPr>
                    <w:rFonts w:ascii="Cambria Math" w:hAnsi="Cambria Math"/>
                    <w:lang w:eastAsia="zh-CN"/>
                  </w:rPr>
                  <m:t>k=1, …, K</m:t>
                </m:r>
              </m:lim>
            </m:limLow>
          </m:fName>
          <m:e>
            <m:sSup>
              <m:sSupPr>
                <m:ctrlPr>
                  <w:rPr>
                    <w:rFonts w:ascii="Cambria Math" w:hAnsi="Cambria Math"/>
                    <w:i/>
                  </w:rPr>
                </m:ctrlPr>
              </m:sSupPr>
              <m:e>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e>
                </m:d>
              </m:e>
              <m:sup>
                <m:r>
                  <w:rPr>
                    <w:rFonts w:ascii="Cambria Math" w:hAnsi="Cambria Math"/>
                  </w:rPr>
                  <m:t>(k)</m:t>
                </m:r>
              </m:sup>
            </m:sSup>
          </m:e>
        </m:func>
        <m:r>
          <w:rPr>
            <w:rFonts w:ascii="Cambria Math" w:eastAsiaTheme="minorHAnsi" w:hAnsi="Cambria Math"/>
          </w:rPr>
          <m:t>.</m:t>
        </m:r>
      </m:oMath>
      <w:r w:rsidR="00F95DA1">
        <w:t xml:space="preserve">                    (</w:t>
      </w:r>
      <w:r w:rsidR="00A1147A">
        <w:t>18</w:t>
      </w:r>
      <w:r w:rsidR="00F95DA1">
        <w:t>)</w:t>
      </w:r>
    </w:p>
    <w:p w14:paraId="6D52E739" w14:textId="0045DE7C" w:rsidR="00F95DA1" w:rsidRDefault="00F95DA1" w:rsidP="00F95DA1">
      <w:pPr>
        <w:pStyle w:val="Text"/>
        <w:ind w:firstLine="0"/>
        <w:jc w:val="right"/>
      </w:pPr>
    </w:p>
    <w:p w14:paraId="6C93957B" w14:textId="663FE23F" w:rsidR="00F95DA1" w:rsidRDefault="007234CC" w:rsidP="008C12BE">
      <w:pPr>
        <w:pStyle w:val="Text"/>
        <w:ind w:firstLine="0"/>
        <w:rPr>
          <w:iCs/>
        </w:rPr>
      </w:pPr>
      <w:r>
        <w:rPr>
          <w:lang w:eastAsia="zh-CN"/>
        </w:rPr>
        <w:t xml:space="preserve">For RUL prediction, </w:t>
      </w:r>
      <w:r w:rsidR="00E9328A">
        <w:rPr>
          <w:lang w:eastAsia="zh-CN"/>
        </w:rPr>
        <w:t xml:space="preserve">the proposed deep neural network outputs </w:t>
      </w:r>
      <w:r w:rsidR="00E9328A">
        <w:rPr>
          <w:iCs/>
        </w:rPr>
        <w:t xml:space="preserve">the RUL distributions under multiple failure modes. We denote the approximate predictive distribution of RUL as </w:t>
      </w:r>
      <m:oMath>
        <m:r>
          <w:rPr>
            <w:rFonts w:ascii="Cambria Math" w:hAnsi="Cambria Math"/>
          </w:rPr>
          <m:t>q</m:t>
        </m:r>
        <m:d>
          <m:dPr>
            <m:ctrlPr>
              <w:rPr>
                <w:rFonts w:ascii="Cambria Math" w:hAnsi="Cambria Math"/>
                <w:i/>
                <w:iCs/>
              </w:rPr>
            </m:ctrlPr>
          </m:dPr>
          <m:e>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r>
              <w:rPr>
                <w:rFonts w:ascii="Cambria Math" w:hAnsi="Cambria Math"/>
                <w:lang w:eastAsia="zh-CN"/>
              </w:rPr>
              <m:t>|</m:t>
            </m:r>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oMath>
      <w:r w:rsidR="00E9328A">
        <w:rPr>
          <w:rFonts w:hint="eastAsia"/>
          <w:iCs/>
        </w:rPr>
        <w:t>.</w:t>
      </w:r>
      <w:r w:rsidR="00E9328A">
        <w:rPr>
          <w:iCs/>
        </w:rPr>
        <w:t xml:space="preserve"> The predict</w:t>
      </w:r>
      <w:r w:rsidR="00882346">
        <w:rPr>
          <w:iCs/>
        </w:rPr>
        <w:t>ive mean value of RUL can be approximated by the sample mean as</w:t>
      </w:r>
    </w:p>
    <w:p w14:paraId="24525E1E" w14:textId="633F7602" w:rsidR="00882346" w:rsidRDefault="00882346" w:rsidP="00882346">
      <w:pPr>
        <w:pStyle w:val="Text"/>
        <w:ind w:firstLine="0"/>
      </w:pPr>
    </w:p>
    <w:p w14:paraId="22CCF3FE" w14:textId="01A9F9F1" w:rsidR="00673E99" w:rsidRDefault="009032AC" w:rsidP="00673E99">
      <w:pPr>
        <w:pStyle w:val="Text"/>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iCs/>
                    </w:rPr>
                  </m:ctrlPr>
                </m:dPr>
                <m:e>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r>
                    <w:rPr>
                      <w:rFonts w:ascii="Cambria Math" w:hAnsi="Cambria Math"/>
                      <w:lang w:eastAsia="zh-CN"/>
                    </w:rPr>
                    <m:t>|</m:t>
                  </m:r>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sub>
          </m:sSub>
          <m:d>
            <m:dPr>
              <m:ctrlPr>
                <w:rPr>
                  <w:rFonts w:ascii="Cambria Math" w:hAnsi="Cambria Math"/>
                  <w:i/>
                </w:rPr>
              </m:ctrlPr>
            </m:dPr>
            <m:e>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iCs/>
                    </w:rPr>
                  </m:ctrlPr>
                </m:dPr>
                <m:e>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r>
                    <w:rPr>
                      <w:rFonts w:ascii="Cambria Math" w:hAnsi="Cambria Math"/>
                      <w:lang w:eastAsia="zh-CN"/>
                    </w:rPr>
                    <m:t>|</m:t>
                  </m:r>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e>
                      </m:d>
                    </m:e>
                    <m:sup>
                      <m:r>
                        <w:rPr>
                          <w:rFonts w:ascii="Cambria Math" w:hAnsi="Cambria Math"/>
                        </w:rPr>
                        <m:t>(k)</m:t>
                      </m:r>
                    </m:sup>
                  </m:sSup>
                </m:e>
              </m:nary>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e>
                  </m:d>
                </m:e>
                <m:sup>
                  <m:r>
                    <w:rPr>
                      <w:rFonts w:ascii="Cambria Math" w:hAnsi="Cambria Math"/>
                    </w:rPr>
                    <m:t>(k)</m:t>
                  </m:r>
                </m:sup>
              </m:sSup>
            </m:e>
          </m:nary>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iCs/>
                    </w:rPr>
                  </m:ctrlPr>
                </m:dPr>
                <m:e>
                  <m:sSub>
                    <m:sSubPr>
                      <m:ctrlPr>
                        <w:rPr>
                          <w:rFonts w:ascii="Cambria Math" w:hAnsi="Cambria Math"/>
                          <w:i/>
                        </w:rPr>
                      </m:ctrlPr>
                    </m:sSubPr>
                    <m:e>
                      <m:r>
                        <m:rPr>
                          <m:sty m:val="b"/>
                        </m:rPr>
                        <w:rPr>
                          <w:rFonts w:ascii="Cambria Math" w:hAnsi="Cambria Math"/>
                        </w:rPr>
                        <m:t>β</m:t>
                      </m:r>
                    </m:e>
                    <m:sub>
                      <m:r>
                        <w:rPr>
                          <w:rFonts w:ascii="Cambria Math" w:hAnsi="Cambria Math"/>
                        </w:rPr>
                        <m:t>k</m:t>
                      </m:r>
                    </m:sub>
                  </m:sSub>
                </m:e>
              </m:d>
            </m:sub>
          </m:sSub>
          <m:d>
            <m:dPr>
              <m:ctrlPr>
                <w:rPr>
                  <w:rFonts w:ascii="Cambria Math" w:hAnsi="Cambria Math"/>
                  <w:i/>
                </w:rPr>
              </m:ctrlPr>
            </m:dPr>
            <m:e>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r>
                        <m:rPr>
                          <m:sty m:val="b"/>
                        </m:rPr>
                        <w:rPr>
                          <w:rFonts w:ascii="Cambria Math" w:hAnsi="Cambria Math"/>
                        </w:rPr>
                        <m:t>β</m:t>
                      </m:r>
                    </m:e>
                    <m:sub>
                      <m:r>
                        <w:rPr>
                          <w:rFonts w:ascii="Cambria Math" w:hAnsi="Cambria Math"/>
                        </w:rPr>
                        <m:t>k</m:t>
                      </m:r>
                    </m:sub>
                  </m:sSub>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p>
                    <m:sSupPr>
                      <m:ctrlPr>
                        <w:rPr>
                          <w:rFonts w:ascii="Cambria Math" w:hAnsi="Cambria Math"/>
                          <w:i/>
                        </w:rPr>
                      </m:ctrlPr>
                    </m:sSupPr>
                    <m:e>
                      <m:sSup>
                        <m:sSupPr>
                          <m:ctrlPr>
                            <w:rPr>
                              <w:rFonts w:ascii="Cambria Math" w:hAnsi="Cambria Math"/>
                              <w:i/>
                            </w:rPr>
                          </m:ctrlPr>
                        </m:sSupPr>
                        <m:e>
                          <m:r>
                            <m:rPr>
                              <m:scr m:val="script"/>
                            </m:rPr>
                            <w:rPr>
                              <w:rFonts w:ascii="Cambria Math" w:hAnsi="Cambria Math"/>
                            </w:rPr>
                            <m:t>G</m:t>
                          </m:r>
                        </m:e>
                        <m:sup>
                          <m:r>
                            <m:rPr>
                              <m:sty m:val="b"/>
                            </m:rPr>
                            <w:rPr>
                              <w:rFonts w:ascii="Cambria Math" w:hAnsi="Cambria Math"/>
                            </w:rPr>
                            <m:t>Θ</m:t>
                          </m:r>
                        </m:sup>
                      </m:sSup>
                      <m:d>
                        <m:dPr>
                          <m:ctrlPr>
                            <w:rPr>
                              <w:rFonts w:ascii="Cambria Math" w:hAnsi="Cambria Math"/>
                              <w:i/>
                            </w:rPr>
                          </m:ctrlPr>
                        </m:dPr>
                        <m:e>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e>
                      </m:d>
                    </m:e>
                    <m:sup>
                      <m:r>
                        <w:rPr>
                          <w:rFonts w:ascii="Cambria Math" w:hAnsi="Cambria Math"/>
                        </w:rPr>
                        <m:t>(k)</m:t>
                      </m:r>
                    </m:sup>
                  </m:sSup>
                </m:e>
              </m:nary>
            </m:e>
          </m:nary>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acc>
                    <m:accPr>
                      <m:ctrlPr>
                        <w:rPr>
                          <w:rFonts w:ascii="Cambria Math" w:hAnsi="Cambria Math"/>
                          <w:b/>
                        </w:rPr>
                      </m:ctrlPr>
                    </m:accPr>
                    <m:e>
                      <m:r>
                        <m:rPr>
                          <m:sty m:val="b"/>
                        </m:rPr>
                        <w:rPr>
                          <w:rFonts w:ascii="Cambria Math" w:hAnsi="Cambria Math"/>
                        </w:rPr>
                        <m:t>β</m:t>
                      </m:r>
                    </m:e>
                  </m:acc>
                </m:e>
                <m:sub>
                  <m:r>
                    <w:rPr>
                      <w:rFonts w:ascii="Cambria Math" w:hAnsi="Cambria Math"/>
                    </w:rPr>
                    <m:t>k</m:t>
                  </m:r>
                </m:sub>
              </m:sSub>
              <m:r>
                <w:rPr>
                  <w:rFonts w:ascii="Cambria Math" w:hAnsi="Cambria Math"/>
                </w:rPr>
                <m:t>(r)</m:t>
              </m:r>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r>
            <w:rPr>
              <w:rFonts w:ascii="Cambria Math" w:eastAsiaTheme="minorHAnsi" w:hAnsi="Cambria Math"/>
            </w:rPr>
            <m:t>,</m:t>
          </m:r>
        </m:oMath>
      </m:oMathPara>
    </w:p>
    <w:p w14:paraId="06F16AE3" w14:textId="242893AF" w:rsidR="00882346" w:rsidRDefault="00882346" w:rsidP="00882346">
      <w:pPr>
        <w:pStyle w:val="Text"/>
        <w:ind w:firstLine="0"/>
        <w:jc w:val="right"/>
      </w:pPr>
      <w:r>
        <w:t xml:space="preserve">           (1</w:t>
      </w:r>
      <w:r w:rsidR="0067553B">
        <w:t>9</w:t>
      </w:r>
      <w:r>
        <w:t>)</w:t>
      </w:r>
    </w:p>
    <w:p w14:paraId="769E2C9A" w14:textId="7861CCDE" w:rsidR="00882346" w:rsidRDefault="00882346" w:rsidP="00882346">
      <w:pPr>
        <w:pStyle w:val="Text"/>
        <w:ind w:firstLine="0"/>
        <w:jc w:val="right"/>
      </w:pPr>
    </w:p>
    <w:p w14:paraId="3B4B6CD0" w14:textId="10FDF300" w:rsidR="00882346" w:rsidRPr="00882346" w:rsidRDefault="00882346" w:rsidP="008C12BE">
      <w:pPr>
        <w:pStyle w:val="Text"/>
        <w:ind w:firstLine="0"/>
        <w:rPr>
          <w:lang w:eastAsia="zh-CN"/>
        </w:rPr>
      </w:pPr>
    </w:p>
    <w:p w14:paraId="28765EB6" w14:textId="573CC3C3" w:rsidR="00A70246" w:rsidRDefault="00291EDA" w:rsidP="0084069F">
      <w:pPr>
        <w:pStyle w:val="Text"/>
        <w:ind w:firstLine="0"/>
      </w:pPr>
      <w:r>
        <w:rPr>
          <w:lang w:eastAsia="zh-CN"/>
        </w:rPr>
        <w:t>with</w:t>
      </w:r>
      <m:oMath>
        <m:r>
          <w:rPr>
            <w:rFonts w:ascii="Cambria Math" w:hAnsi="Cambria Math"/>
          </w:rPr>
          <m:t>R</m:t>
        </m:r>
      </m:oMath>
      <w:r>
        <w:rPr>
          <w:rFonts w:hint="eastAsia"/>
        </w:rPr>
        <w:t xml:space="preserve"> </w:t>
      </w:r>
      <w:r>
        <w:t xml:space="preserve">random samples </w:t>
      </w:r>
      <w:r w:rsidRPr="00291EDA">
        <w:t>through stochastic forward passes</w:t>
      </w:r>
      <w:r>
        <w:t xml:space="preserve"> </w:t>
      </w:r>
      <m:oMath>
        <m:sSup>
          <m:sSupPr>
            <m:ctrlPr>
              <w:rPr>
                <w:rFonts w:ascii="Cambria Math" w:hAnsi="Cambria Math"/>
                <w:i/>
              </w:rPr>
            </m:ctrlPr>
          </m:sSupPr>
          <m:e>
            <m:r>
              <m:rPr>
                <m:scr m:val="script"/>
              </m:rPr>
              <w:rPr>
                <w:rFonts w:ascii="Cambria Math" w:hAnsi="Cambria Math"/>
              </w:rPr>
              <m:t>H</m:t>
            </m:r>
          </m:e>
          <m:sup>
            <m:sSub>
              <m:sSubPr>
                <m:ctrlPr>
                  <w:rPr>
                    <w:rFonts w:ascii="Cambria Math" w:hAnsi="Cambria Math"/>
                    <w:i/>
                  </w:rPr>
                </m:ctrlPr>
              </m:sSubPr>
              <m:e>
                <m:acc>
                  <m:accPr>
                    <m:ctrlPr>
                      <w:rPr>
                        <w:rFonts w:ascii="Cambria Math" w:hAnsi="Cambria Math"/>
                        <w:b/>
                      </w:rPr>
                    </m:ctrlPr>
                  </m:accPr>
                  <m:e>
                    <m:r>
                      <m:rPr>
                        <m:sty m:val="b"/>
                      </m:rPr>
                      <w:rPr>
                        <w:rFonts w:ascii="Cambria Math" w:hAnsi="Cambria Math"/>
                      </w:rPr>
                      <m:t>β</m:t>
                    </m:r>
                  </m:e>
                </m:acc>
              </m:e>
              <m:sub>
                <m:r>
                  <w:rPr>
                    <w:rFonts w:ascii="Cambria Math" w:hAnsi="Cambria Math"/>
                  </w:rPr>
                  <m:t>k</m:t>
                </m:r>
              </m:sub>
            </m:sSub>
            <m:r>
              <w:rPr>
                <w:rFonts w:ascii="Cambria Math" w:hAnsi="Cambria Math"/>
              </w:rPr>
              <m:t>(r)</m:t>
            </m:r>
          </m:sup>
        </m:sSup>
        <m:d>
          <m:dPr>
            <m:ctrlPr>
              <w:rPr>
                <w:rFonts w:ascii="Cambria Math" w:hAnsi="Cambria Math"/>
                <w:i/>
              </w:rPr>
            </m:ctrlPr>
          </m:dPr>
          <m:e>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oMath>
      <w:r>
        <w:t xml:space="preserve">, where </w:t>
      </w:r>
      <m:oMath>
        <m:sSub>
          <m:sSubPr>
            <m:ctrlPr>
              <w:rPr>
                <w:rFonts w:ascii="Cambria Math" w:hAnsi="Cambria Math"/>
                <w:i/>
              </w:rPr>
            </m:ctrlPr>
          </m:sSubPr>
          <m:e>
            <m:acc>
              <m:accPr>
                <m:ctrlPr>
                  <w:rPr>
                    <w:rFonts w:ascii="Cambria Math" w:hAnsi="Cambria Math"/>
                    <w:b/>
                  </w:rPr>
                </m:ctrlPr>
              </m:accPr>
              <m:e>
                <m:r>
                  <m:rPr>
                    <m:sty m:val="b"/>
                  </m:rPr>
                  <w:rPr>
                    <w:rFonts w:ascii="Cambria Math" w:hAnsi="Cambria Math"/>
                  </w:rPr>
                  <m:t>β</m:t>
                </m:r>
              </m:e>
            </m:acc>
          </m:e>
          <m:sub>
            <m:r>
              <w:rPr>
                <w:rFonts w:ascii="Cambria Math" w:hAnsi="Cambria Math"/>
              </w:rPr>
              <m:t>k</m:t>
            </m:r>
          </m:sub>
        </m:sSub>
        <m:r>
          <w:rPr>
            <w:rFonts w:ascii="Cambria Math" w:hAnsi="Cambria Math"/>
          </w:rPr>
          <m:t>(r)</m:t>
        </m:r>
      </m:oMath>
      <w:r>
        <w:rPr>
          <w:rFonts w:hint="eastAsia"/>
        </w:rPr>
        <w:t xml:space="preserve"> </w:t>
      </w:r>
      <w:r>
        <w:t xml:space="preserve">is </w:t>
      </w:r>
      <w:r w:rsidR="00A75F62">
        <w:t xml:space="preserve">sampled </w:t>
      </w:r>
      <w:r>
        <w:t xml:space="preserve">from </w:t>
      </w:r>
      <m:oMath>
        <m:r>
          <w:rPr>
            <w:rFonts w:ascii="Cambria Math" w:hAnsi="Cambria Math"/>
          </w:rPr>
          <m:t>q(</m:t>
        </m:r>
        <m:sSub>
          <m:sSubPr>
            <m:ctrlPr>
              <w:rPr>
                <w:rFonts w:ascii="Cambria Math" w:hAnsi="Cambria Math"/>
                <w:i/>
              </w:rPr>
            </m:ctrlPr>
          </m:sSubPr>
          <m:e>
            <m:r>
              <m:rPr>
                <m:sty m:val="b"/>
              </m:rPr>
              <w:rPr>
                <w:rFonts w:ascii="Cambria Math" w:hAnsi="Cambria Math"/>
              </w:rPr>
              <m:t>β</m:t>
            </m:r>
          </m:e>
          <m:sub>
            <m:r>
              <w:rPr>
                <w:rFonts w:ascii="Cambria Math" w:hAnsi="Cambria Math"/>
              </w:rPr>
              <m:t>k</m:t>
            </m:r>
          </m:sub>
        </m:sSub>
        <m:r>
          <w:rPr>
            <w:rFonts w:ascii="Cambria Math" w:hAnsi="Cambria Math"/>
          </w:rPr>
          <m:t>)</m:t>
        </m:r>
      </m:oMath>
      <w:r>
        <w:rPr>
          <w:rFonts w:hint="eastAsia"/>
        </w:rPr>
        <w:t>,</w:t>
      </w:r>
      <w:r>
        <w:t xml:space="preserve"> for </w:t>
      </w:r>
      <m:oMath>
        <m:r>
          <w:rPr>
            <w:rFonts w:ascii="Cambria Math" w:hAnsi="Cambria Math"/>
          </w:rPr>
          <m:t>k=1, …, K</m:t>
        </m:r>
      </m:oMath>
      <w:r>
        <w:rPr>
          <w:rFonts w:hint="eastAsia"/>
        </w:rPr>
        <w:t>.</w:t>
      </w:r>
      <w:r>
        <w:t xml:space="preserve"> </w:t>
      </w:r>
      <w:r w:rsidR="00A75F62">
        <w:t xml:space="preserve">We achieve </w:t>
      </w:r>
      <w:r w:rsidR="00A75F62">
        <w:rPr>
          <w:iCs/>
        </w:rPr>
        <w:t xml:space="preserve">the point estimator of RUL </w:t>
      </w:r>
      <m:oMath>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oMath>
      <w:r w:rsidR="00A75F62">
        <w:rPr>
          <w:rFonts w:hint="eastAsia"/>
          <w:lang w:eastAsia="zh-CN"/>
        </w:rPr>
        <w:t xml:space="preserve"> </w:t>
      </w:r>
      <w:r w:rsidR="00A75F62">
        <w:rPr>
          <w:lang w:eastAsia="zh-CN"/>
        </w:rPr>
        <w:t xml:space="preserve">as </w:t>
      </w:r>
      <m:oMath>
        <m:sSub>
          <m:sSubPr>
            <m:ctrlPr>
              <w:rPr>
                <w:rFonts w:ascii="Cambria Math" w:hAnsi="Cambria Math"/>
                <w:i/>
              </w:rPr>
            </m:ctrlPr>
          </m:sSubPr>
          <m:e>
            <m:r>
              <w:rPr>
                <w:rFonts w:ascii="Cambria Math" w:hAnsi="Cambria Math"/>
              </w:rPr>
              <m:t>E</m:t>
            </m:r>
          </m:e>
          <m:sub>
            <m:r>
              <w:rPr>
                <w:rFonts w:ascii="Cambria Math" w:hAnsi="Cambria Math"/>
              </w:rPr>
              <m:t>q</m:t>
            </m:r>
            <m:d>
              <m:dPr>
                <m:ctrlPr>
                  <w:rPr>
                    <w:rFonts w:ascii="Cambria Math" w:hAnsi="Cambria Math"/>
                    <w:i/>
                    <w:iCs/>
                  </w:rPr>
                </m:ctrlPr>
              </m:dPr>
              <m:e>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r>
                  <w:rPr>
                    <w:rFonts w:ascii="Cambria Math" w:hAnsi="Cambria Math"/>
                    <w:lang w:eastAsia="zh-CN"/>
                  </w:rPr>
                  <m:t>|</m:t>
                </m:r>
                <m:sSup>
                  <m:sSupPr>
                    <m:ctrlPr>
                      <w:rPr>
                        <w:rFonts w:ascii="Cambria Math" w:hAnsi="Cambria Math"/>
                        <w:lang w:eastAsia="zh-CN"/>
                      </w:rPr>
                    </m:ctrlPr>
                  </m:sSupPr>
                  <m:e>
                    <m:r>
                      <m:rPr>
                        <m:sty m:val="b"/>
                      </m:rPr>
                      <w:rPr>
                        <w:rFonts w:ascii="Cambria Math" w:hAnsi="Cambria Math"/>
                        <w:lang w:eastAsia="zh-CN"/>
                      </w:rPr>
                      <m:t>X</m:t>
                    </m:r>
                  </m:e>
                  <m:sup>
                    <m:r>
                      <m:rPr>
                        <m:sty m:val="p"/>
                      </m:rPr>
                      <w:rPr>
                        <w:rFonts w:ascii="Cambria Math" w:hAnsi="Cambria Math"/>
                        <w:lang w:eastAsia="zh-CN"/>
                      </w:rPr>
                      <m:t>*</m:t>
                    </m:r>
                  </m:sup>
                </m:sSup>
              </m:e>
            </m:d>
          </m:sub>
        </m:sSub>
        <m:d>
          <m:dPr>
            <m:ctrlPr>
              <w:rPr>
                <w:rFonts w:ascii="Cambria Math" w:hAnsi="Cambria Math"/>
                <w:i/>
              </w:rPr>
            </m:ctrlPr>
          </m:dPr>
          <m:e>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e>
        </m:d>
      </m:oMath>
      <w:r w:rsidR="00A75F62">
        <w:rPr>
          <w:rFonts w:hint="eastAsia"/>
        </w:rPr>
        <w:t>.</w:t>
      </w:r>
    </w:p>
    <w:p w14:paraId="081EC147" w14:textId="77777777" w:rsidR="00F757A0" w:rsidRPr="00B1128D" w:rsidRDefault="00F757A0" w:rsidP="00F757A0">
      <w:pPr>
        <w:pStyle w:val="1"/>
      </w:pPr>
      <w:r w:rsidRPr="00B1128D">
        <w:t>Case Study</w:t>
      </w:r>
    </w:p>
    <w:p w14:paraId="19F933F2" w14:textId="27C740C1" w:rsidR="00F757A0" w:rsidRDefault="00F757A0" w:rsidP="00F757A0">
      <w:pPr>
        <w:pStyle w:val="Text"/>
      </w:pPr>
      <w:r w:rsidRPr="00E855CF">
        <w:t xml:space="preserve">We conduct a case study on the degradation dataset of aircraft gas turbine engines to </w:t>
      </w:r>
      <w:r>
        <w:rPr>
          <w:rFonts w:hint="eastAsia"/>
          <w:lang w:eastAsia="zh-CN"/>
        </w:rPr>
        <w:t>ev</w:t>
      </w:r>
      <w:r>
        <w:rPr>
          <w:lang w:eastAsia="zh-CN"/>
        </w:rPr>
        <w:t>aluate</w:t>
      </w:r>
      <w:r w:rsidRPr="00E855CF">
        <w:t xml:space="preserve"> model performance. </w:t>
      </w:r>
    </w:p>
    <w:p w14:paraId="315D6045" w14:textId="112F115E" w:rsidR="00F757A0" w:rsidRDefault="00F757A0" w:rsidP="00F757A0">
      <w:pPr>
        <w:pStyle w:val="2"/>
        <w:jc w:val="both"/>
      </w:pPr>
      <w:r>
        <w:t>Overview of Dataset</w:t>
      </w:r>
    </w:p>
    <w:p w14:paraId="784E92F5" w14:textId="05AA702B" w:rsidR="006C5162" w:rsidRDefault="00F757A0" w:rsidP="00FC7439">
      <w:pPr>
        <w:pStyle w:val="Text"/>
        <w:rPr>
          <w:iCs/>
        </w:rPr>
      </w:pPr>
      <w:r w:rsidRPr="00E855CF">
        <w:t>The dataset is generated on Commercial Modular Aero-Propulsion System Simulation (C-MAPSS)</w:t>
      </w:r>
      <w:r>
        <w:t xml:space="preserve"> </w:t>
      </w:r>
      <w:r w:rsidRPr="00E855CF">
        <w:t>developed by NASA</w:t>
      </w:r>
      <w:r>
        <w:t xml:space="preserve">, which simulates </w:t>
      </w:r>
      <w:r w:rsidRPr="00E855CF">
        <w:t xml:space="preserve">the degradation processes of turbofan engines </w:t>
      </w:r>
      <w:r w:rsidR="00D74A7B">
        <w:t xml:space="preserve">as shown in Fig. 3 </w:t>
      </w:r>
      <w:r>
        <w:t>[34]</w:t>
      </w:r>
      <w:r w:rsidRPr="00E855CF">
        <w:t>. 21 sensor signals of aircraft engines in their service life cycles are available to monitor t</w:t>
      </w:r>
      <w:r w:rsidRPr="00E855CF">
        <w:rPr>
          <w:iCs/>
        </w:rPr>
        <w:t xml:space="preserve">he degradation status of the </w:t>
      </w:r>
      <w:r w:rsidRPr="00E855CF">
        <w:t xml:space="preserve">aircraft </w:t>
      </w:r>
      <w:r w:rsidRPr="00E855CF">
        <w:rPr>
          <w:iCs/>
        </w:rPr>
        <w:t>engines.</w:t>
      </w:r>
      <w:r w:rsidRPr="00E855CF">
        <w:rPr>
          <w:rFonts w:hint="eastAsia"/>
          <w:iCs/>
        </w:rPr>
        <w:t xml:space="preserve"> </w:t>
      </w:r>
      <w:r w:rsidR="003C11F7">
        <w:rPr>
          <w:rFonts w:hint="eastAsia"/>
          <w:iCs/>
          <w:lang w:eastAsia="zh-CN"/>
        </w:rPr>
        <w:t>The</w:t>
      </w:r>
      <w:r w:rsidR="003C11F7">
        <w:rPr>
          <w:iCs/>
          <w:lang w:eastAsia="zh-CN"/>
        </w:rPr>
        <w:t xml:space="preserve"> dataset contains four sub-datasets, and we use the sub-dataset named FD003 for case study. In FD003, </w:t>
      </w:r>
      <w:r w:rsidRPr="00E855CF">
        <w:t xml:space="preserve">each operating unit is subject to one of two potential failure modes: failure due to the high-pressure compressor (HPC) or failure due to the engine’s fan. </w:t>
      </w:r>
      <w:r w:rsidR="003B30DF">
        <w:t xml:space="preserve">FD003 </w:t>
      </w:r>
      <w:r w:rsidR="00AC07F3">
        <w:t>have</w:t>
      </w:r>
      <w:r w:rsidR="003B30DF">
        <w:t xml:space="preserve"> one training set and one testing set</w:t>
      </w:r>
      <w:r w:rsidR="00AC07F3">
        <w:t xml:space="preserve"> with 100 units </w:t>
      </w:r>
      <w:r w:rsidR="00D74A7B" w:rsidRPr="00B1128D">
        <w:rPr>
          <w:noProof/>
          <w:lang w:eastAsia="zh-CN"/>
        </w:rPr>
        <w:lastRenderedPageBreak/>
        <mc:AlternateContent>
          <mc:Choice Requires="wps">
            <w:drawing>
              <wp:anchor distT="0" distB="0" distL="114300" distR="114300" simplePos="0" relativeHeight="251784192" behindDoc="0" locked="0" layoutInCell="1" allowOverlap="1" wp14:anchorId="34794664" wp14:editId="4081BEC0">
                <wp:simplePos x="0" y="0"/>
                <wp:positionH relativeFrom="margin">
                  <wp:posOffset>3384550</wp:posOffset>
                </wp:positionH>
                <wp:positionV relativeFrom="margin">
                  <wp:posOffset>-4445</wp:posOffset>
                </wp:positionV>
                <wp:extent cx="3211830" cy="2821305"/>
                <wp:effectExtent l="0" t="0" r="1270" b="0"/>
                <wp:wrapSquare wrapText="bothSides"/>
                <wp:docPr id="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2821305"/>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3EE56E66" w14:textId="77777777" w:rsidR="00D74A7B" w:rsidRDefault="00D74A7B" w:rsidP="00D74A7B">
                            <w:pPr>
                              <w:pStyle w:val="a5"/>
                              <w:ind w:firstLine="0"/>
                              <w:jc w:val="center"/>
                            </w:pPr>
                            <w:r w:rsidRPr="003E62E7">
                              <w:rPr>
                                <w:noProof/>
                              </w:rPr>
                              <w:drawing>
                                <wp:inline distT="0" distB="0" distL="0" distR="0" wp14:anchorId="4BCF7FC6" wp14:editId="7265A206">
                                  <wp:extent cx="3211830" cy="2409190"/>
                                  <wp:effectExtent l="0" t="0" r="127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1830" cy="2409190"/>
                                          </a:xfrm>
                                          <a:prstGeom prst="rect">
                                            <a:avLst/>
                                          </a:prstGeom>
                                        </pic:spPr>
                                      </pic:pic>
                                    </a:graphicData>
                                  </a:graphic>
                                </wp:inline>
                              </w:drawing>
                            </w:r>
                          </w:p>
                          <w:p w14:paraId="02C91CF2" w14:textId="21F63B62" w:rsidR="00D74A7B" w:rsidRDefault="00D74A7B" w:rsidP="00D74A7B">
                            <w:pPr>
                              <w:pStyle w:val="a5"/>
                              <w:ind w:firstLine="0"/>
                            </w:pPr>
                            <w:r>
                              <w:t>Fig. 3.  An illustration of the selected sensor signals of the units in the training set.</w:t>
                            </w:r>
                          </w:p>
                          <w:p w14:paraId="786813E0" w14:textId="77777777" w:rsidR="00D74A7B" w:rsidRDefault="00D74A7B" w:rsidP="00D74A7B">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94664" id="_x0000_s1027" type="#_x0000_t202" style="position:absolute;left:0;text-align:left;margin-left:266.5pt;margin-top:-.35pt;width:252.9pt;height:222.1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" stroked="f">
                <v:textbox inset="0,0,0,0">
                  <w:txbxContent>
                    <w:p w14:paraId="3EE56E66" w14:textId="77777777" w:rsidR="00D74A7B" w:rsidRDefault="00D74A7B" w:rsidP="00D74A7B">
                      <w:pPr>
                        <w:pStyle w:val="a5"/>
                        <w:ind w:firstLine="0"/>
                        <w:jc w:val="center"/>
                      </w:pPr>
                      <w:r w:rsidRPr="003E62E7">
                        <w:rPr>
                          <w:noProof/>
                        </w:rPr>
                        <w:drawing>
                          <wp:inline distT="0" distB="0" distL="0" distR="0" wp14:anchorId="4BCF7FC6" wp14:editId="7265A206">
                            <wp:extent cx="3211830" cy="2409190"/>
                            <wp:effectExtent l="0" t="0" r="127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1830" cy="2409190"/>
                                    </a:xfrm>
                                    <a:prstGeom prst="rect">
                                      <a:avLst/>
                                    </a:prstGeom>
                                  </pic:spPr>
                                </pic:pic>
                              </a:graphicData>
                            </a:graphic>
                          </wp:inline>
                        </w:drawing>
                      </w:r>
                    </w:p>
                    <w:p w14:paraId="02C91CF2" w14:textId="21F63B62" w:rsidR="00D74A7B" w:rsidRDefault="00D74A7B" w:rsidP="00D74A7B">
                      <w:pPr>
                        <w:pStyle w:val="a5"/>
                        <w:ind w:firstLine="0"/>
                      </w:pPr>
                      <w:r>
                        <w:t>Fig. 3.  An illustration of the selected sensor signals of the units in the training set.</w:t>
                      </w:r>
                    </w:p>
                    <w:p w14:paraId="786813E0" w14:textId="77777777" w:rsidR="00D74A7B" w:rsidRDefault="00D74A7B" w:rsidP="00D74A7B">
                      <w:pPr>
                        <w:pStyle w:val="a5"/>
                        <w:ind w:firstLine="0"/>
                      </w:pPr>
                      <w:r>
                        <w:t xml:space="preserve"> </w:t>
                      </w:r>
                    </w:p>
                  </w:txbxContent>
                </v:textbox>
                <w10:wrap type="square" anchorx="margin" anchory="margin"/>
              </v:shape>
            </w:pict>
          </mc:Fallback>
        </mc:AlternateContent>
      </w:r>
      <w:r w:rsidR="00D74A7B" w:rsidRPr="00B1128D">
        <w:rPr>
          <w:noProof/>
          <w:lang w:eastAsia="zh-CN"/>
        </w:rPr>
        <mc:AlternateContent>
          <mc:Choice Requires="wps">
            <w:drawing>
              <wp:anchor distT="0" distB="0" distL="114300" distR="114300" simplePos="0" relativeHeight="251782144" behindDoc="0" locked="0" layoutInCell="0" allowOverlap="1" wp14:anchorId="348D550F" wp14:editId="767DDC80">
                <wp:simplePos x="0" y="0"/>
                <wp:positionH relativeFrom="margin">
                  <wp:posOffset>14922</wp:posOffset>
                </wp:positionH>
                <wp:positionV relativeFrom="margin">
                  <wp:posOffset>-5239</wp:posOffset>
                </wp:positionV>
                <wp:extent cx="3194050" cy="3337560"/>
                <wp:effectExtent l="0" t="0" r="6350" b="25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337560"/>
                        </a:xfrm>
                        <a:prstGeom prst="rect">
                          <a:avLst/>
                        </a:prstGeom>
                        <a:solidFill>
                          <a:srgbClr val="FFFFFF"/>
                        </a:solidFill>
                        <a:ln>
                          <a:noFill/>
                        </a:ln>
                        <a:extLs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xmlns:arto="http://schemas.microsoft.com/office/word/2006/arto" w="9525">
                              <a:solidFill>
                                <a:srgbClr val="000000"/>
                              </a:solidFill>
                              <a:miter lim="800000"/>
                              <a:headEnd/>
                              <a:tailEnd/>
                            </a14:hiddenLine>
                          </a:ext>
                        </a:extLst>
                      </wps:spPr>
                      <wps:txbx>
                        <w:txbxContent>
                          <w:p w14:paraId="43B66BBA" w14:textId="77777777" w:rsidR="00D74A7B" w:rsidRDefault="00D74A7B" w:rsidP="00D74A7B">
                            <w:pPr>
                              <w:pStyle w:val="FigureCaption"/>
                              <w:jc w:val="center"/>
                            </w:pPr>
                            <w:r>
                              <w:rPr>
                                <w:noProof/>
                              </w:rPr>
                              <w:drawing>
                                <wp:inline distT="0" distB="0" distL="0" distR="0" wp14:anchorId="01F2B4F4" wp14:editId="5714AB1D">
                                  <wp:extent cx="2389170" cy="1609647"/>
                                  <wp:effectExtent l="0" t="0" r="0" b="3810"/>
                                  <wp:docPr id="18" name="Picture 8" descr="page2image4396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396388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42" cy="1618454"/>
                                          </a:xfrm>
                                          <a:prstGeom prst="rect">
                                            <a:avLst/>
                                          </a:prstGeom>
                                          <a:noFill/>
                                          <a:ln>
                                            <a:noFill/>
                                          </a:ln>
                                        </pic:spPr>
                                      </pic:pic>
                                    </a:graphicData>
                                  </a:graphic>
                                </wp:inline>
                              </w:drawing>
                            </w:r>
                          </w:p>
                          <w:p w14:paraId="484F9F87" w14:textId="6EFD0C41" w:rsidR="00D74A7B" w:rsidRDefault="00D74A7B" w:rsidP="00D74A7B">
                            <w:pPr>
                              <w:pStyle w:val="a5"/>
                              <w:ind w:firstLine="0"/>
                            </w:pPr>
                            <w:r>
                              <w:t xml:space="preserve">Fig. 2. Simplified diagram of engine simulated by C-MAPSS. </w:t>
                            </w:r>
                          </w:p>
                          <w:p w14:paraId="31A7D988" w14:textId="77777777" w:rsidR="00D74A7B" w:rsidRDefault="00D74A7B" w:rsidP="00D74A7B">
                            <w:pPr>
                              <w:pStyle w:val="FigureCaption"/>
                              <w:jc w:val="center"/>
                            </w:pPr>
                          </w:p>
                          <w:p w14:paraId="30CCE41A" w14:textId="77777777" w:rsidR="00026191" w:rsidRDefault="00026191" w:rsidP="00026191">
                            <w:pPr>
                              <w:pStyle w:val="TableTitle"/>
                            </w:pPr>
                            <w:r>
                              <w:t>TABLE I</w:t>
                            </w:r>
                          </w:p>
                          <w:p w14:paraId="4DC59AB5" w14:textId="3D46F292" w:rsidR="00026191" w:rsidRDefault="00026191" w:rsidP="00026191">
                            <w:pPr>
                              <w:pStyle w:val="TableTitle"/>
                            </w:pPr>
                            <w:r>
                              <w:t>Detailed information of the selected sensors in the case study</w:t>
                            </w:r>
                            <w:r w:rsidRPr="002E4521">
                              <w:t>.</w:t>
                            </w:r>
                          </w:p>
                          <w:tbl>
                            <w:tblPr>
                              <w:tblW w:w="4428" w:type="dxa"/>
                              <w:jc w:val="center"/>
                              <w:tblBorders>
                                <w:top w:val="double" w:sz="4" w:space="0" w:color="auto"/>
                                <w:bottom w:val="double" w:sz="4" w:space="0" w:color="auto"/>
                              </w:tblBorders>
                              <w:tblLayout w:type="fixed"/>
                              <w:tblLook w:val="04A0" w:firstRow="1" w:lastRow="0" w:firstColumn="1" w:lastColumn="0" w:noHBand="0" w:noVBand="1"/>
                            </w:tblPr>
                            <w:tblGrid>
                              <w:gridCol w:w="1093"/>
                              <w:gridCol w:w="2593"/>
                              <w:gridCol w:w="742"/>
                            </w:tblGrid>
                            <w:tr w:rsidR="00D74A7B" w:rsidRPr="00061157" w14:paraId="38D140B7" w14:textId="77777777" w:rsidTr="003B4ADD">
                              <w:trPr>
                                <w:trHeight w:val="227"/>
                                <w:jc w:val="center"/>
                              </w:trPr>
                              <w:tc>
                                <w:tcPr>
                                  <w:tcW w:w="1093" w:type="dxa"/>
                                  <w:tcBorders>
                                    <w:top w:val="double" w:sz="4" w:space="0" w:color="auto"/>
                                    <w:bottom w:val="single" w:sz="4" w:space="0" w:color="auto"/>
                                  </w:tcBorders>
                                  <w:shd w:val="clear" w:color="auto" w:fill="auto"/>
                                  <w:noWrap/>
                                  <w:vAlign w:val="center"/>
                                  <w:hideMark/>
                                </w:tcPr>
                                <w:p w14:paraId="3EF1E77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Symbol</w:t>
                                  </w:r>
                                </w:p>
                              </w:tc>
                              <w:tc>
                                <w:tcPr>
                                  <w:tcW w:w="2593" w:type="dxa"/>
                                  <w:tcBorders>
                                    <w:top w:val="double" w:sz="4" w:space="0" w:color="auto"/>
                                    <w:bottom w:val="single" w:sz="4" w:space="0" w:color="auto"/>
                                  </w:tcBorders>
                                  <w:shd w:val="clear" w:color="auto" w:fill="auto"/>
                                  <w:noWrap/>
                                  <w:vAlign w:val="center"/>
                                  <w:hideMark/>
                                </w:tcPr>
                                <w:p w14:paraId="6149FE52"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Description</w:t>
                                  </w:r>
                                </w:p>
                              </w:tc>
                              <w:tc>
                                <w:tcPr>
                                  <w:tcW w:w="742" w:type="dxa"/>
                                  <w:tcBorders>
                                    <w:top w:val="double" w:sz="4" w:space="0" w:color="auto"/>
                                    <w:bottom w:val="single" w:sz="4" w:space="0" w:color="auto"/>
                                  </w:tcBorders>
                                  <w:shd w:val="clear" w:color="auto" w:fill="auto"/>
                                  <w:noWrap/>
                                  <w:vAlign w:val="center"/>
                                  <w:hideMark/>
                                </w:tcPr>
                                <w:p w14:paraId="6EAE892C"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Units</w:t>
                                  </w:r>
                                </w:p>
                              </w:tc>
                            </w:tr>
                            <w:tr w:rsidR="00D74A7B" w:rsidRPr="00061157" w14:paraId="2A4C52DF" w14:textId="77777777" w:rsidTr="003B4ADD">
                              <w:trPr>
                                <w:trHeight w:val="227"/>
                                <w:jc w:val="center"/>
                              </w:trPr>
                              <w:tc>
                                <w:tcPr>
                                  <w:tcW w:w="1093" w:type="dxa"/>
                                  <w:shd w:val="clear" w:color="auto" w:fill="auto"/>
                                  <w:noWrap/>
                                  <w:vAlign w:val="center"/>
                                  <w:hideMark/>
                                </w:tcPr>
                                <w:p w14:paraId="4EAC7D54"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T24</w:t>
                                  </w:r>
                                </w:p>
                              </w:tc>
                              <w:tc>
                                <w:tcPr>
                                  <w:tcW w:w="2593" w:type="dxa"/>
                                  <w:shd w:val="clear" w:color="auto" w:fill="auto"/>
                                  <w:noWrap/>
                                  <w:vAlign w:val="center"/>
                                  <w:hideMark/>
                                </w:tcPr>
                                <w:p w14:paraId="4A50D8F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temperature at LPC outlet</w:t>
                                  </w:r>
                                </w:p>
                              </w:tc>
                              <w:tc>
                                <w:tcPr>
                                  <w:tcW w:w="742" w:type="dxa"/>
                                  <w:shd w:val="clear" w:color="auto" w:fill="auto"/>
                                  <w:noWrap/>
                                  <w:vAlign w:val="center"/>
                                  <w:hideMark/>
                                </w:tcPr>
                                <w:p w14:paraId="1AA0EA61"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w:t>
                                  </w:r>
                                </w:p>
                              </w:tc>
                            </w:tr>
                            <w:tr w:rsidR="00D74A7B" w:rsidRPr="00061157" w14:paraId="2731715D" w14:textId="77777777" w:rsidTr="003B4ADD">
                              <w:trPr>
                                <w:trHeight w:val="227"/>
                                <w:jc w:val="center"/>
                              </w:trPr>
                              <w:tc>
                                <w:tcPr>
                                  <w:tcW w:w="1093" w:type="dxa"/>
                                  <w:shd w:val="clear" w:color="auto" w:fill="auto"/>
                                  <w:noWrap/>
                                  <w:vAlign w:val="center"/>
                                  <w:hideMark/>
                                </w:tcPr>
                                <w:p w14:paraId="4D14015D"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T30</w:t>
                                  </w:r>
                                </w:p>
                              </w:tc>
                              <w:tc>
                                <w:tcPr>
                                  <w:tcW w:w="2593" w:type="dxa"/>
                                  <w:shd w:val="clear" w:color="auto" w:fill="auto"/>
                                  <w:noWrap/>
                                  <w:vAlign w:val="center"/>
                                  <w:hideMark/>
                                </w:tcPr>
                                <w:p w14:paraId="13852A26"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temperature at HPC outlet</w:t>
                                  </w:r>
                                </w:p>
                              </w:tc>
                              <w:tc>
                                <w:tcPr>
                                  <w:tcW w:w="742" w:type="dxa"/>
                                  <w:shd w:val="clear" w:color="auto" w:fill="auto"/>
                                  <w:noWrap/>
                                  <w:vAlign w:val="center"/>
                                  <w:hideMark/>
                                </w:tcPr>
                                <w:p w14:paraId="76AEB3B7"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w:t>
                                  </w:r>
                                </w:p>
                              </w:tc>
                            </w:tr>
                            <w:tr w:rsidR="00D74A7B" w:rsidRPr="00061157" w14:paraId="6D251534" w14:textId="77777777" w:rsidTr="003B4ADD">
                              <w:trPr>
                                <w:trHeight w:val="227"/>
                                <w:jc w:val="center"/>
                              </w:trPr>
                              <w:tc>
                                <w:tcPr>
                                  <w:tcW w:w="1093" w:type="dxa"/>
                                  <w:shd w:val="clear" w:color="auto" w:fill="auto"/>
                                  <w:noWrap/>
                                  <w:vAlign w:val="center"/>
                                  <w:hideMark/>
                                </w:tcPr>
                                <w:p w14:paraId="2ED6B642"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T50</w:t>
                                  </w:r>
                                </w:p>
                              </w:tc>
                              <w:tc>
                                <w:tcPr>
                                  <w:tcW w:w="2593" w:type="dxa"/>
                                  <w:shd w:val="clear" w:color="auto" w:fill="auto"/>
                                  <w:noWrap/>
                                  <w:vAlign w:val="center"/>
                                  <w:hideMark/>
                                </w:tcPr>
                                <w:p w14:paraId="7E1AC1A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temperature at LPT outlet</w:t>
                                  </w:r>
                                </w:p>
                              </w:tc>
                              <w:tc>
                                <w:tcPr>
                                  <w:tcW w:w="742" w:type="dxa"/>
                                  <w:shd w:val="clear" w:color="auto" w:fill="auto"/>
                                  <w:noWrap/>
                                  <w:vAlign w:val="center"/>
                                  <w:hideMark/>
                                </w:tcPr>
                                <w:p w14:paraId="63847FB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w:t>
                                  </w:r>
                                </w:p>
                              </w:tc>
                            </w:tr>
                            <w:tr w:rsidR="00D74A7B" w:rsidRPr="00061157" w14:paraId="49F8311E" w14:textId="77777777" w:rsidTr="003B4ADD">
                              <w:trPr>
                                <w:trHeight w:val="227"/>
                                <w:jc w:val="center"/>
                              </w:trPr>
                              <w:tc>
                                <w:tcPr>
                                  <w:tcW w:w="1093" w:type="dxa"/>
                                  <w:shd w:val="clear" w:color="auto" w:fill="auto"/>
                                  <w:noWrap/>
                                  <w:vAlign w:val="center"/>
                                  <w:hideMark/>
                                </w:tcPr>
                                <w:p w14:paraId="42AB57C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P30</w:t>
                                  </w:r>
                                </w:p>
                              </w:tc>
                              <w:tc>
                                <w:tcPr>
                                  <w:tcW w:w="2593" w:type="dxa"/>
                                  <w:shd w:val="clear" w:color="auto" w:fill="auto"/>
                                  <w:noWrap/>
                                  <w:vAlign w:val="center"/>
                                  <w:hideMark/>
                                </w:tcPr>
                                <w:p w14:paraId="4253A970"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pressure at HPC outlet</w:t>
                                  </w:r>
                                </w:p>
                              </w:tc>
                              <w:tc>
                                <w:tcPr>
                                  <w:tcW w:w="742" w:type="dxa"/>
                                  <w:shd w:val="clear" w:color="auto" w:fill="auto"/>
                                  <w:noWrap/>
                                  <w:vAlign w:val="center"/>
                                  <w:hideMark/>
                                </w:tcPr>
                                <w:p w14:paraId="1E980B5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psia</w:t>
                                  </w:r>
                                </w:p>
                              </w:tc>
                            </w:tr>
                            <w:tr w:rsidR="00D74A7B" w:rsidRPr="00061157" w14:paraId="26C36537" w14:textId="77777777" w:rsidTr="003B4ADD">
                              <w:trPr>
                                <w:trHeight w:val="227"/>
                                <w:jc w:val="center"/>
                              </w:trPr>
                              <w:tc>
                                <w:tcPr>
                                  <w:tcW w:w="1093" w:type="dxa"/>
                                  <w:shd w:val="clear" w:color="auto" w:fill="auto"/>
                                  <w:noWrap/>
                                  <w:vAlign w:val="center"/>
                                  <w:hideMark/>
                                </w:tcPr>
                                <w:p w14:paraId="5181394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Ps30</w:t>
                                  </w:r>
                                </w:p>
                              </w:tc>
                              <w:tc>
                                <w:tcPr>
                                  <w:tcW w:w="2593" w:type="dxa"/>
                                  <w:shd w:val="clear" w:color="auto" w:fill="auto"/>
                                  <w:noWrap/>
                                  <w:vAlign w:val="center"/>
                                  <w:hideMark/>
                                </w:tcPr>
                                <w:p w14:paraId="657FD393"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Static pressure at HPC outlet</w:t>
                                  </w:r>
                                </w:p>
                              </w:tc>
                              <w:tc>
                                <w:tcPr>
                                  <w:tcW w:w="742" w:type="dxa"/>
                                  <w:shd w:val="clear" w:color="auto" w:fill="auto"/>
                                  <w:noWrap/>
                                  <w:vAlign w:val="center"/>
                                  <w:hideMark/>
                                </w:tcPr>
                                <w:p w14:paraId="73E4ACB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psia</w:t>
                                  </w:r>
                                </w:p>
                              </w:tc>
                            </w:tr>
                            <w:tr w:rsidR="00D74A7B" w:rsidRPr="00061157" w14:paraId="11F5360C" w14:textId="77777777" w:rsidTr="003B4ADD">
                              <w:trPr>
                                <w:trHeight w:val="227"/>
                                <w:jc w:val="center"/>
                              </w:trPr>
                              <w:tc>
                                <w:tcPr>
                                  <w:tcW w:w="1093" w:type="dxa"/>
                                  <w:shd w:val="clear" w:color="auto" w:fill="auto"/>
                                  <w:noWrap/>
                                  <w:vAlign w:val="center"/>
                                  <w:hideMark/>
                                </w:tcPr>
                                <w:p w14:paraId="310EBC62"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phi</w:t>
                                  </w:r>
                                </w:p>
                              </w:tc>
                              <w:tc>
                                <w:tcPr>
                                  <w:tcW w:w="2593" w:type="dxa"/>
                                  <w:shd w:val="clear" w:color="auto" w:fill="auto"/>
                                  <w:noWrap/>
                                  <w:vAlign w:val="center"/>
                                  <w:hideMark/>
                                </w:tcPr>
                                <w:p w14:paraId="1D5DC76E"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Ratio of fuel flow to Ps30</w:t>
                                  </w:r>
                                </w:p>
                              </w:tc>
                              <w:tc>
                                <w:tcPr>
                                  <w:tcW w:w="742" w:type="dxa"/>
                                  <w:shd w:val="clear" w:color="auto" w:fill="auto"/>
                                  <w:noWrap/>
                                  <w:vAlign w:val="center"/>
                                  <w:hideMark/>
                                </w:tcPr>
                                <w:p w14:paraId="31B899E8"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pps/psi</w:t>
                                  </w:r>
                                </w:p>
                              </w:tc>
                            </w:tr>
                          </w:tbl>
                          <w:p w14:paraId="072718E5" w14:textId="77777777" w:rsidR="00D74A7B" w:rsidRDefault="00D74A7B" w:rsidP="00D74A7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D550F" id="Text Box 2" o:spid="_x0000_s1028" type="#_x0000_t202" style="position:absolute;left:0;text-align:left;margin-left:1.15pt;margin-top:-.4pt;width:251.5pt;height:262.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" o:allowincell="f" stroked="f">
                <v:textbox inset="0,0,0,0">
                  <w:txbxContent>
                    <w:p w14:paraId="43B66BBA" w14:textId="77777777" w:rsidR="00D74A7B" w:rsidRDefault="00D74A7B" w:rsidP="00D74A7B">
                      <w:pPr>
                        <w:pStyle w:val="FigureCaption"/>
                        <w:jc w:val="center"/>
                      </w:pPr>
                      <w:r>
                        <w:rPr>
                          <w:noProof/>
                        </w:rPr>
                        <w:drawing>
                          <wp:inline distT="0" distB="0" distL="0" distR="0" wp14:anchorId="01F2B4F4" wp14:editId="5714AB1D">
                            <wp:extent cx="2389170" cy="1609647"/>
                            <wp:effectExtent l="0" t="0" r="0" b="3810"/>
                            <wp:docPr id="18" name="Picture 8" descr="page2image4396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396388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42" cy="1618454"/>
                                    </a:xfrm>
                                    <a:prstGeom prst="rect">
                                      <a:avLst/>
                                    </a:prstGeom>
                                    <a:noFill/>
                                    <a:ln>
                                      <a:noFill/>
                                    </a:ln>
                                  </pic:spPr>
                                </pic:pic>
                              </a:graphicData>
                            </a:graphic>
                          </wp:inline>
                        </w:drawing>
                      </w:r>
                    </w:p>
                    <w:p w14:paraId="484F9F87" w14:textId="6EFD0C41" w:rsidR="00D74A7B" w:rsidRDefault="00D74A7B" w:rsidP="00D74A7B">
                      <w:pPr>
                        <w:pStyle w:val="a5"/>
                        <w:ind w:firstLine="0"/>
                      </w:pPr>
                      <w:r>
                        <w:t xml:space="preserve">Fig. 2. Simplified diagram of engine simulated by C-MAPSS. </w:t>
                      </w:r>
                    </w:p>
                    <w:p w14:paraId="31A7D988" w14:textId="77777777" w:rsidR="00D74A7B" w:rsidRDefault="00D74A7B" w:rsidP="00D74A7B">
                      <w:pPr>
                        <w:pStyle w:val="FigureCaption"/>
                        <w:jc w:val="center"/>
                      </w:pPr>
                    </w:p>
                    <w:p w14:paraId="30CCE41A" w14:textId="77777777" w:rsidR="00026191" w:rsidRDefault="00026191" w:rsidP="00026191">
                      <w:pPr>
                        <w:pStyle w:val="TableTitle"/>
                      </w:pPr>
                      <w:r>
                        <w:t>TABLE I</w:t>
                      </w:r>
                    </w:p>
                    <w:p w14:paraId="4DC59AB5" w14:textId="3D46F292" w:rsidR="00026191" w:rsidRDefault="00026191" w:rsidP="00026191">
                      <w:pPr>
                        <w:pStyle w:val="TableTitle"/>
                      </w:pPr>
                      <w:r>
                        <w:t>Detailed information of the selected sensors in the case study</w:t>
                      </w:r>
                      <w:r w:rsidRPr="002E4521">
                        <w:t>.</w:t>
                      </w:r>
                    </w:p>
                    <w:tbl>
                      <w:tblPr>
                        <w:tblW w:w="4428" w:type="dxa"/>
                        <w:jc w:val="center"/>
                        <w:tblBorders>
                          <w:top w:val="double" w:sz="4" w:space="0" w:color="auto"/>
                          <w:bottom w:val="double" w:sz="4" w:space="0" w:color="auto"/>
                        </w:tblBorders>
                        <w:tblLayout w:type="fixed"/>
                        <w:tblLook w:val="04A0" w:firstRow="1" w:lastRow="0" w:firstColumn="1" w:lastColumn="0" w:noHBand="0" w:noVBand="1"/>
                      </w:tblPr>
                      <w:tblGrid>
                        <w:gridCol w:w="1093"/>
                        <w:gridCol w:w="2593"/>
                        <w:gridCol w:w="742"/>
                      </w:tblGrid>
                      <w:tr w:rsidR="00D74A7B" w:rsidRPr="00061157" w14:paraId="38D140B7" w14:textId="77777777" w:rsidTr="003B4ADD">
                        <w:trPr>
                          <w:trHeight w:val="227"/>
                          <w:jc w:val="center"/>
                        </w:trPr>
                        <w:tc>
                          <w:tcPr>
                            <w:tcW w:w="1093" w:type="dxa"/>
                            <w:tcBorders>
                              <w:top w:val="double" w:sz="4" w:space="0" w:color="auto"/>
                              <w:bottom w:val="single" w:sz="4" w:space="0" w:color="auto"/>
                            </w:tcBorders>
                            <w:shd w:val="clear" w:color="auto" w:fill="auto"/>
                            <w:noWrap/>
                            <w:vAlign w:val="center"/>
                            <w:hideMark/>
                          </w:tcPr>
                          <w:p w14:paraId="3EF1E77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Symbol</w:t>
                            </w:r>
                          </w:p>
                        </w:tc>
                        <w:tc>
                          <w:tcPr>
                            <w:tcW w:w="2593" w:type="dxa"/>
                            <w:tcBorders>
                              <w:top w:val="double" w:sz="4" w:space="0" w:color="auto"/>
                              <w:bottom w:val="single" w:sz="4" w:space="0" w:color="auto"/>
                            </w:tcBorders>
                            <w:shd w:val="clear" w:color="auto" w:fill="auto"/>
                            <w:noWrap/>
                            <w:vAlign w:val="center"/>
                            <w:hideMark/>
                          </w:tcPr>
                          <w:p w14:paraId="6149FE52"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Description</w:t>
                            </w:r>
                          </w:p>
                        </w:tc>
                        <w:tc>
                          <w:tcPr>
                            <w:tcW w:w="742" w:type="dxa"/>
                            <w:tcBorders>
                              <w:top w:val="double" w:sz="4" w:space="0" w:color="auto"/>
                              <w:bottom w:val="single" w:sz="4" w:space="0" w:color="auto"/>
                            </w:tcBorders>
                            <w:shd w:val="clear" w:color="auto" w:fill="auto"/>
                            <w:noWrap/>
                            <w:vAlign w:val="center"/>
                            <w:hideMark/>
                          </w:tcPr>
                          <w:p w14:paraId="6EAE892C"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Units</w:t>
                            </w:r>
                          </w:p>
                        </w:tc>
                      </w:tr>
                      <w:tr w:rsidR="00D74A7B" w:rsidRPr="00061157" w14:paraId="2A4C52DF" w14:textId="77777777" w:rsidTr="003B4ADD">
                        <w:trPr>
                          <w:trHeight w:val="227"/>
                          <w:jc w:val="center"/>
                        </w:trPr>
                        <w:tc>
                          <w:tcPr>
                            <w:tcW w:w="1093" w:type="dxa"/>
                            <w:shd w:val="clear" w:color="auto" w:fill="auto"/>
                            <w:noWrap/>
                            <w:vAlign w:val="center"/>
                            <w:hideMark/>
                          </w:tcPr>
                          <w:p w14:paraId="4EAC7D54"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T24</w:t>
                            </w:r>
                          </w:p>
                        </w:tc>
                        <w:tc>
                          <w:tcPr>
                            <w:tcW w:w="2593" w:type="dxa"/>
                            <w:shd w:val="clear" w:color="auto" w:fill="auto"/>
                            <w:noWrap/>
                            <w:vAlign w:val="center"/>
                            <w:hideMark/>
                          </w:tcPr>
                          <w:p w14:paraId="4A50D8F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temperature at LPC outlet</w:t>
                            </w:r>
                          </w:p>
                        </w:tc>
                        <w:tc>
                          <w:tcPr>
                            <w:tcW w:w="742" w:type="dxa"/>
                            <w:shd w:val="clear" w:color="auto" w:fill="auto"/>
                            <w:noWrap/>
                            <w:vAlign w:val="center"/>
                            <w:hideMark/>
                          </w:tcPr>
                          <w:p w14:paraId="1AA0EA61"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w:t>
                            </w:r>
                          </w:p>
                        </w:tc>
                      </w:tr>
                      <w:tr w:rsidR="00D74A7B" w:rsidRPr="00061157" w14:paraId="2731715D" w14:textId="77777777" w:rsidTr="003B4ADD">
                        <w:trPr>
                          <w:trHeight w:val="227"/>
                          <w:jc w:val="center"/>
                        </w:trPr>
                        <w:tc>
                          <w:tcPr>
                            <w:tcW w:w="1093" w:type="dxa"/>
                            <w:shd w:val="clear" w:color="auto" w:fill="auto"/>
                            <w:noWrap/>
                            <w:vAlign w:val="center"/>
                            <w:hideMark/>
                          </w:tcPr>
                          <w:p w14:paraId="4D14015D"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T30</w:t>
                            </w:r>
                          </w:p>
                        </w:tc>
                        <w:tc>
                          <w:tcPr>
                            <w:tcW w:w="2593" w:type="dxa"/>
                            <w:shd w:val="clear" w:color="auto" w:fill="auto"/>
                            <w:noWrap/>
                            <w:vAlign w:val="center"/>
                            <w:hideMark/>
                          </w:tcPr>
                          <w:p w14:paraId="13852A26"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temperature at HPC outlet</w:t>
                            </w:r>
                          </w:p>
                        </w:tc>
                        <w:tc>
                          <w:tcPr>
                            <w:tcW w:w="742" w:type="dxa"/>
                            <w:shd w:val="clear" w:color="auto" w:fill="auto"/>
                            <w:noWrap/>
                            <w:vAlign w:val="center"/>
                            <w:hideMark/>
                          </w:tcPr>
                          <w:p w14:paraId="76AEB3B7"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w:t>
                            </w:r>
                          </w:p>
                        </w:tc>
                      </w:tr>
                      <w:tr w:rsidR="00D74A7B" w:rsidRPr="00061157" w14:paraId="6D251534" w14:textId="77777777" w:rsidTr="003B4ADD">
                        <w:trPr>
                          <w:trHeight w:val="227"/>
                          <w:jc w:val="center"/>
                        </w:trPr>
                        <w:tc>
                          <w:tcPr>
                            <w:tcW w:w="1093" w:type="dxa"/>
                            <w:shd w:val="clear" w:color="auto" w:fill="auto"/>
                            <w:noWrap/>
                            <w:vAlign w:val="center"/>
                            <w:hideMark/>
                          </w:tcPr>
                          <w:p w14:paraId="2ED6B642"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T50</w:t>
                            </w:r>
                          </w:p>
                        </w:tc>
                        <w:tc>
                          <w:tcPr>
                            <w:tcW w:w="2593" w:type="dxa"/>
                            <w:shd w:val="clear" w:color="auto" w:fill="auto"/>
                            <w:noWrap/>
                            <w:vAlign w:val="center"/>
                            <w:hideMark/>
                          </w:tcPr>
                          <w:p w14:paraId="7E1AC1A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temperature at LPT outlet</w:t>
                            </w:r>
                          </w:p>
                        </w:tc>
                        <w:tc>
                          <w:tcPr>
                            <w:tcW w:w="742" w:type="dxa"/>
                            <w:shd w:val="clear" w:color="auto" w:fill="auto"/>
                            <w:noWrap/>
                            <w:vAlign w:val="center"/>
                            <w:hideMark/>
                          </w:tcPr>
                          <w:p w14:paraId="63847FB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w:t>
                            </w:r>
                          </w:p>
                        </w:tc>
                      </w:tr>
                      <w:tr w:rsidR="00D74A7B" w:rsidRPr="00061157" w14:paraId="49F8311E" w14:textId="77777777" w:rsidTr="003B4ADD">
                        <w:trPr>
                          <w:trHeight w:val="227"/>
                          <w:jc w:val="center"/>
                        </w:trPr>
                        <w:tc>
                          <w:tcPr>
                            <w:tcW w:w="1093" w:type="dxa"/>
                            <w:shd w:val="clear" w:color="auto" w:fill="auto"/>
                            <w:noWrap/>
                            <w:vAlign w:val="center"/>
                            <w:hideMark/>
                          </w:tcPr>
                          <w:p w14:paraId="42AB57C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P30</w:t>
                            </w:r>
                          </w:p>
                        </w:tc>
                        <w:tc>
                          <w:tcPr>
                            <w:tcW w:w="2593" w:type="dxa"/>
                            <w:shd w:val="clear" w:color="auto" w:fill="auto"/>
                            <w:noWrap/>
                            <w:vAlign w:val="center"/>
                            <w:hideMark/>
                          </w:tcPr>
                          <w:p w14:paraId="4253A970"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Total pressure at HPC outlet</w:t>
                            </w:r>
                          </w:p>
                        </w:tc>
                        <w:tc>
                          <w:tcPr>
                            <w:tcW w:w="742" w:type="dxa"/>
                            <w:shd w:val="clear" w:color="auto" w:fill="auto"/>
                            <w:noWrap/>
                            <w:vAlign w:val="center"/>
                            <w:hideMark/>
                          </w:tcPr>
                          <w:p w14:paraId="1E980B5A"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psia</w:t>
                            </w:r>
                          </w:p>
                        </w:tc>
                      </w:tr>
                      <w:tr w:rsidR="00D74A7B" w:rsidRPr="00061157" w14:paraId="26C36537" w14:textId="77777777" w:rsidTr="003B4ADD">
                        <w:trPr>
                          <w:trHeight w:val="227"/>
                          <w:jc w:val="center"/>
                        </w:trPr>
                        <w:tc>
                          <w:tcPr>
                            <w:tcW w:w="1093" w:type="dxa"/>
                            <w:shd w:val="clear" w:color="auto" w:fill="auto"/>
                            <w:noWrap/>
                            <w:vAlign w:val="center"/>
                            <w:hideMark/>
                          </w:tcPr>
                          <w:p w14:paraId="5181394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Ps30</w:t>
                            </w:r>
                          </w:p>
                        </w:tc>
                        <w:tc>
                          <w:tcPr>
                            <w:tcW w:w="2593" w:type="dxa"/>
                            <w:shd w:val="clear" w:color="auto" w:fill="auto"/>
                            <w:noWrap/>
                            <w:vAlign w:val="center"/>
                            <w:hideMark/>
                          </w:tcPr>
                          <w:p w14:paraId="657FD393"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Static pressure at HPC outlet</w:t>
                            </w:r>
                          </w:p>
                        </w:tc>
                        <w:tc>
                          <w:tcPr>
                            <w:tcW w:w="742" w:type="dxa"/>
                            <w:shd w:val="clear" w:color="auto" w:fill="auto"/>
                            <w:noWrap/>
                            <w:vAlign w:val="center"/>
                            <w:hideMark/>
                          </w:tcPr>
                          <w:p w14:paraId="73E4ACBB"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psia</w:t>
                            </w:r>
                          </w:p>
                        </w:tc>
                      </w:tr>
                      <w:tr w:rsidR="00D74A7B" w:rsidRPr="00061157" w14:paraId="11F5360C" w14:textId="77777777" w:rsidTr="003B4ADD">
                        <w:trPr>
                          <w:trHeight w:val="227"/>
                          <w:jc w:val="center"/>
                        </w:trPr>
                        <w:tc>
                          <w:tcPr>
                            <w:tcW w:w="1093" w:type="dxa"/>
                            <w:shd w:val="clear" w:color="auto" w:fill="auto"/>
                            <w:noWrap/>
                            <w:vAlign w:val="center"/>
                            <w:hideMark/>
                          </w:tcPr>
                          <w:p w14:paraId="310EBC62"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phi</w:t>
                            </w:r>
                          </w:p>
                        </w:tc>
                        <w:tc>
                          <w:tcPr>
                            <w:tcW w:w="2593" w:type="dxa"/>
                            <w:shd w:val="clear" w:color="auto" w:fill="auto"/>
                            <w:noWrap/>
                            <w:vAlign w:val="center"/>
                            <w:hideMark/>
                          </w:tcPr>
                          <w:p w14:paraId="1D5DC76E"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Ratio of fuel flow to Ps30</w:t>
                            </w:r>
                          </w:p>
                        </w:tc>
                        <w:tc>
                          <w:tcPr>
                            <w:tcW w:w="742" w:type="dxa"/>
                            <w:shd w:val="clear" w:color="auto" w:fill="auto"/>
                            <w:noWrap/>
                            <w:vAlign w:val="center"/>
                            <w:hideMark/>
                          </w:tcPr>
                          <w:p w14:paraId="31B899E8" w14:textId="77777777" w:rsidR="00D74A7B" w:rsidRPr="00061157" w:rsidRDefault="00D74A7B" w:rsidP="003B4ADD">
                            <w:pPr>
                              <w:jc w:val="center"/>
                              <w:rPr>
                                <w:rFonts w:eastAsia="Times New Roman"/>
                                <w:color w:val="000000"/>
                                <w:sz w:val="16"/>
                                <w:szCs w:val="16"/>
                              </w:rPr>
                            </w:pPr>
                            <w:r w:rsidRPr="00061157">
                              <w:rPr>
                                <w:rFonts w:eastAsia="Times New Roman"/>
                                <w:color w:val="000000"/>
                                <w:sz w:val="16"/>
                                <w:szCs w:val="16"/>
                              </w:rPr>
                              <w:t>pps/psi</w:t>
                            </w:r>
                          </w:p>
                        </w:tc>
                      </w:tr>
                    </w:tbl>
                    <w:p w14:paraId="072718E5" w14:textId="77777777" w:rsidR="00D74A7B" w:rsidRDefault="00D74A7B" w:rsidP="00D74A7B"/>
                  </w:txbxContent>
                </v:textbox>
                <w10:wrap type="square" anchorx="margin" anchory="margin"/>
              </v:shape>
            </w:pict>
          </mc:Fallback>
        </mc:AlternateContent>
      </w:r>
      <w:r w:rsidR="00AC07F3">
        <w:t>respectively</w:t>
      </w:r>
      <w:r w:rsidR="003B30DF">
        <w:t xml:space="preserve">. </w:t>
      </w:r>
      <w:r w:rsidR="00AC07F3">
        <w:t>In t</w:t>
      </w:r>
      <w:r w:rsidR="003B30DF">
        <w:t>he training set</w:t>
      </w:r>
      <w:r w:rsidR="00AC07F3">
        <w:t xml:space="preserve">, </w:t>
      </w:r>
      <w:r w:rsidR="003B30DF" w:rsidRPr="00E855CF">
        <w:rPr>
          <w:iCs/>
        </w:rPr>
        <w:t xml:space="preserve">the sensor signals of </w:t>
      </w:r>
      <w:r w:rsidR="003B30DF">
        <w:rPr>
          <w:iCs/>
        </w:rPr>
        <w:t xml:space="preserve">each </w:t>
      </w:r>
      <w:r w:rsidR="003B30DF" w:rsidRPr="00E855CF">
        <w:rPr>
          <w:iCs/>
        </w:rPr>
        <w:t>unit are collected until failure</w:t>
      </w:r>
      <w:r w:rsidR="001F3FD5">
        <w:rPr>
          <w:iCs/>
        </w:rPr>
        <w:t xml:space="preserve"> and </w:t>
      </w:r>
      <w:r w:rsidR="00AC07F3">
        <w:rPr>
          <w:iCs/>
        </w:rPr>
        <w:t>the true failure time data are recorded. F</w:t>
      </w:r>
      <w:r w:rsidR="001F3FD5">
        <w:rPr>
          <w:iCs/>
        </w:rPr>
        <w:t>ailure mode</w:t>
      </w:r>
      <w:r w:rsidR="00AC07F3">
        <w:rPr>
          <w:iCs/>
        </w:rPr>
        <w:t>s of the units</w:t>
      </w:r>
      <w:r w:rsidR="001F3FD5">
        <w:rPr>
          <w:iCs/>
        </w:rPr>
        <w:t xml:space="preserve"> are </w:t>
      </w:r>
      <w:r w:rsidR="00AC07F3">
        <w:rPr>
          <w:iCs/>
        </w:rPr>
        <w:t xml:space="preserve">provided by </w:t>
      </w:r>
      <w:r w:rsidR="001F3FD5">
        <w:rPr>
          <w:iCs/>
        </w:rPr>
        <w:t>[5]</w:t>
      </w:r>
      <w:r w:rsidR="001F3FD5" w:rsidRPr="00E855CF">
        <w:rPr>
          <w:iCs/>
        </w:rPr>
        <w:t>.</w:t>
      </w:r>
      <w:r w:rsidR="001F3FD5">
        <w:rPr>
          <w:iCs/>
        </w:rPr>
        <w:t xml:space="preserve"> </w:t>
      </w:r>
      <w:r w:rsidR="00AC07F3">
        <w:rPr>
          <w:iCs/>
        </w:rPr>
        <w:t xml:space="preserve">In the testing set, </w:t>
      </w:r>
      <w:r w:rsidR="001F3FD5" w:rsidRPr="00E855CF">
        <w:rPr>
          <w:iCs/>
        </w:rPr>
        <w:t xml:space="preserve">the sensor signals of </w:t>
      </w:r>
      <w:r w:rsidR="001F3FD5">
        <w:rPr>
          <w:iCs/>
        </w:rPr>
        <w:t xml:space="preserve">each </w:t>
      </w:r>
      <w:r w:rsidR="001F3FD5" w:rsidRPr="00E855CF">
        <w:rPr>
          <w:iCs/>
        </w:rPr>
        <w:t xml:space="preserve">unit are available up to some time points before failure and the true RUL data are </w:t>
      </w:r>
      <w:r w:rsidR="00AC07F3">
        <w:rPr>
          <w:iCs/>
        </w:rPr>
        <w:t>recorded</w:t>
      </w:r>
      <w:r w:rsidR="001F3FD5" w:rsidRPr="00E855CF">
        <w:rPr>
          <w:iCs/>
        </w:rPr>
        <w:t>.</w:t>
      </w:r>
      <w:r w:rsidR="001F3FD5">
        <w:rPr>
          <w:iCs/>
        </w:rPr>
        <w:t xml:space="preserve"> </w:t>
      </w:r>
      <w:r w:rsidR="00AC07F3">
        <w:rPr>
          <w:iCs/>
        </w:rPr>
        <w:t xml:space="preserve">Failure modes of the units are </w:t>
      </w:r>
      <w:r w:rsidR="007A6B9A">
        <w:rPr>
          <w:iCs/>
        </w:rPr>
        <w:t>un</w:t>
      </w:r>
      <w:r w:rsidR="00AC07F3">
        <w:rPr>
          <w:iCs/>
        </w:rPr>
        <w:t xml:space="preserve">known. </w:t>
      </w:r>
    </w:p>
    <w:p w14:paraId="75465D55" w14:textId="5573E0E2" w:rsidR="001C3A42" w:rsidRDefault="006C5162" w:rsidP="00D74A7B">
      <w:pPr>
        <w:pStyle w:val="Text"/>
      </w:pPr>
      <w:r>
        <w:rPr>
          <w:lang w:eastAsia="zh-CN"/>
        </w:rPr>
        <w:t>W</w:t>
      </w:r>
      <w:r w:rsidRPr="00DD3E15">
        <w:rPr>
          <w:lang w:eastAsia="zh-CN"/>
        </w:rPr>
        <w:t>e consider the following preprocessing</w:t>
      </w:r>
      <w:r>
        <w:rPr>
          <w:lang w:eastAsia="zh-CN"/>
        </w:rPr>
        <w:t xml:space="preserve"> </w:t>
      </w:r>
      <w:r w:rsidRPr="00DD3E15">
        <w:rPr>
          <w:lang w:eastAsia="zh-CN"/>
        </w:rPr>
        <w:t xml:space="preserve">procedures </w:t>
      </w:r>
      <w:r w:rsidR="00FC7439">
        <w:rPr>
          <w:lang w:eastAsia="zh-CN"/>
        </w:rPr>
        <w:t>for the collected sensor signals. Nine</w:t>
      </w:r>
      <w:r w:rsidR="00FC7439">
        <w:t xml:space="preserve"> candidate sensors out of 21 sensors, namely, </w:t>
      </w:r>
      <w:r w:rsidR="00FC7439" w:rsidRPr="00AC4344">
        <w:t>T24, T</w:t>
      </w:r>
      <w:r w:rsidR="00FC7439">
        <w:t>3</w:t>
      </w:r>
      <w:r w:rsidR="00FC7439" w:rsidRPr="00AC4344">
        <w:t xml:space="preserve">0, </w:t>
      </w:r>
      <w:r w:rsidR="00FC7439">
        <w:t xml:space="preserve">T50, </w:t>
      </w:r>
      <w:r w:rsidR="00FC7439" w:rsidRPr="00AC4344">
        <w:t xml:space="preserve">P30, </w:t>
      </w:r>
      <w:r w:rsidR="00FC7439">
        <w:t xml:space="preserve">Ps30 </w:t>
      </w:r>
      <w:r w:rsidR="00D74A7B">
        <w:t xml:space="preserve">and </w:t>
      </w:r>
      <w:r w:rsidR="00FC7439" w:rsidRPr="00AC4344">
        <w:t>Phi</w:t>
      </w:r>
      <w:r w:rsidR="00FC7439">
        <w:t>, are selected on the b</w:t>
      </w:r>
      <w:r w:rsidR="00FC7439" w:rsidRPr="00990EC0">
        <w:t>as</w:t>
      </w:r>
      <w:r w:rsidR="00FC7439">
        <w:t>is</w:t>
      </w:r>
      <w:r w:rsidR="00FC7439" w:rsidRPr="00990EC0">
        <w:t xml:space="preserve"> o</w:t>
      </w:r>
      <w:r w:rsidR="00FC7439">
        <w:t>f</w:t>
      </w:r>
      <w:r w:rsidR="00FC7439" w:rsidRPr="00990EC0">
        <w:t xml:space="preserve"> the criteria that the sensor signals </w:t>
      </w:r>
      <w:r w:rsidR="00FC7439">
        <w:t>should show a consistent</w:t>
      </w:r>
      <w:r w:rsidR="00FC7439" w:rsidRPr="00990EC0">
        <w:t xml:space="preserve"> increasing </w:t>
      </w:r>
      <w:r w:rsidR="00FC7439">
        <w:t>(</w:t>
      </w:r>
      <w:r w:rsidR="00FC7439" w:rsidRPr="00990EC0">
        <w:t>or decreasing</w:t>
      </w:r>
      <w:r w:rsidR="00FC7439">
        <w:t xml:space="preserve">) trend </w:t>
      </w:r>
      <w:r w:rsidR="00193B7F">
        <w:t xml:space="preserve">under the corresponding failure modes </w:t>
      </w:r>
      <w:r w:rsidR="00FC7439">
        <w:t>in all units</w:t>
      </w:r>
      <w:r w:rsidR="00193B7F">
        <w:t xml:space="preserve"> </w:t>
      </w:r>
      <w:r w:rsidR="00A26B15">
        <w:t xml:space="preserve">of the training set </w:t>
      </w:r>
      <w:r w:rsidR="00193B7F">
        <w:t>that have failed</w:t>
      </w:r>
      <w:r w:rsidR="00A26B15">
        <w:t>.</w:t>
      </w:r>
      <w:r w:rsidR="00193B7F">
        <w:t xml:space="preserve"> </w:t>
      </w:r>
      <w:r w:rsidR="00D74A7B">
        <w:rPr>
          <w:iCs/>
        </w:rPr>
        <w:t>T</w:t>
      </w:r>
      <w:r w:rsidR="00D74A7B" w:rsidRPr="00E855CF">
        <w:rPr>
          <w:iCs/>
        </w:rPr>
        <w:t xml:space="preserve">he </w:t>
      </w:r>
      <w:r w:rsidR="00D74A7B" w:rsidRPr="00E855CF">
        <w:t>description of the</w:t>
      </w:r>
      <w:r w:rsidR="00D74A7B">
        <w:t xml:space="preserve"> selected</w:t>
      </w:r>
      <w:r w:rsidR="00D74A7B" w:rsidRPr="00E855CF">
        <w:t xml:space="preserve"> sensors</w:t>
      </w:r>
      <w:r w:rsidR="00D74A7B" w:rsidRPr="00E855CF">
        <w:rPr>
          <w:iCs/>
        </w:rPr>
        <w:t xml:space="preserve"> is shown in Table I</w:t>
      </w:r>
      <w:r w:rsidR="00D74A7B">
        <w:t xml:space="preserve">. </w:t>
      </w:r>
      <w:r>
        <w:t xml:space="preserve">Without loss of generality, all </w:t>
      </w:r>
      <w:r w:rsidR="00070FFB">
        <w:t xml:space="preserve">collected </w:t>
      </w:r>
      <w:r>
        <w:t xml:space="preserve">sensor signals </w:t>
      </w:r>
      <w:r w:rsidR="00A26B15">
        <w:t xml:space="preserve">of units </w:t>
      </w:r>
      <w:r>
        <w:t xml:space="preserve">in </w:t>
      </w:r>
      <w:r w:rsidR="00070FFB">
        <w:t xml:space="preserve">both the training set and the testing set </w:t>
      </w:r>
      <w:r>
        <w:t xml:space="preserve">are preprocessed through </w:t>
      </w:r>
      <w:r w:rsidRPr="0051613C">
        <w:t>z-score</w:t>
      </w:r>
      <w:r>
        <w:t xml:space="preserve"> normalization and </w:t>
      </w:r>
      <w:r w:rsidRPr="007B0940">
        <w:t xml:space="preserve">logarithm </w:t>
      </w:r>
      <w:r>
        <w:t>transformation</w:t>
      </w:r>
      <w:r w:rsidR="002F784C">
        <w:t xml:space="preserve"> [</w:t>
      </w:r>
      <w:r w:rsidR="00AE63CC">
        <w:t>1</w:t>
      </w:r>
      <w:r w:rsidR="002F784C">
        <w:t>]</w:t>
      </w:r>
      <w:r w:rsidRPr="00C966C1">
        <w:t>.</w:t>
      </w:r>
      <w:r>
        <w:t xml:space="preserve"> </w:t>
      </w:r>
      <w:r w:rsidR="00010396">
        <w:t xml:space="preserve">Fig. </w:t>
      </w:r>
      <w:r w:rsidR="00D74A7B">
        <w:t>3</w:t>
      </w:r>
      <w:r w:rsidR="00010396">
        <w:t xml:space="preserve"> presents each selected sensor signal of the units in the training set. </w:t>
      </w:r>
      <w:r w:rsidR="006E2B35" w:rsidRPr="006E2B35">
        <w:rPr>
          <w:lang w:eastAsia="zh-CN"/>
        </w:rPr>
        <w:t xml:space="preserve">This figure displays </w:t>
      </w:r>
      <w:r w:rsidR="007A355A" w:rsidRPr="00470689">
        <w:rPr>
          <w:lang w:eastAsia="zh-CN"/>
        </w:rPr>
        <w:t xml:space="preserve">sensor signals of </w:t>
      </w:r>
      <w:r w:rsidR="006E2B35" w:rsidRPr="006E2B35">
        <w:rPr>
          <w:lang w:eastAsia="zh-CN"/>
        </w:rPr>
        <w:t xml:space="preserve">units that fail due to two different failure modes. It clearly shows that the sensor </w:t>
      </w:r>
      <w:r w:rsidR="007A355A" w:rsidRPr="00470689">
        <w:rPr>
          <w:lang w:eastAsia="zh-CN"/>
        </w:rPr>
        <w:t>signals</w:t>
      </w:r>
      <w:r w:rsidR="006E2B35" w:rsidRPr="006E2B35">
        <w:rPr>
          <w:lang w:eastAsia="zh-CN"/>
        </w:rPr>
        <w:t xml:space="preserve"> tend to be highly correlated and that some sensors are sensitive to certain types of failure modes (</w:t>
      </w:r>
      <w:r w:rsidR="007A355A" w:rsidRPr="00470689">
        <w:rPr>
          <w:lang w:eastAsia="zh-CN"/>
        </w:rPr>
        <w:t>i.e., Ps30, Phi, BPR, W31 and W32</w:t>
      </w:r>
      <w:r w:rsidR="006E2B35" w:rsidRPr="006E2B35">
        <w:rPr>
          <w:lang w:eastAsia="zh-CN"/>
        </w:rPr>
        <w:t>) while others (</w:t>
      </w:r>
      <w:r w:rsidR="007A355A" w:rsidRPr="00470689">
        <w:rPr>
          <w:lang w:eastAsia="zh-CN"/>
        </w:rPr>
        <w:t>i.e., T24, T30, T50)</w:t>
      </w:r>
      <w:r w:rsidR="006E2B35" w:rsidRPr="006E2B35">
        <w:rPr>
          <w:lang w:eastAsia="zh-CN"/>
        </w:rPr>
        <w:t xml:space="preserve"> are not. </w:t>
      </w:r>
      <w:r w:rsidR="007F6B78" w:rsidRPr="007F6B78">
        <w:rPr>
          <w:lang w:eastAsia="zh-CN"/>
        </w:rPr>
        <w:t xml:space="preserve">This motivates the use of </w:t>
      </w:r>
      <w:r w:rsidR="007F6B78">
        <w:rPr>
          <w:lang w:eastAsia="zh-CN"/>
        </w:rPr>
        <w:t>deep neural network</w:t>
      </w:r>
      <w:r w:rsidR="007F6B78" w:rsidRPr="007F6B78">
        <w:rPr>
          <w:lang w:eastAsia="zh-CN"/>
        </w:rPr>
        <w:t xml:space="preserve"> that </w:t>
      </w:r>
      <w:r w:rsidR="007F6B78">
        <w:rPr>
          <w:lang w:eastAsia="zh-CN"/>
        </w:rPr>
        <w:t>fuse</w:t>
      </w:r>
      <w:r w:rsidR="007F6B78" w:rsidRPr="007F6B78">
        <w:rPr>
          <w:lang w:eastAsia="zh-CN"/>
        </w:rPr>
        <w:t xml:space="preserve"> multiple and dependent sensor information to better infer the failure mode of a unit.</w:t>
      </w:r>
      <w:r w:rsidR="00D74A7B" w:rsidRPr="00D74A7B">
        <w:rPr>
          <w:noProof/>
          <w:lang w:eastAsia="zh-CN"/>
        </w:rPr>
        <w:t xml:space="preserve"> </w:t>
      </w:r>
    </w:p>
    <w:p w14:paraId="2C325525" w14:textId="23198A3D" w:rsidR="001D49B0" w:rsidRDefault="001D49B0" w:rsidP="001D49B0">
      <w:pPr>
        <w:pStyle w:val="2"/>
        <w:jc w:val="both"/>
      </w:pPr>
      <w:r w:rsidRPr="001D49B0">
        <w:t xml:space="preserve">Evaluation </w:t>
      </w:r>
      <w:r w:rsidR="00B81E19">
        <w:t>M</w:t>
      </w:r>
      <w:r w:rsidRPr="001D49B0">
        <w:t>etrics</w:t>
      </w:r>
    </w:p>
    <w:p w14:paraId="07B0BC55" w14:textId="059EA0DB" w:rsidR="0098107C" w:rsidRDefault="00D9208A" w:rsidP="005E170B">
      <w:pPr>
        <w:pStyle w:val="Text"/>
        <w:rPr>
          <w:lang w:eastAsia="zh-CN"/>
        </w:rPr>
      </w:pPr>
      <w:r>
        <w:rPr>
          <w:rFonts w:hint="eastAsia"/>
          <w:lang w:eastAsia="zh-CN"/>
        </w:rPr>
        <w:t>W</w:t>
      </w:r>
      <w:r>
        <w:rPr>
          <w:lang w:eastAsia="zh-CN"/>
        </w:rPr>
        <w:t xml:space="preserve">e set </w:t>
      </w:r>
      <w:r w:rsidR="00413642">
        <w:rPr>
          <w:lang w:eastAsia="zh-CN"/>
        </w:rPr>
        <w:t>t</w:t>
      </w:r>
      <w:r w:rsidR="009A4520">
        <w:rPr>
          <w:rFonts w:hint="eastAsia"/>
          <w:lang w:eastAsia="zh-CN"/>
        </w:rPr>
        <w:t>h</w:t>
      </w:r>
      <w:r w:rsidR="009A4520">
        <w:rPr>
          <w:lang w:eastAsia="zh-CN"/>
        </w:rPr>
        <w:t>ree</w:t>
      </w:r>
      <w:r>
        <w:rPr>
          <w:lang w:eastAsia="zh-CN"/>
        </w:rPr>
        <w:t xml:space="preserve"> metrics to evaluate model performance. </w:t>
      </w:r>
    </w:p>
    <w:p w14:paraId="4933BC0B" w14:textId="0B40ABB7" w:rsidR="0098107C" w:rsidRDefault="006E1CBE" w:rsidP="00922BED">
      <w:pPr>
        <w:pStyle w:val="Text"/>
        <w:numPr>
          <w:ilvl w:val="0"/>
          <w:numId w:val="4"/>
        </w:numPr>
        <w:ind w:left="227" w:hanging="227"/>
        <w:rPr>
          <w:rFonts w:ascii="Times" w:hAnsi="Times"/>
        </w:rPr>
      </w:pPr>
      <w:r>
        <w:rPr>
          <w:rFonts w:hint="eastAsia"/>
          <w:lang w:eastAsia="zh-CN"/>
        </w:rPr>
        <w:t>F</w:t>
      </w:r>
      <w:r>
        <w:rPr>
          <w:lang w:eastAsia="zh-CN"/>
        </w:rPr>
        <w:t xml:space="preserve">or failure mode recognition of in-service units, </w:t>
      </w:r>
      <w:r w:rsidR="00B81836">
        <w:rPr>
          <w:lang w:eastAsia="zh-CN"/>
        </w:rPr>
        <w:t xml:space="preserve">we use </w:t>
      </w:r>
      <w:r w:rsidR="00B81836" w:rsidRPr="005E170B">
        <w:rPr>
          <w:i/>
          <w:iCs/>
        </w:rPr>
        <w:t>accuracy</w:t>
      </w:r>
      <w:r w:rsidR="005E170B">
        <w:t xml:space="preserve"> </w:t>
      </w:r>
      <w:r w:rsidR="00B81836">
        <w:t xml:space="preserve">as the metric to measure the efficiency of </w:t>
      </w:r>
      <w:r w:rsidR="00B81836">
        <w:rPr>
          <w:lang w:eastAsia="zh-CN"/>
        </w:rPr>
        <w:t xml:space="preserve">failure mode recognition. </w:t>
      </w:r>
      <w:r w:rsidR="00B81836" w:rsidRPr="005E170B">
        <w:rPr>
          <w:rFonts w:ascii="Times" w:hAnsi="Times"/>
          <w:i/>
          <w:iCs/>
        </w:rPr>
        <w:t>Accuracy</w:t>
      </w:r>
      <w:r w:rsidR="005E170B">
        <w:rPr>
          <w:rFonts w:ascii="Times" w:hAnsi="Times"/>
        </w:rPr>
        <w:t xml:space="preserve"> </w:t>
      </w:r>
      <w:r w:rsidR="00B81836">
        <w:rPr>
          <w:rFonts w:ascii="Times" w:hAnsi="Times"/>
        </w:rPr>
        <w:t>is</w:t>
      </w:r>
      <w:r w:rsidR="005E170B">
        <w:rPr>
          <w:rFonts w:ascii="Times" w:hAnsi="Times"/>
        </w:rPr>
        <w:t xml:space="preserve"> defined as</w:t>
      </w:r>
      <w:r w:rsidR="00B81836">
        <w:rPr>
          <w:rFonts w:ascii="Times" w:hAnsi="Times"/>
        </w:rPr>
        <w:t xml:space="preserve"> the ratio of </w:t>
      </w:r>
      <w:r w:rsidR="00413642">
        <w:rPr>
          <w:rFonts w:ascii="Times" w:hAnsi="Times"/>
        </w:rPr>
        <w:t xml:space="preserve">units whose failure mode is </w:t>
      </w:r>
      <w:r w:rsidR="00B81836">
        <w:rPr>
          <w:rFonts w:ascii="Times" w:hAnsi="Times"/>
        </w:rPr>
        <w:t xml:space="preserve">correctly </w:t>
      </w:r>
      <w:r w:rsidR="00413642">
        <w:rPr>
          <w:rFonts w:ascii="Times" w:hAnsi="Times"/>
        </w:rPr>
        <w:t>recognized</w:t>
      </w:r>
      <w:r w:rsidR="00B81836">
        <w:rPr>
          <w:rFonts w:ascii="Times" w:hAnsi="Times"/>
        </w:rPr>
        <w:t xml:space="preserve">. </w:t>
      </w:r>
    </w:p>
    <w:p w14:paraId="3E7632C3" w14:textId="2B2A9494" w:rsidR="00F9421F" w:rsidRDefault="00F9421F" w:rsidP="00922BED">
      <w:pPr>
        <w:pStyle w:val="Text"/>
        <w:numPr>
          <w:ilvl w:val="0"/>
          <w:numId w:val="4"/>
        </w:numPr>
        <w:ind w:left="227" w:hanging="227"/>
        <w:rPr>
          <w:rFonts w:ascii="Times" w:hAnsi="Times"/>
        </w:rPr>
      </w:pPr>
      <w:r>
        <w:rPr>
          <w:rFonts w:hint="eastAsia"/>
          <w:lang w:eastAsia="zh-CN"/>
        </w:rPr>
        <w:t>For</w:t>
      </w:r>
      <w:r>
        <w:rPr>
          <w:lang w:eastAsia="zh-CN"/>
        </w:rPr>
        <w:t xml:space="preserve"> RUL prediction of in-service units</w:t>
      </w:r>
      <w:r>
        <w:rPr>
          <w:rFonts w:hint="eastAsia"/>
          <w:lang w:eastAsia="zh-CN"/>
        </w:rPr>
        <w:t>,</w:t>
      </w:r>
      <w:r>
        <w:rPr>
          <w:lang w:eastAsia="zh-CN"/>
        </w:rPr>
        <w:t xml:space="preserve"> </w:t>
      </w:r>
      <w:r>
        <w:t xml:space="preserve">we consider </w:t>
      </w:r>
      <w:r w:rsidR="009A4520" w:rsidRPr="009A4520">
        <w:rPr>
          <w:i/>
          <w:iCs/>
        </w:rPr>
        <w:t>mean absolute error</w:t>
      </w:r>
      <w:r w:rsidR="009A4520">
        <w:t xml:space="preserve"> (MAE) and </w:t>
      </w:r>
      <w:r>
        <w:t xml:space="preserve">the </w:t>
      </w:r>
      <w:r w:rsidR="005E170B" w:rsidRPr="005E170B">
        <w:rPr>
          <w:i/>
          <w:iCs/>
          <w:lang w:eastAsia="zh-CN"/>
        </w:rPr>
        <w:t>RUL</w:t>
      </w:r>
      <w:r w:rsidR="005E170B" w:rsidRPr="005E170B">
        <w:rPr>
          <w:i/>
          <w:iCs/>
        </w:rPr>
        <w:t xml:space="preserve"> </w:t>
      </w:r>
      <w:r w:rsidRPr="005E170B">
        <w:rPr>
          <w:i/>
          <w:iCs/>
        </w:rPr>
        <w:t xml:space="preserve">prediction error </w:t>
      </w:r>
      <w:r>
        <w:t xml:space="preserve">as the metric to </w:t>
      </w:r>
      <w:r>
        <w:rPr>
          <w:lang w:eastAsia="zh-CN"/>
        </w:rPr>
        <w:t>evaluate prognostic performance.</w:t>
      </w:r>
      <w:r>
        <w:t xml:space="preserve"> </w:t>
      </w:r>
      <w:r w:rsidR="009A4520">
        <w:t>Specifically, t</w:t>
      </w:r>
      <w:r w:rsidRPr="002E4521">
        <w:t>he</w:t>
      </w:r>
      <w:r>
        <w:t xml:space="preserve"> </w:t>
      </w:r>
      <w:r w:rsidRPr="005E170B">
        <w:rPr>
          <w:i/>
          <w:iCs/>
        </w:rPr>
        <w:t>RUL prediction error</w:t>
      </w:r>
      <w:r>
        <w:t xml:space="preserve"> </w:t>
      </w:r>
      <m:oMath>
        <m:sSup>
          <m:sSupPr>
            <m:ctrlPr>
              <w:rPr>
                <w:rFonts w:ascii="Cambria Math" w:hAnsi="Cambria Math"/>
                <w:i/>
              </w:rPr>
            </m:ctrlPr>
          </m:sSupPr>
          <m:e>
            <m:r>
              <w:rPr>
                <w:rFonts w:ascii="Cambria Math" w:hAnsi="Cambria Math"/>
              </w:rPr>
              <m:t>ϵ</m:t>
            </m:r>
          </m:e>
          <m:sup>
            <m:r>
              <w:rPr>
                <w:rFonts w:ascii="Cambria Math" w:hAnsi="Cambria Math"/>
              </w:rPr>
              <m:t>*</m:t>
            </m:r>
          </m:sup>
        </m:sSup>
      </m:oMath>
      <w:r>
        <w:t xml:space="preserve"> of a new in-service unit is defined as the absolute difference</w:t>
      </w:r>
      <w:r w:rsidRPr="002E4521">
        <w:t xml:space="preserve"> between </w:t>
      </w:r>
      <w:r>
        <w:t xml:space="preserve">the predicted RUL </w:t>
      </w:r>
      <m:oMath>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oMath>
      <w:r>
        <w:rPr>
          <w:rFonts w:hint="eastAsia"/>
          <w:lang w:eastAsia="zh-CN"/>
        </w:rPr>
        <w:t xml:space="preserve"> </w:t>
      </w:r>
      <w:r>
        <w:t xml:space="preserve">and the true RUL </w:t>
      </w:r>
      <m:oMath>
        <m:sSup>
          <m:sSupPr>
            <m:ctrlPr>
              <w:rPr>
                <w:rFonts w:ascii="Cambria Math" w:hAnsi="Cambria Math"/>
                <w:lang w:eastAsia="zh-CN"/>
              </w:rPr>
            </m:ctrlPr>
          </m:sSupPr>
          <m:e>
            <m:acc>
              <m:accPr>
                <m:chr m:val="̃"/>
                <m:ctrlPr>
                  <w:rPr>
                    <w:rFonts w:ascii="Cambria Math" w:hAnsi="Cambria Math"/>
                    <w:i/>
                    <w:lang w:eastAsia="zh-CN"/>
                  </w:rPr>
                </m:ctrlPr>
              </m:accPr>
              <m:e>
                <m:r>
                  <w:rPr>
                    <w:rFonts w:ascii="Cambria Math" w:hAnsi="Cambria Math"/>
                    <w:lang w:eastAsia="zh-CN"/>
                  </w:rPr>
                  <m:t>z</m:t>
                </m:r>
              </m:e>
            </m:acc>
          </m:e>
          <m:sup>
            <m:r>
              <m:rPr>
                <m:sty m:val="p"/>
              </m:rPr>
              <w:rPr>
                <w:rFonts w:ascii="Cambria Math" w:hAnsi="Cambria Math"/>
                <w:lang w:eastAsia="zh-CN"/>
              </w:rPr>
              <m:t>*</m:t>
            </m:r>
          </m:sup>
        </m:sSup>
      </m:oMath>
      <w:r>
        <w:rPr>
          <w:rFonts w:hint="eastAsia"/>
          <w:lang w:eastAsia="zh-CN"/>
        </w:rPr>
        <w:t xml:space="preserve"> </w:t>
      </w:r>
      <w:r>
        <w:t xml:space="preserve">divided by the true failure time </w:t>
      </w:r>
      <m:oMath>
        <m:sSup>
          <m:sSupPr>
            <m:ctrlPr>
              <w:rPr>
                <w:rFonts w:ascii="Cambria Math" w:hAnsi="Cambria Math"/>
                <w:lang w:eastAsia="zh-CN"/>
              </w:rPr>
            </m:ctrlPr>
          </m:sSupPr>
          <m:e>
            <m:r>
              <w:rPr>
                <w:rFonts w:ascii="Cambria Math" w:hAnsi="Cambria Math"/>
              </w:rPr>
              <m:t>τ</m:t>
            </m:r>
          </m:e>
          <m:sup>
            <m:r>
              <m:rPr>
                <m:sty m:val="p"/>
              </m:rPr>
              <w:rPr>
                <w:rFonts w:ascii="Cambria Math" w:hAnsi="Cambria Math"/>
                <w:lang w:eastAsia="zh-CN"/>
              </w:rPr>
              <m:t>*</m:t>
            </m:r>
          </m:sup>
        </m:sSup>
      </m:oMath>
      <w:r>
        <w:rPr>
          <w:rFonts w:hint="eastAsia"/>
          <w:lang w:eastAsia="zh-CN"/>
        </w:rPr>
        <w:t xml:space="preserve"> </w:t>
      </w:r>
      <w:r>
        <w:t>as follows</w:t>
      </w:r>
    </w:p>
    <w:p w14:paraId="63EA6250" w14:textId="3E8F4E2C" w:rsidR="005E170B" w:rsidRPr="005E170B" w:rsidRDefault="005E170B" w:rsidP="005E170B">
      <w:pPr>
        <w:pStyle w:val="Text"/>
        <w:rPr>
          <w:rFonts w:ascii="Times" w:hAnsi="Times"/>
        </w:rPr>
      </w:pPr>
    </w:p>
    <w:p w14:paraId="57864AEA" w14:textId="797E6275" w:rsidR="00F9421F" w:rsidRDefault="00F9421F" w:rsidP="00F9421F">
      <w:pPr>
        <w:pStyle w:val="Equation"/>
      </w:pPr>
      <w:r>
        <w:tab/>
      </w:r>
      <m:oMath>
        <m:sSup>
          <m:sSupPr>
            <m:ctrlPr>
              <w:rPr>
                <w:rFonts w:ascii="Cambria Math" w:hAnsi="Cambria Math"/>
                <w:i/>
              </w:rPr>
            </m:ctrlPr>
          </m:sSupPr>
          <m:e>
            <m:r>
              <w:rPr>
                <w:rFonts w:ascii="Cambria Math" w:hAnsi="Cambria Math"/>
              </w:rPr>
              <m:t>ϵ</m:t>
            </m:r>
          </m:e>
          <m:sup>
            <m:r>
              <w:rPr>
                <w:rFonts w:ascii="Cambria Math" w:hAnsi="Cambria Math"/>
              </w:rPr>
              <m:t>*</m:t>
            </m:r>
          </m:sup>
        </m:sSup>
        <m:r>
          <m:rPr>
            <m:sty m:val="p"/>
          </m:rPr>
          <w:rPr>
            <w:rFonts w:ascii="Cambria Math" w:hAnsi="Cambria Math" w:hint="eastAsia"/>
          </w:rPr>
          <m:t>=</m:t>
        </m:r>
        <m:f>
          <m:fPr>
            <m:ctrlPr>
              <w:rPr>
                <w:rFonts w:ascii="Cambria Math" w:hAnsi="Cambria Math"/>
              </w:rPr>
            </m:ctrlPr>
          </m:fPr>
          <m:num>
            <m:r>
              <m:rPr>
                <m:sty m:val="p"/>
              </m:rPr>
              <w:rPr>
                <w:rFonts w:ascii="Cambria Math" w:hAnsi="Cambria Math"/>
              </w:rPr>
              <m:t xml:space="preserve"> </m:t>
            </m:r>
            <m:d>
              <m:dPr>
                <m:begChr m:val="|"/>
                <m:endChr m:val="|"/>
                <m:ctrlPr>
                  <w:rPr>
                    <w:rFonts w:ascii="Cambria Math" w:hAnsi="Cambria Math"/>
                    <w:i/>
                  </w:rPr>
                </m:ctrlPr>
              </m:dPr>
              <m:e>
                <m:sSup>
                  <m:sSupPr>
                    <m:ctrlPr>
                      <w:rPr>
                        <w:rFonts w:ascii="Cambria Math" w:hAnsi="Cambria Math"/>
                        <w:lang w:eastAsia="zh-CN"/>
                      </w:rPr>
                    </m:ctrlPr>
                  </m:sSupPr>
                  <m:e>
                    <m:r>
                      <w:rPr>
                        <w:rFonts w:ascii="Cambria Math" w:hAnsi="Cambria Math"/>
                        <w:lang w:eastAsia="zh-CN"/>
                      </w:rPr>
                      <m:t>z</m:t>
                    </m:r>
                  </m:e>
                  <m:sup>
                    <m:r>
                      <m:rPr>
                        <m:sty m:val="p"/>
                      </m:rPr>
                      <w:rPr>
                        <w:rFonts w:ascii="Cambria Math" w:hAnsi="Cambria Math"/>
                        <w:lang w:eastAsia="zh-CN"/>
                      </w:rPr>
                      <m:t>*</m:t>
                    </m:r>
                  </m:sup>
                </m:sSup>
                <m:r>
                  <m:rPr>
                    <m:sty m:val="p"/>
                  </m:rPr>
                  <w:rPr>
                    <w:rFonts w:ascii="Cambria Math" w:hAnsi="Cambria Math"/>
                  </w:rPr>
                  <m:t xml:space="preserve">- </m:t>
                </m:r>
                <m:sSup>
                  <m:sSupPr>
                    <m:ctrlPr>
                      <w:rPr>
                        <w:rFonts w:ascii="Cambria Math" w:hAnsi="Cambria Math"/>
                        <w:lang w:eastAsia="zh-CN"/>
                      </w:rPr>
                    </m:ctrlPr>
                  </m:sSupPr>
                  <m:e>
                    <m:acc>
                      <m:accPr>
                        <m:chr m:val="̃"/>
                        <m:ctrlPr>
                          <w:rPr>
                            <w:rFonts w:ascii="Cambria Math" w:hAnsi="Cambria Math"/>
                            <w:i/>
                            <w:lang w:eastAsia="zh-CN"/>
                          </w:rPr>
                        </m:ctrlPr>
                      </m:accPr>
                      <m:e>
                        <m:r>
                          <w:rPr>
                            <w:rFonts w:ascii="Cambria Math" w:hAnsi="Cambria Math"/>
                            <w:lang w:eastAsia="zh-CN"/>
                          </w:rPr>
                          <m:t>z</m:t>
                        </m:r>
                      </m:e>
                    </m:acc>
                  </m:e>
                  <m:sup>
                    <m:r>
                      <m:rPr>
                        <m:sty m:val="p"/>
                      </m:rPr>
                      <w:rPr>
                        <w:rFonts w:ascii="Cambria Math" w:hAnsi="Cambria Math"/>
                        <w:lang w:eastAsia="zh-CN"/>
                      </w:rPr>
                      <m:t>*</m:t>
                    </m:r>
                  </m:sup>
                </m:sSup>
              </m:e>
            </m:d>
          </m:num>
          <m:den>
            <m:sSup>
              <m:sSupPr>
                <m:ctrlPr>
                  <w:rPr>
                    <w:rFonts w:ascii="Cambria Math" w:hAnsi="Cambria Math"/>
                    <w:lang w:eastAsia="zh-CN"/>
                  </w:rPr>
                </m:ctrlPr>
              </m:sSupPr>
              <m:e>
                <m:r>
                  <w:rPr>
                    <w:rFonts w:ascii="Cambria Math" w:hAnsi="Cambria Math"/>
                  </w:rPr>
                  <m:t>τ</m:t>
                </m:r>
              </m:e>
              <m:sup>
                <m:r>
                  <m:rPr>
                    <m:sty m:val="p"/>
                  </m:rPr>
                  <w:rPr>
                    <w:rFonts w:ascii="Cambria Math" w:hAnsi="Cambria Math"/>
                    <w:lang w:eastAsia="zh-CN"/>
                  </w:rPr>
                  <m:t>*</m:t>
                </m:r>
              </m:sup>
            </m:sSup>
            <m:r>
              <m:rPr>
                <m:sty m:val="p"/>
              </m:rPr>
              <w:rPr>
                <w:rFonts w:ascii="Cambria Math" w:hAnsi="Cambria Math" w:hint="eastAsia"/>
                <w:lang w:eastAsia="zh-CN"/>
              </w:rPr>
              <m:t xml:space="preserve"> </m:t>
            </m:r>
          </m:den>
        </m:f>
      </m:oMath>
      <w:r>
        <w:t>.                                (</w:t>
      </w:r>
      <w:r w:rsidR="00604372">
        <w:t>20</w:t>
      </w:r>
      <w:r>
        <w:t>)</w:t>
      </w:r>
    </w:p>
    <w:p w14:paraId="55F4D84F" w14:textId="57BCEBAF" w:rsidR="00F9421F" w:rsidRDefault="00F9421F" w:rsidP="00F9421F">
      <w:pPr>
        <w:pStyle w:val="Text"/>
        <w:rPr>
          <w:lang w:eastAsia="zh-CN"/>
        </w:rPr>
      </w:pPr>
    </w:p>
    <w:p w14:paraId="19B04297" w14:textId="044CC9B9" w:rsidR="00E52315" w:rsidRDefault="00183DC9" w:rsidP="00E52315">
      <w:pPr>
        <w:pStyle w:val="2"/>
        <w:jc w:val="both"/>
      </w:pPr>
      <w:r>
        <w:t xml:space="preserve">Degradation </w:t>
      </w:r>
      <w:r w:rsidR="002A0FA8">
        <w:t>Feature Extraction</w:t>
      </w:r>
    </w:p>
    <w:p w14:paraId="24342763" w14:textId="1B8D842C" w:rsidR="00486BD5" w:rsidRDefault="0071466C" w:rsidP="00F2215B">
      <w:pPr>
        <w:pStyle w:val="Text"/>
        <w:rPr>
          <w:lang w:eastAsia="zh-CN"/>
        </w:rPr>
      </w:pPr>
      <w:r>
        <w:rPr>
          <w:lang w:eastAsia="zh-CN"/>
        </w:rPr>
        <w:t xml:space="preserve">To illustrate the effectiveness of the feature extraction model, we present extracted features of two randomly selected units in Fig. 3. </w:t>
      </w:r>
      <w:r w:rsidR="00FF4CF1">
        <w:rPr>
          <w:lang w:eastAsia="zh-CN"/>
        </w:rPr>
        <w:t>For each unit, extracted features of all sensor signals are shown. X</w:t>
      </w:r>
      <w:r w:rsidR="00FF4CF1" w:rsidRPr="00FF4CF1">
        <w:rPr>
          <w:lang w:eastAsia="zh-CN"/>
        </w:rPr>
        <w:t>-ax</w:t>
      </w:r>
      <w:r w:rsidR="00FF4CF1">
        <w:rPr>
          <w:rFonts w:hint="eastAsia"/>
          <w:lang w:eastAsia="zh-CN"/>
        </w:rPr>
        <w:t>e</w:t>
      </w:r>
      <w:r w:rsidR="00FF4CF1" w:rsidRPr="00FF4CF1">
        <w:rPr>
          <w:lang w:eastAsia="zh-CN"/>
        </w:rPr>
        <w:t>s</w:t>
      </w:r>
      <w:r w:rsidR="00FF4CF1">
        <w:rPr>
          <w:lang w:eastAsia="zh-CN"/>
        </w:rPr>
        <w:t xml:space="preserve"> represent the </w:t>
      </w:r>
      <w:r w:rsidR="00FF4CF1" w:rsidRPr="00FF4CF1">
        <w:rPr>
          <w:lang w:eastAsia="zh-CN"/>
        </w:rPr>
        <w:t>three extracted features</w:t>
      </w:r>
      <w:r w:rsidR="00FF4CF1">
        <w:rPr>
          <w:lang w:eastAsia="zh-CN"/>
        </w:rPr>
        <w:t xml:space="preserve"> </w:t>
      </w:r>
      <w:r w:rsidR="00FF4CF1" w:rsidRPr="00FF4CF1">
        <w:rPr>
          <w:lang w:eastAsia="zh-CN"/>
        </w:rPr>
        <w:t>respectively</w:t>
      </w:r>
      <w:r w:rsidR="001F4C51">
        <w:rPr>
          <w:lang w:eastAsia="zh-CN"/>
        </w:rPr>
        <w:t>, and y</w:t>
      </w:r>
      <w:r w:rsidR="001F4C51" w:rsidRPr="00FF4CF1">
        <w:rPr>
          <w:lang w:eastAsia="zh-CN"/>
        </w:rPr>
        <w:t>-ax</w:t>
      </w:r>
      <w:r w:rsidR="001F4C51">
        <w:rPr>
          <w:rFonts w:hint="eastAsia"/>
          <w:lang w:eastAsia="zh-CN"/>
        </w:rPr>
        <w:t>e</w:t>
      </w:r>
      <w:r w:rsidR="001F4C51" w:rsidRPr="00FF4CF1">
        <w:rPr>
          <w:lang w:eastAsia="zh-CN"/>
        </w:rPr>
        <w:t>s</w:t>
      </w:r>
      <w:r w:rsidR="001F4C51">
        <w:rPr>
          <w:lang w:eastAsia="zh-CN"/>
        </w:rPr>
        <w:t xml:space="preserve"> represent RUL. In these sub-figures, for an in-service unit </w:t>
      </w:r>
      <m:oMath>
        <m:r>
          <w:rPr>
            <w:rFonts w:ascii="Cambria Math" w:hAnsi="Cambria Math"/>
          </w:rPr>
          <m:t>m</m:t>
        </m:r>
      </m:oMath>
      <w:r w:rsidR="001F4C51">
        <w:rPr>
          <w:lang w:eastAsia="zh-CN"/>
        </w:rPr>
        <w:t xml:space="preserve"> with the last observed time </w:t>
      </w:r>
      <m:oMath>
        <m:sSub>
          <m:sSubPr>
            <m:ctrlPr>
              <w:rPr>
                <w:rFonts w:ascii="Cambria Math" w:hAnsi="Cambria Math"/>
                <w:i/>
                <w:lang w:eastAsia="zh-CN"/>
              </w:rPr>
            </m:ctrlPr>
          </m:sSubPr>
          <m:e>
            <m:r>
              <w:rPr>
                <w:rFonts w:ascii="Cambria Math" w:hAnsi="Cambria Math"/>
                <w:lang w:eastAsia="zh-CN"/>
              </w:rPr>
              <m:t>τ</m:t>
            </m:r>
          </m:e>
          <m:sub>
            <m:r>
              <w:rPr>
                <w:rFonts w:ascii="Cambria Math" w:hAnsi="Cambria Math"/>
                <w:lang w:eastAsia="zh-CN"/>
              </w:rPr>
              <m:t>m</m:t>
            </m:r>
          </m:sub>
        </m:sSub>
      </m:oMath>
      <w:r w:rsidR="00A35C10">
        <w:rPr>
          <w:rFonts w:hint="eastAsia"/>
          <w:lang w:eastAsia="zh-CN"/>
        </w:rPr>
        <w:t>,</w:t>
      </w:r>
      <w:r w:rsidR="00A35C10">
        <w:rPr>
          <w:lang w:eastAsia="zh-CN"/>
        </w:rPr>
        <w:t xml:space="preserve"> </w:t>
      </w:r>
      <w:r w:rsidR="001F4C51">
        <w:t xml:space="preserve">the blue points are </w:t>
      </w:r>
      <w:r w:rsidR="001F4C51">
        <w:rPr>
          <w:lang w:eastAsia="zh-CN"/>
        </w:rPr>
        <w:t xml:space="preserve">original features of </w:t>
      </w:r>
      <w:r w:rsidR="001F4C51">
        <w:t>historical units</w:t>
      </w:r>
      <w:r w:rsidR="00921893">
        <w:t xml:space="preserve"> at </w:t>
      </w:r>
      <m:oMath>
        <m:sSub>
          <m:sSubPr>
            <m:ctrlPr>
              <w:rPr>
                <w:rFonts w:ascii="Cambria Math" w:hAnsi="Cambria Math"/>
                <w:i/>
                <w:lang w:eastAsia="zh-CN"/>
              </w:rPr>
            </m:ctrlPr>
          </m:sSubPr>
          <m:e>
            <m:r>
              <w:rPr>
                <w:rFonts w:ascii="Cambria Math" w:hAnsi="Cambria Math"/>
                <w:lang w:eastAsia="zh-CN"/>
              </w:rPr>
              <m:t>τ</m:t>
            </m:r>
          </m:e>
          <m:sub>
            <m:r>
              <w:rPr>
                <w:rFonts w:ascii="Cambria Math" w:hAnsi="Cambria Math"/>
                <w:lang w:eastAsia="zh-CN"/>
              </w:rPr>
              <m:t>m</m:t>
            </m:r>
          </m:sub>
        </m:sSub>
      </m:oMath>
      <w:r w:rsidR="001F4C51">
        <w:t xml:space="preserve">. The grain </w:t>
      </w:r>
      <w:r w:rsidR="001F4C51">
        <w:rPr>
          <w:rFonts w:hint="eastAsia"/>
          <w:lang w:eastAsia="zh-CN"/>
        </w:rPr>
        <w:t>tri</w:t>
      </w:r>
      <w:r w:rsidR="001F4C51">
        <w:rPr>
          <w:lang w:eastAsia="zh-CN"/>
        </w:rPr>
        <w:t xml:space="preserve">angle points are original features of </w:t>
      </w:r>
      <w:r w:rsidR="00A35C10">
        <w:rPr>
          <w:lang w:eastAsia="zh-CN"/>
        </w:rPr>
        <w:t xml:space="preserve">the </w:t>
      </w:r>
      <w:r w:rsidR="001F4C51">
        <w:rPr>
          <w:lang w:eastAsia="zh-CN"/>
        </w:rPr>
        <w:t xml:space="preserve">in-service unit, and the </w:t>
      </w:r>
      <w:r w:rsidR="001F4C51">
        <w:t xml:space="preserve">red star </w:t>
      </w:r>
      <w:r w:rsidR="001F4C51">
        <w:rPr>
          <w:lang w:eastAsia="zh-CN"/>
        </w:rPr>
        <w:t xml:space="preserve">points are enhanced features of </w:t>
      </w:r>
      <w:r w:rsidR="00A35C10">
        <w:rPr>
          <w:lang w:eastAsia="zh-CN"/>
        </w:rPr>
        <w:t xml:space="preserve">the </w:t>
      </w:r>
      <w:r w:rsidR="001F4C51">
        <w:rPr>
          <w:lang w:eastAsia="zh-CN"/>
        </w:rPr>
        <w:t>in-service unit.</w:t>
      </w:r>
      <w:r w:rsidR="00A35C10">
        <w:rPr>
          <w:lang w:eastAsia="zh-CN"/>
        </w:rPr>
        <w:t xml:space="preserve"> </w:t>
      </w:r>
      <w:r w:rsidR="00DD13A5">
        <w:rPr>
          <w:lang w:eastAsia="zh-CN"/>
        </w:rPr>
        <w:t xml:space="preserve">Fig. 3(a) shows an in-service unit </w:t>
      </w:r>
      <w:r w:rsidR="003F41D6">
        <w:rPr>
          <w:lang w:eastAsia="zh-CN"/>
        </w:rPr>
        <w:t xml:space="preserve">at late degradation stage with </w:t>
      </w:r>
      <w:r w:rsidR="00773BA3">
        <w:rPr>
          <w:lang w:eastAsia="zh-CN"/>
        </w:rPr>
        <w:t>available</w:t>
      </w:r>
      <w:r w:rsidR="003F41D6">
        <w:rPr>
          <w:lang w:eastAsia="zh-CN"/>
        </w:rPr>
        <w:t xml:space="preserve"> time</w:t>
      </w:r>
      <w:r w:rsidR="00773BA3">
        <w:rPr>
          <w:lang w:eastAsia="zh-CN"/>
        </w:rPr>
        <w:t xml:space="preserve"> 133 and RUL 50. </w:t>
      </w:r>
      <w:r w:rsidR="00F002E8">
        <w:rPr>
          <w:lang w:eastAsia="zh-CN"/>
        </w:rPr>
        <w:t xml:space="preserve">Since the in-service unit at late degradation stage has a clear degradation trend, </w:t>
      </w:r>
      <w:r w:rsidR="00F002E8" w:rsidRPr="00F002E8">
        <w:rPr>
          <w:lang w:eastAsia="zh-CN"/>
        </w:rPr>
        <w:t xml:space="preserve">the </w:t>
      </w:r>
      <w:r w:rsidR="00F002E8">
        <w:rPr>
          <w:lang w:eastAsia="zh-CN"/>
        </w:rPr>
        <w:t xml:space="preserve">original </w:t>
      </w:r>
      <w:r w:rsidR="00F002E8" w:rsidRPr="00F002E8">
        <w:rPr>
          <w:lang w:eastAsia="zh-CN"/>
        </w:rPr>
        <w:t xml:space="preserve">features directly extracted from sensor signals </w:t>
      </w:r>
      <w:r w:rsidR="00F002E8">
        <w:rPr>
          <w:lang w:eastAsia="zh-CN"/>
        </w:rPr>
        <w:t xml:space="preserve">of the in-service unit </w:t>
      </w:r>
      <w:r w:rsidR="00F002E8" w:rsidRPr="00F002E8">
        <w:rPr>
          <w:lang w:eastAsia="zh-CN"/>
        </w:rPr>
        <w:t>are reliable</w:t>
      </w:r>
      <w:r w:rsidR="00F002E8">
        <w:rPr>
          <w:lang w:eastAsia="zh-CN"/>
        </w:rPr>
        <w:t xml:space="preserve">, and close to the enhanced features </w:t>
      </w:r>
      <w:r w:rsidR="003A79FD">
        <w:rPr>
          <w:lang w:eastAsia="zh-CN"/>
        </w:rPr>
        <w:t>learnt</w:t>
      </w:r>
      <w:r w:rsidR="003A79FD" w:rsidRPr="00F002E8">
        <w:rPr>
          <w:lang w:eastAsia="zh-CN"/>
        </w:rPr>
        <w:t xml:space="preserve"> from</w:t>
      </w:r>
      <w:r w:rsidR="003A79FD">
        <w:rPr>
          <w:lang w:eastAsia="zh-CN"/>
        </w:rPr>
        <w:t xml:space="preserve"> both the in-service unit and the historical units. </w:t>
      </w:r>
      <w:r w:rsidR="00921893">
        <w:rPr>
          <w:lang w:eastAsia="zh-CN"/>
        </w:rPr>
        <w:t>The extracted features of all sensor signals are related to RUL</w:t>
      </w:r>
      <w:r w:rsidR="00F62AEC">
        <w:rPr>
          <w:lang w:eastAsia="zh-CN"/>
        </w:rPr>
        <w:t xml:space="preserve">, and sensor signals are correlated with each other, which indicates that establishing a deep neural network is necessary to characterize the correlations among sensor signals and the relationship between the extracted features and RUL. </w:t>
      </w:r>
      <w:r w:rsidR="005E1961">
        <w:rPr>
          <w:lang w:eastAsia="zh-CN"/>
        </w:rPr>
        <w:t>Fig. 3(b) shows an in-service unit at early degradation stage with available time 56 and RUL 135.</w:t>
      </w:r>
      <w:r w:rsidR="00486BD5">
        <w:rPr>
          <w:lang w:eastAsia="zh-CN"/>
        </w:rPr>
        <w:t xml:space="preserve"> We can see that </w:t>
      </w:r>
      <w:r w:rsidR="00486BD5" w:rsidRPr="00F002E8">
        <w:rPr>
          <w:lang w:eastAsia="zh-CN"/>
        </w:rPr>
        <w:t xml:space="preserve">the </w:t>
      </w:r>
      <w:r w:rsidR="00486BD5">
        <w:rPr>
          <w:lang w:eastAsia="zh-CN"/>
        </w:rPr>
        <w:t xml:space="preserve">original </w:t>
      </w:r>
      <w:r w:rsidR="00486BD5" w:rsidRPr="00F002E8">
        <w:rPr>
          <w:lang w:eastAsia="zh-CN"/>
        </w:rPr>
        <w:t xml:space="preserve">features directly extracted from sensor signals </w:t>
      </w:r>
      <w:r w:rsidR="00486BD5">
        <w:rPr>
          <w:lang w:eastAsia="zh-CN"/>
        </w:rPr>
        <w:t xml:space="preserve">of the in-service unit </w:t>
      </w:r>
      <w:r w:rsidR="00486BD5" w:rsidRPr="00F002E8">
        <w:rPr>
          <w:lang w:eastAsia="zh-CN"/>
        </w:rPr>
        <w:t xml:space="preserve">are </w:t>
      </w:r>
      <w:r w:rsidR="00486BD5">
        <w:rPr>
          <w:lang w:eastAsia="zh-CN"/>
        </w:rPr>
        <w:t>far from those of the historical units. T</w:t>
      </w:r>
      <w:r w:rsidR="00486BD5" w:rsidRPr="00F002E8">
        <w:rPr>
          <w:lang w:eastAsia="zh-CN"/>
        </w:rPr>
        <w:t xml:space="preserve">he </w:t>
      </w:r>
      <w:r w:rsidR="00486BD5">
        <w:rPr>
          <w:lang w:eastAsia="zh-CN"/>
        </w:rPr>
        <w:t xml:space="preserve">original </w:t>
      </w:r>
      <w:r w:rsidR="00486BD5" w:rsidRPr="00F002E8">
        <w:rPr>
          <w:lang w:eastAsia="zh-CN"/>
        </w:rPr>
        <w:t>features</w:t>
      </w:r>
      <w:r w:rsidR="00486BD5">
        <w:rPr>
          <w:rFonts w:hint="eastAsia"/>
          <w:lang w:eastAsia="zh-CN"/>
        </w:rPr>
        <w:t xml:space="preserve"> </w:t>
      </w:r>
      <w:r w:rsidR="00486BD5">
        <w:rPr>
          <w:lang w:eastAsia="zh-CN"/>
        </w:rPr>
        <w:t>are un</w:t>
      </w:r>
      <w:r w:rsidR="00486BD5" w:rsidRPr="00F002E8">
        <w:rPr>
          <w:lang w:eastAsia="zh-CN"/>
        </w:rPr>
        <w:t>reliable</w:t>
      </w:r>
      <w:r w:rsidR="00486BD5">
        <w:rPr>
          <w:lang w:eastAsia="zh-CN"/>
        </w:rPr>
        <w:t xml:space="preserve"> given limited number of available sensor signals. </w:t>
      </w:r>
      <w:r w:rsidR="00F2215B" w:rsidRPr="00F2215B">
        <w:rPr>
          <w:lang w:eastAsia="zh-CN"/>
        </w:rPr>
        <w:t xml:space="preserve">Instead, </w:t>
      </w:r>
      <w:r w:rsidR="00F2215B">
        <w:rPr>
          <w:lang w:eastAsia="zh-CN"/>
        </w:rPr>
        <w:t>the enhanced features learnt</w:t>
      </w:r>
      <w:r w:rsidR="00F2215B" w:rsidRPr="00F002E8">
        <w:rPr>
          <w:lang w:eastAsia="zh-CN"/>
        </w:rPr>
        <w:t xml:space="preserve"> from</w:t>
      </w:r>
      <w:r w:rsidR="00F2215B">
        <w:rPr>
          <w:lang w:eastAsia="zh-CN"/>
        </w:rPr>
        <w:t xml:space="preserve"> both the in-service unit and the historical units</w:t>
      </w:r>
      <w:r w:rsidR="00F2215B" w:rsidRPr="00F2215B">
        <w:rPr>
          <w:lang w:eastAsia="zh-CN"/>
        </w:rPr>
        <w:t xml:space="preserve"> are within the same region of the historical units and thus are reliable.</w:t>
      </w:r>
      <w:r w:rsidR="00F2215B">
        <w:rPr>
          <w:rFonts w:hint="eastAsia"/>
          <w:lang w:eastAsia="zh-CN"/>
        </w:rPr>
        <w:t xml:space="preserve"> </w:t>
      </w:r>
      <w:r w:rsidR="00F2215B">
        <w:rPr>
          <w:lang w:eastAsia="zh-CN"/>
        </w:rPr>
        <w:t xml:space="preserve">Therefore, we consider enhanced features as the </w:t>
      </w:r>
      <w:r w:rsidR="00F2215B" w:rsidRPr="00F002E8">
        <w:rPr>
          <w:lang w:eastAsia="zh-CN"/>
        </w:rPr>
        <w:t>extracted</w:t>
      </w:r>
      <w:r w:rsidR="00F2215B">
        <w:rPr>
          <w:lang w:eastAsia="zh-CN"/>
        </w:rPr>
        <w:t xml:space="preserve"> features in the proposed method. </w:t>
      </w:r>
    </w:p>
    <w:p w14:paraId="5B5184CF" w14:textId="502FE54E" w:rsidR="00505BC0" w:rsidRDefault="00FB3439" w:rsidP="00505BC0">
      <w:pPr>
        <w:pStyle w:val="2"/>
        <w:jc w:val="both"/>
      </w:pPr>
      <w:r w:rsidRPr="00B1128D">
        <w:rPr>
          <w:noProof/>
          <w:lang w:eastAsia="zh-CN"/>
        </w:rPr>
        <w:lastRenderedPageBreak/>
        <mc:AlternateContent>
          <mc:Choice Requires="wps">
            <w:drawing>
              <wp:anchor distT="0" distB="0" distL="114300" distR="114300" simplePos="0" relativeHeight="251786240" behindDoc="0" locked="0" layoutInCell="1" allowOverlap="1" wp14:anchorId="587CB421" wp14:editId="21610512">
                <wp:simplePos x="0" y="0"/>
                <wp:positionH relativeFrom="margin">
                  <wp:posOffset>5239</wp:posOffset>
                </wp:positionH>
                <wp:positionV relativeFrom="margin">
                  <wp:posOffset>45085</wp:posOffset>
                </wp:positionV>
                <wp:extent cx="6595110" cy="6450330"/>
                <wp:effectExtent l="0" t="0" r="0" b="1270"/>
                <wp:wrapSquare wrapText="bothSides"/>
                <wp:docPr id="15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5110" cy="645033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2"/>
                            </w:tblGrid>
                            <w:tr w:rsidR="00FB3439" w14:paraId="1474CC7A" w14:textId="77777777" w:rsidTr="00E064F8">
                              <w:tc>
                                <w:tcPr>
                                  <w:tcW w:w="10391" w:type="dxa"/>
                                </w:tcPr>
                                <w:p w14:paraId="7509CFC6" w14:textId="77777777" w:rsidR="00FB3439" w:rsidRDefault="00FB3439" w:rsidP="00F54697">
                                  <w:pPr>
                                    <w:pStyle w:val="a5"/>
                                    <w:ind w:firstLine="0"/>
                                    <w:jc w:val="center"/>
                                  </w:pPr>
                                  <w:r w:rsidRPr="00577AA4">
                                    <w:rPr>
                                      <w:noProof/>
                                    </w:rPr>
                                    <w:drawing>
                                      <wp:inline distT="0" distB="0" distL="0" distR="0" wp14:anchorId="0F9C8619" wp14:editId="02D1237C">
                                        <wp:extent cx="6595110" cy="28257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5110" cy="2825750"/>
                                                </a:xfrm>
                                                <a:prstGeom prst="rect">
                                                  <a:avLst/>
                                                </a:prstGeom>
                                              </pic:spPr>
                                            </pic:pic>
                                          </a:graphicData>
                                        </a:graphic>
                                      </wp:inline>
                                    </w:drawing>
                                  </w:r>
                                </w:p>
                              </w:tc>
                            </w:tr>
                            <w:tr w:rsidR="00FB3439" w14:paraId="103A998A" w14:textId="77777777" w:rsidTr="00E064F8">
                              <w:tc>
                                <w:tcPr>
                                  <w:tcW w:w="10391" w:type="dxa"/>
                                </w:tcPr>
                                <w:p w14:paraId="5FD52D60" w14:textId="77777777" w:rsidR="00FB3439" w:rsidRDefault="00FB3439" w:rsidP="00F54697">
                                  <w:pPr>
                                    <w:pStyle w:val="a5"/>
                                    <w:ind w:firstLine="0"/>
                                    <w:jc w:val="center"/>
                                  </w:pPr>
                                  <w:r>
                                    <w:rPr>
                                      <w:rFonts w:hint="eastAsia"/>
                                    </w:rPr>
                                    <w:t>(</w:t>
                                  </w:r>
                                  <w:r>
                                    <w:t>a)</w:t>
                                  </w:r>
                                </w:p>
                              </w:tc>
                            </w:tr>
                            <w:tr w:rsidR="00FB3439" w14:paraId="12EC4CFC" w14:textId="77777777" w:rsidTr="00E064F8">
                              <w:tc>
                                <w:tcPr>
                                  <w:tcW w:w="10391" w:type="dxa"/>
                                </w:tcPr>
                                <w:p w14:paraId="3320F88F" w14:textId="77777777" w:rsidR="00FB3439" w:rsidRDefault="00FB3439" w:rsidP="00F54697">
                                  <w:pPr>
                                    <w:pStyle w:val="a5"/>
                                    <w:ind w:firstLine="0"/>
                                    <w:jc w:val="center"/>
                                  </w:pPr>
                                  <w:r w:rsidRPr="00577AA4">
                                    <w:rPr>
                                      <w:noProof/>
                                    </w:rPr>
                                    <w:drawing>
                                      <wp:inline distT="0" distB="0" distL="0" distR="0" wp14:anchorId="2C4AFA94" wp14:editId="537BD1E3">
                                        <wp:extent cx="6595110" cy="28441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5110" cy="2844165"/>
                                                </a:xfrm>
                                                <a:prstGeom prst="rect">
                                                  <a:avLst/>
                                                </a:prstGeom>
                                              </pic:spPr>
                                            </pic:pic>
                                          </a:graphicData>
                                        </a:graphic>
                                      </wp:inline>
                                    </w:drawing>
                                  </w:r>
                                </w:p>
                              </w:tc>
                            </w:tr>
                            <w:tr w:rsidR="00FB3439" w14:paraId="7ED011EA" w14:textId="77777777" w:rsidTr="00E064F8">
                              <w:tc>
                                <w:tcPr>
                                  <w:tcW w:w="10391" w:type="dxa"/>
                                </w:tcPr>
                                <w:p w14:paraId="0E521A85" w14:textId="77777777" w:rsidR="00FB3439" w:rsidRDefault="00FB3439" w:rsidP="00F54697">
                                  <w:pPr>
                                    <w:pStyle w:val="a5"/>
                                    <w:ind w:firstLine="0"/>
                                    <w:jc w:val="center"/>
                                  </w:pPr>
                                  <w:r>
                                    <w:rPr>
                                      <w:rFonts w:hint="eastAsia"/>
                                    </w:rPr>
                                    <w:t>(</w:t>
                                  </w:r>
                                  <w:r>
                                    <w:t>b)</w:t>
                                  </w:r>
                                </w:p>
                              </w:tc>
                            </w:tr>
                          </w:tbl>
                          <w:p w14:paraId="0F4C47A8" w14:textId="77777777" w:rsidR="00FB3439" w:rsidRDefault="00FB3439" w:rsidP="00FB3439">
                            <w:pPr>
                              <w:pStyle w:val="a5"/>
                              <w:ind w:firstLine="0"/>
                            </w:pPr>
                            <w:r>
                              <w:t>Fig. 3.  Extracted features of two randomly selected in-service units. (a) An in-service unit at late degradation stage with available time 133 and RUL 22, and (b) an in-service unit at early degradation stage with available time 56 and RUL 137.</w:t>
                            </w:r>
                            <w:r>
                              <w:rPr>
                                <w:rFonts w:hint="eastAsia"/>
                              </w:rPr>
                              <w:t xml:space="preserve"> (</w:t>
                            </w:r>
                            <w:r>
                              <w:t xml:space="preserve">Note: the blue points are historical units. The grain </w:t>
                            </w:r>
                            <w:r>
                              <w:rPr>
                                <w:rFonts w:hint="eastAsia"/>
                                <w:lang w:eastAsia="zh-CN"/>
                              </w:rPr>
                              <w:t>tri</w:t>
                            </w:r>
                            <w:r>
                              <w:rPr>
                                <w:lang w:eastAsia="zh-CN"/>
                              </w:rPr>
                              <w:t xml:space="preserve">angle points are original features of in-service units, and the </w:t>
                            </w:r>
                            <w:r>
                              <w:t xml:space="preserve">red star </w:t>
                            </w:r>
                            <w:r>
                              <w:rPr>
                                <w:lang w:eastAsia="zh-CN"/>
                              </w:rPr>
                              <w:t>points are enhanced features of in-service units.</w:t>
                            </w:r>
                            <w:r>
                              <w:t>)</w:t>
                            </w:r>
                          </w:p>
                          <w:p w14:paraId="7C659F11" w14:textId="77777777" w:rsidR="00FB3439" w:rsidRDefault="00FB3439" w:rsidP="00FB3439">
                            <w:pPr>
                              <w:pStyle w:val="a5"/>
                              <w:ind w:firstLine="0"/>
                            </w:pPr>
                          </w:p>
                          <w:p w14:paraId="6194415D" w14:textId="77777777" w:rsidR="00FB3439" w:rsidRDefault="00FB3439" w:rsidP="00FB3439">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CB421" id="_x0000_s1029" type="#_x0000_t202" style="position:absolute;left:0;text-align:left;margin-left:.4pt;margin-top:3.55pt;width:519.3pt;height:507.9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" stroked="f">
                <v:textbox inset="0,0,0,0">
                  <w:txbxContent>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2"/>
                      </w:tblGrid>
                      <w:tr w:rsidR="00FB3439" w14:paraId="1474CC7A" w14:textId="77777777" w:rsidTr="00E064F8">
                        <w:tc>
                          <w:tcPr>
                            <w:tcW w:w="10391" w:type="dxa"/>
                          </w:tcPr>
                          <w:p w14:paraId="7509CFC6" w14:textId="77777777" w:rsidR="00FB3439" w:rsidRDefault="00FB3439" w:rsidP="00F54697">
                            <w:pPr>
                              <w:pStyle w:val="a5"/>
                              <w:ind w:firstLine="0"/>
                              <w:jc w:val="center"/>
                            </w:pPr>
                            <w:r w:rsidRPr="00577AA4">
                              <w:rPr>
                                <w:noProof/>
                              </w:rPr>
                              <w:drawing>
                                <wp:inline distT="0" distB="0" distL="0" distR="0" wp14:anchorId="0F9C8619" wp14:editId="02D1237C">
                                  <wp:extent cx="6595110" cy="28257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5110" cy="2825750"/>
                                          </a:xfrm>
                                          <a:prstGeom prst="rect">
                                            <a:avLst/>
                                          </a:prstGeom>
                                        </pic:spPr>
                                      </pic:pic>
                                    </a:graphicData>
                                  </a:graphic>
                                </wp:inline>
                              </w:drawing>
                            </w:r>
                          </w:p>
                        </w:tc>
                      </w:tr>
                      <w:tr w:rsidR="00FB3439" w14:paraId="103A998A" w14:textId="77777777" w:rsidTr="00E064F8">
                        <w:tc>
                          <w:tcPr>
                            <w:tcW w:w="10391" w:type="dxa"/>
                          </w:tcPr>
                          <w:p w14:paraId="5FD52D60" w14:textId="77777777" w:rsidR="00FB3439" w:rsidRDefault="00FB3439" w:rsidP="00F54697">
                            <w:pPr>
                              <w:pStyle w:val="a5"/>
                              <w:ind w:firstLine="0"/>
                              <w:jc w:val="center"/>
                            </w:pPr>
                            <w:r>
                              <w:rPr>
                                <w:rFonts w:hint="eastAsia"/>
                              </w:rPr>
                              <w:t>(</w:t>
                            </w:r>
                            <w:r>
                              <w:t>a)</w:t>
                            </w:r>
                          </w:p>
                        </w:tc>
                      </w:tr>
                      <w:tr w:rsidR="00FB3439" w14:paraId="12EC4CFC" w14:textId="77777777" w:rsidTr="00E064F8">
                        <w:tc>
                          <w:tcPr>
                            <w:tcW w:w="10391" w:type="dxa"/>
                          </w:tcPr>
                          <w:p w14:paraId="3320F88F" w14:textId="77777777" w:rsidR="00FB3439" w:rsidRDefault="00FB3439" w:rsidP="00F54697">
                            <w:pPr>
                              <w:pStyle w:val="a5"/>
                              <w:ind w:firstLine="0"/>
                              <w:jc w:val="center"/>
                            </w:pPr>
                            <w:r w:rsidRPr="00577AA4">
                              <w:rPr>
                                <w:noProof/>
                              </w:rPr>
                              <w:drawing>
                                <wp:inline distT="0" distB="0" distL="0" distR="0" wp14:anchorId="2C4AFA94" wp14:editId="537BD1E3">
                                  <wp:extent cx="6595110" cy="28441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5110" cy="2844165"/>
                                          </a:xfrm>
                                          <a:prstGeom prst="rect">
                                            <a:avLst/>
                                          </a:prstGeom>
                                        </pic:spPr>
                                      </pic:pic>
                                    </a:graphicData>
                                  </a:graphic>
                                </wp:inline>
                              </w:drawing>
                            </w:r>
                          </w:p>
                        </w:tc>
                      </w:tr>
                      <w:tr w:rsidR="00FB3439" w14:paraId="7ED011EA" w14:textId="77777777" w:rsidTr="00E064F8">
                        <w:tc>
                          <w:tcPr>
                            <w:tcW w:w="10391" w:type="dxa"/>
                          </w:tcPr>
                          <w:p w14:paraId="0E521A85" w14:textId="77777777" w:rsidR="00FB3439" w:rsidRDefault="00FB3439" w:rsidP="00F54697">
                            <w:pPr>
                              <w:pStyle w:val="a5"/>
                              <w:ind w:firstLine="0"/>
                              <w:jc w:val="center"/>
                            </w:pPr>
                            <w:r>
                              <w:rPr>
                                <w:rFonts w:hint="eastAsia"/>
                              </w:rPr>
                              <w:t>(</w:t>
                            </w:r>
                            <w:r>
                              <w:t>b)</w:t>
                            </w:r>
                          </w:p>
                        </w:tc>
                      </w:tr>
                    </w:tbl>
                    <w:p w14:paraId="0F4C47A8" w14:textId="77777777" w:rsidR="00FB3439" w:rsidRDefault="00FB3439" w:rsidP="00FB3439">
                      <w:pPr>
                        <w:pStyle w:val="a5"/>
                        <w:ind w:firstLine="0"/>
                      </w:pPr>
                      <w:r>
                        <w:t>Fig. 3.  Extracted features of two randomly selected in-service units. (a) An in-service unit at late degradation stage with available time 133 and RUL 22, and (b) an in-service unit at early degradation stage with available time 56 and RUL 137.</w:t>
                      </w:r>
                      <w:r>
                        <w:rPr>
                          <w:rFonts w:hint="eastAsia"/>
                        </w:rPr>
                        <w:t xml:space="preserve"> (</w:t>
                      </w:r>
                      <w:r>
                        <w:t xml:space="preserve">Note: the blue points are historical units. The grain </w:t>
                      </w:r>
                      <w:r>
                        <w:rPr>
                          <w:rFonts w:hint="eastAsia"/>
                          <w:lang w:eastAsia="zh-CN"/>
                        </w:rPr>
                        <w:t>tri</w:t>
                      </w:r>
                      <w:r>
                        <w:rPr>
                          <w:lang w:eastAsia="zh-CN"/>
                        </w:rPr>
                        <w:t xml:space="preserve">angle points are original features of in-service units, and the </w:t>
                      </w:r>
                      <w:r>
                        <w:t xml:space="preserve">red star </w:t>
                      </w:r>
                      <w:r>
                        <w:rPr>
                          <w:lang w:eastAsia="zh-CN"/>
                        </w:rPr>
                        <w:t>points are enhanced features of in-service units.</w:t>
                      </w:r>
                      <w:r>
                        <w:t>)</w:t>
                      </w:r>
                    </w:p>
                    <w:p w14:paraId="7C659F11" w14:textId="77777777" w:rsidR="00FB3439" w:rsidRDefault="00FB3439" w:rsidP="00FB3439">
                      <w:pPr>
                        <w:pStyle w:val="a5"/>
                        <w:ind w:firstLine="0"/>
                      </w:pPr>
                    </w:p>
                    <w:p w14:paraId="6194415D" w14:textId="77777777" w:rsidR="00FB3439" w:rsidRDefault="00FB3439" w:rsidP="00FB3439">
                      <w:pPr>
                        <w:pStyle w:val="a5"/>
                        <w:ind w:firstLine="0"/>
                      </w:pPr>
                      <w:r>
                        <w:t xml:space="preserve"> </w:t>
                      </w:r>
                    </w:p>
                  </w:txbxContent>
                </v:textbox>
                <w10:wrap type="square" anchorx="margin" anchory="margin"/>
              </v:shape>
            </w:pict>
          </mc:Fallback>
        </mc:AlternateContent>
      </w:r>
      <w:r w:rsidR="00505BC0">
        <w:t>Hyperparameter Selection</w:t>
      </w:r>
    </w:p>
    <w:p w14:paraId="715E0764" w14:textId="5699BC03" w:rsidR="00F2215B" w:rsidRDefault="00505BC0" w:rsidP="003B6772">
      <w:pPr>
        <w:pStyle w:val="Text"/>
        <w:rPr>
          <w:lang w:eastAsia="zh-CN"/>
        </w:rPr>
      </w:pPr>
      <w:r>
        <w:rPr>
          <w:lang w:eastAsia="zh-CN"/>
        </w:rPr>
        <w:t>T</w:t>
      </w:r>
      <w:r w:rsidR="00782F86">
        <w:rPr>
          <w:lang w:eastAsia="zh-CN"/>
        </w:rPr>
        <w:t xml:space="preserve">he structure of the proposed neural network </w:t>
      </w:r>
      <w:r w:rsidR="00DE3AEE">
        <w:rPr>
          <w:lang w:eastAsia="zh-CN"/>
        </w:rPr>
        <w:t xml:space="preserve">mainly </w:t>
      </w:r>
      <w:r w:rsidR="00782F86">
        <w:rPr>
          <w:lang w:eastAsia="zh-CN"/>
        </w:rPr>
        <w:t>depends on two hyperparameters, i.e., the number of hidden layers and the number of hidden neurons at each hidden layer.</w:t>
      </w:r>
      <w:r w:rsidR="00DE3AEE">
        <w:rPr>
          <w:lang w:eastAsia="zh-CN"/>
        </w:rPr>
        <w:t xml:space="preserve"> We investigate the effects of these two hyperparameters by five-fold cross validation based on data under a randomly selected failure mode</w:t>
      </w:r>
      <w:r w:rsidR="005A3EE8">
        <w:rPr>
          <w:lang w:eastAsia="zh-CN"/>
        </w:rPr>
        <w:t xml:space="preserve">, where </w:t>
      </w:r>
      <w:r w:rsidR="00C85726">
        <w:rPr>
          <w:lang w:eastAsia="zh-CN"/>
        </w:rPr>
        <w:t xml:space="preserve">the model training process is reduced </w:t>
      </w:r>
      <w:r w:rsidR="00E17EE9">
        <w:rPr>
          <w:lang w:eastAsia="zh-CN"/>
        </w:rPr>
        <w:t xml:space="preserve">to </w:t>
      </w:r>
      <w:r w:rsidR="003A4CA7">
        <w:rPr>
          <w:lang w:eastAsia="zh-CN"/>
        </w:rPr>
        <w:t>learn a conventional neural network</w:t>
      </w:r>
      <w:r w:rsidR="00C3745F">
        <w:rPr>
          <w:lang w:eastAsia="zh-CN"/>
        </w:rPr>
        <w:t xml:space="preserve"> that takes the extracted feature </w:t>
      </w:r>
      <w:r w:rsidR="00C3745F">
        <w:t>of an in-service unit</w:t>
      </w:r>
      <w:r w:rsidR="00C3745F">
        <w:rPr>
          <w:lang w:eastAsia="zh-CN"/>
        </w:rPr>
        <w:t xml:space="preserve"> as model input and the corresponding RUL as model output</w:t>
      </w:r>
      <w:r w:rsidR="00DE3AEE">
        <w:rPr>
          <w:lang w:eastAsia="zh-CN"/>
        </w:rPr>
        <w:t>.</w:t>
      </w:r>
      <w:r w:rsidR="00A334AA">
        <w:rPr>
          <w:lang w:eastAsia="zh-CN"/>
        </w:rPr>
        <w:t xml:space="preserve"> </w:t>
      </w:r>
      <w:r w:rsidR="00B2765B">
        <w:rPr>
          <w:lang w:eastAsia="zh-CN"/>
        </w:rPr>
        <w:t>Figure 4</w:t>
      </w:r>
      <w:r w:rsidR="00A334AA">
        <w:rPr>
          <w:lang w:eastAsia="zh-CN"/>
        </w:rPr>
        <w:t xml:space="preserve"> presents the model performance for RUL prediction by setting various hidden layers and hidden neurons based on data under failure mode</w:t>
      </w:r>
      <w:r w:rsidR="002E6A47">
        <w:rPr>
          <w:lang w:eastAsia="zh-CN"/>
        </w:rPr>
        <w:t xml:space="preserve"> </w:t>
      </w:r>
      <w:r w:rsidR="00AE7409">
        <w:rPr>
          <w:lang w:eastAsia="zh-CN"/>
        </w:rPr>
        <w:t>‘</w:t>
      </w:r>
      <w:r w:rsidR="002E6A47">
        <w:rPr>
          <w:lang w:eastAsia="zh-CN"/>
        </w:rPr>
        <w:t>HPC</w:t>
      </w:r>
      <w:r w:rsidR="00AE7409">
        <w:rPr>
          <w:lang w:eastAsia="zh-CN"/>
        </w:rPr>
        <w:t>’</w:t>
      </w:r>
      <w:r w:rsidR="00B3308E">
        <w:rPr>
          <w:lang w:eastAsia="zh-CN"/>
        </w:rPr>
        <w:t xml:space="preserve">. </w:t>
      </w:r>
      <w:r w:rsidR="00B2765B">
        <w:rPr>
          <w:lang w:eastAsia="zh-CN"/>
        </w:rPr>
        <w:t xml:space="preserve">As the number of hidden neurons increases, the MAEs for model training and validation both become smaller. Especially, when the number of hidden neurons is large, </w:t>
      </w:r>
      <w:r w:rsidR="00F6122E">
        <w:rPr>
          <w:lang w:eastAsia="zh-CN"/>
        </w:rPr>
        <w:t xml:space="preserve">MAEs for model training are smaller than the ones for model validation, indicating the overfitting of the proposed model. In addition, MAEs become smaller as the number of hidden layers increases. </w:t>
      </w:r>
      <w:r w:rsidR="00867CBF">
        <w:rPr>
          <w:lang w:eastAsia="zh-CN"/>
        </w:rPr>
        <w:t xml:space="preserve">We find that </w:t>
      </w:r>
      <w:r w:rsidR="004C21D5">
        <w:rPr>
          <w:lang w:eastAsia="zh-CN"/>
        </w:rPr>
        <w:t xml:space="preserve">the model with the structure of </w:t>
      </w:r>
      <w:r w:rsidR="003B6772">
        <w:rPr>
          <w:lang w:eastAsia="zh-CN"/>
        </w:rPr>
        <w:t xml:space="preserve">four </w:t>
      </w:r>
      <w:r w:rsidR="004C21D5">
        <w:rPr>
          <w:lang w:eastAsia="zh-CN"/>
        </w:rPr>
        <w:t xml:space="preserve">hidden layers and </w:t>
      </w:r>
      <w:r w:rsidR="003B6772">
        <w:rPr>
          <w:lang w:eastAsia="zh-CN"/>
        </w:rPr>
        <w:t>15</w:t>
      </w:r>
      <w:r w:rsidR="004C21D5">
        <w:rPr>
          <w:lang w:eastAsia="zh-CN"/>
        </w:rPr>
        <w:t xml:space="preserve"> hidden neurons ha</w:t>
      </w:r>
      <w:r w:rsidR="001A34A3">
        <w:rPr>
          <w:lang w:eastAsia="zh-CN"/>
        </w:rPr>
        <w:t>ve</w:t>
      </w:r>
      <w:r w:rsidR="004C21D5">
        <w:rPr>
          <w:lang w:eastAsia="zh-CN"/>
        </w:rPr>
        <w:t xml:space="preserve"> the </w:t>
      </w:r>
      <w:r w:rsidR="003B6772">
        <w:rPr>
          <w:lang w:eastAsia="zh-CN"/>
        </w:rPr>
        <w:t xml:space="preserve">comparable </w:t>
      </w:r>
      <w:r w:rsidR="004C21D5">
        <w:rPr>
          <w:lang w:eastAsia="zh-CN"/>
        </w:rPr>
        <w:t>MAE</w:t>
      </w:r>
      <w:r w:rsidR="003B6772">
        <w:rPr>
          <w:lang w:eastAsia="zh-CN"/>
        </w:rPr>
        <w:t>s</w:t>
      </w:r>
      <w:r w:rsidR="004C21D5">
        <w:rPr>
          <w:lang w:eastAsia="zh-CN"/>
        </w:rPr>
        <w:t xml:space="preserve"> for </w:t>
      </w:r>
      <w:r w:rsidR="003B6772">
        <w:rPr>
          <w:lang w:eastAsia="zh-CN"/>
        </w:rPr>
        <w:t>model training and validation</w:t>
      </w:r>
      <w:r w:rsidR="004C21D5">
        <w:rPr>
          <w:lang w:eastAsia="zh-CN"/>
        </w:rPr>
        <w:t xml:space="preserve">, and thus </w:t>
      </w:r>
      <w:r w:rsidR="005B5322">
        <w:rPr>
          <w:lang w:eastAsia="zh-CN"/>
        </w:rPr>
        <w:t xml:space="preserve">the number of hidden layers is set as </w:t>
      </w:r>
      <w:r w:rsidR="003B6772">
        <w:rPr>
          <w:lang w:eastAsia="zh-CN"/>
        </w:rPr>
        <w:t>four</w:t>
      </w:r>
      <w:r w:rsidR="005B5322">
        <w:rPr>
          <w:lang w:eastAsia="zh-CN"/>
        </w:rPr>
        <w:t xml:space="preserve"> and the number of hidden neurons at each hidden layer is set as </w:t>
      </w:r>
      <w:r w:rsidR="003B6772">
        <w:rPr>
          <w:lang w:eastAsia="zh-CN"/>
        </w:rPr>
        <w:t>15</w:t>
      </w:r>
      <w:r w:rsidR="005B5322">
        <w:rPr>
          <w:lang w:eastAsia="zh-CN"/>
        </w:rPr>
        <w:t xml:space="preserve"> </w:t>
      </w:r>
      <w:r w:rsidR="009C571E">
        <w:rPr>
          <w:lang w:eastAsia="zh-CN"/>
        </w:rPr>
        <w:t xml:space="preserve">for RUL prediction </w:t>
      </w:r>
      <w:r w:rsidR="005B5322">
        <w:rPr>
          <w:lang w:eastAsia="zh-CN"/>
        </w:rPr>
        <w:t xml:space="preserve">in our proposed model. </w:t>
      </w:r>
    </w:p>
    <w:p w14:paraId="2DBB540C" w14:textId="07E35119" w:rsidR="00D940D2" w:rsidRPr="00D940D2" w:rsidRDefault="00A12057" w:rsidP="009C571E">
      <w:pPr>
        <w:pStyle w:val="Text"/>
        <w:rPr>
          <w:lang w:eastAsia="zh-CN"/>
        </w:rPr>
      </w:pPr>
      <w:r>
        <w:rPr>
          <w:rFonts w:hint="eastAsia"/>
          <w:lang w:eastAsia="zh-CN"/>
        </w:rPr>
        <w:t>A</w:t>
      </w:r>
      <w:r>
        <w:rPr>
          <w:lang w:eastAsia="zh-CN"/>
        </w:rPr>
        <w:t xml:space="preserve">fter hidden layers and hidden neurons are determined, </w:t>
      </w:r>
      <w:r w:rsidR="00D41E20">
        <w:rPr>
          <w:lang w:eastAsia="zh-CN"/>
        </w:rPr>
        <w:t xml:space="preserve">we further investigate the effect of the number of common layers that learns common information </w:t>
      </w:r>
      <m:oMath>
        <m:r>
          <m:rPr>
            <m:sty m:val="b"/>
          </m:rPr>
          <w:rPr>
            <w:rFonts w:ascii="Cambria Math" w:hAnsi="Cambria Math"/>
          </w:rPr>
          <m:t>u</m:t>
        </m:r>
      </m:oMath>
      <w:r w:rsidR="00D41E20">
        <w:rPr>
          <w:rFonts w:hint="eastAsia"/>
          <w:b/>
        </w:rPr>
        <w:t xml:space="preserve"> </w:t>
      </w:r>
      <w:r w:rsidR="00D41E20">
        <w:rPr>
          <w:bCs/>
        </w:rPr>
        <w:t xml:space="preserve">for both failure mode recognition and RUL prediction by </w:t>
      </w:r>
      <m:oMath>
        <m:sSup>
          <m:sSupPr>
            <m:ctrlPr>
              <w:rPr>
                <w:rFonts w:ascii="Cambria Math" w:hAnsi="Cambria Math"/>
                <w:i/>
              </w:rPr>
            </m:ctrlPr>
          </m:sSupPr>
          <m:e>
            <m:r>
              <m:rPr>
                <m:scr m:val="script"/>
              </m:rPr>
              <w:rPr>
                <w:rFonts w:ascii="Cambria Math" w:hAnsi="Cambria Math"/>
              </w:rPr>
              <m:t>F</m:t>
            </m:r>
          </m:e>
          <m:sup>
            <m:r>
              <m:rPr>
                <m:sty m:val="b"/>
              </m:rPr>
              <w:rPr>
                <w:rFonts w:ascii="Cambria Math" w:hAnsi="Cambria Math"/>
              </w:rPr>
              <m:t>α</m:t>
            </m:r>
          </m:sup>
        </m:sSup>
        <m:d>
          <m:dPr>
            <m:ctrlPr>
              <w:rPr>
                <w:rFonts w:ascii="Cambria Math" w:hAnsi="Cambria Math"/>
                <w:i/>
              </w:rPr>
            </m:ctrlPr>
          </m:dPr>
          <m:e>
            <m:r>
              <m:rPr>
                <m:sty m:val="b"/>
              </m:rPr>
              <w:rPr>
                <w:rFonts w:ascii="Cambria Math" w:hAnsi="Cambria Math"/>
              </w:rPr>
              <m:t>X</m:t>
            </m:r>
          </m:e>
        </m:d>
      </m:oMath>
      <w:r w:rsidR="00D41E20">
        <w:rPr>
          <w:rFonts w:hint="eastAsia"/>
        </w:rPr>
        <w:t>.</w:t>
      </w:r>
      <w:r w:rsidR="00D41E20">
        <w:t xml:space="preserve"> </w:t>
      </w:r>
      <w:r w:rsidR="00872023">
        <w:t xml:space="preserve">We </w:t>
      </w:r>
      <w:r w:rsidR="00A0627C">
        <w:t xml:space="preserve">implement </w:t>
      </w:r>
      <w:r w:rsidR="00A0627C">
        <w:rPr>
          <w:lang w:eastAsia="zh-CN"/>
        </w:rPr>
        <w:t>five-</w:t>
      </w:r>
      <w:r w:rsidR="00F16E88" w:rsidRPr="00B1128D">
        <w:rPr>
          <w:noProof/>
          <w:lang w:eastAsia="zh-CN"/>
        </w:rPr>
        <w:lastRenderedPageBreak/>
        <mc:AlternateContent>
          <mc:Choice Requires="wps">
            <w:drawing>
              <wp:anchor distT="0" distB="0" distL="114300" distR="114300" simplePos="0" relativeHeight="251792384" behindDoc="0" locked="0" layoutInCell="1" allowOverlap="1" wp14:anchorId="3E9E724E" wp14:editId="0C7B0A7A">
                <wp:simplePos x="0" y="0"/>
                <wp:positionH relativeFrom="margin">
                  <wp:posOffset>3362960</wp:posOffset>
                </wp:positionH>
                <wp:positionV relativeFrom="margin">
                  <wp:posOffset>2002790</wp:posOffset>
                </wp:positionV>
                <wp:extent cx="3246755" cy="3042920"/>
                <wp:effectExtent l="0" t="0" r="4445" b="5080"/>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304292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4975D36A" w14:textId="4ED62959" w:rsidR="005947FB" w:rsidRDefault="005947FB" w:rsidP="005947FB">
                            <w:pPr>
                              <w:pStyle w:val="TableTitle"/>
                            </w:pPr>
                            <w:r>
                              <w:t>TABLE II</w:t>
                            </w:r>
                          </w:p>
                          <w:p w14:paraId="483C5D5A" w14:textId="3CED5B1F" w:rsidR="005947FB" w:rsidRDefault="005947FB" w:rsidP="005947FB">
                            <w:pPr>
                              <w:pStyle w:val="TableTitle"/>
                            </w:pPr>
                            <w:r w:rsidRPr="005947FB">
                              <w:t>Results of proposed method and benchmark methods of type (1).</w:t>
                            </w:r>
                          </w:p>
                          <w:tbl>
                            <w:tblPr>
                              <w:tblW w:w="4871" w:type="dxa"/>
                              <w:jc w:val="center"/>
                              <w:tblBorders>
                                <w:top w:val="double" w:sz="4" w:space="0" w:color="auto"/>
                                <w:bottom w:val="double" w:sz="4" w:space="0" w:color="auto"/>
                              </w:tblBorders>
                              <w:tblLook w:val="04A0" w:firstRow="1" w:lastRow="0" w:firstColumn="1" w:lastColumn="0" w:noHBand="0" w:noVBand="1"/>
                            </w:tblPr>
                            <w:tblGrid>
                              <w:gridCol w:w="1475"/>
                              <w:gridCol w:w="1909"/>
                              <w:gridCol w:w="1487"/>
                            </w:tblGrid>
                            <w:tr w:rsidR="00B475F7" w:rsidRPr="00496BBF" w14:paraId="0D235CF6" w14:textId="77777777" w:rsidTr="00496BBF">
                              <w:trPr>
                                <w:trHeight w:val="531"/>
                                <w:jc w:val="center"/>
                              </w:trPr>
                              <w:tc>
                                <w:tcPr>
                                  <w:tcW w:w="1475" w:type="dxa"/>
                                  <w:tcBorders>
                                    <w:top w:val="double" w:sz="4" w:space="0" w:color="auto"/>
                                    <w:bottom w:val="single" w:sz="4" w:space="0" w:color="auto"/>
                                    <w:right w:val="single" w:sz="4" w:space="0" w:color="auto"/>
                                  </w:tcBorders>
                                  <w:shd w:val="clear" w:color="auto" w:fill="auto"/>
                                  <w:vAlign w:val="center"/>
                                  <w:hideMark/>
                                </w:tcPr>
                                <w:p w14:paraId="198BA905"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Method</w:t>
                                  </w:r>
                                </w:p>
                              </w:tc>
                              <w:tc>
                                <w:tcPr>
                                  <w:tcW w:w="1909" w:type="dxa"/>
                                  <w:tcBorders>
                                    <w:top w:val="double" w:sz="4" w:space="0" w:color="auto"/>
                                    <w:left w:val="single" w:sz="4" w:space="0" w:color="auto"/>
                                    <w:bottom w:val="single" w:sz="4" w:space="0" w:color="auto"/>
                                  </w:tcBorders>
                                  <w:shd w:val="clear" w:color="auto" w:fill="auto"/>
                                  <w:vAlign w:val="center"/>
                                  <w:hideMark/>
                                </w:tcPr>
                                <w:p w14:paraId="1DDFE9FA"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Accuracy of failure mode recognition</w:t>
                                  </w:r>
                                </w:p>
                              </w:tc>
                              <w:tc>
                                <w:tcPr>
                                  <w:tcW w:w="1487" w:type="dxa"/>
                                  <w:tcBorders>
                                    <w:top w:val="double" w:sz="4" w:space="0" w:color="auto"/>
                                    <w:bottom w:val="single" w:sz="4" w:space="0" w:color="auto"/>
                                  </w:tcBorders>
                                  <w:shd w:val="clear" w:color="auto" w:fill="auto"/>
                                  <w:vAlign w:val="center"/>
                                  <w:hideMark/>
                                </w:tcPr>
                                <w:p w14:paraId="321FE866"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RUL prediction error</w:t>
                                  </w:r>
                                </w:p>
                              </w:tc>
                            </w:tr>
                            <w:tr w:rsidR="00B475F7" w:rsidRPr="00496BBF" w14:paraId="10843C06" w14:textId="77777777" w:rsidTr="00496BBF">
                              <w:trPr>
                                <w:trHeight w:val="250"/>
                                <w:jc w:val="center"/>
                              </w:trPr>
                              <w:tc>
                                <w:tcPr>
                                  <w:tcW w:w="1475" w:type="dxa"/>
                                  <w:tcBorders>
                                    <w:top w:val="single" w:sz="4" w:space="0" w:color="auto"/>
                                    <w:right w:val="single" w:sz="4" w:space="0" w:color="auto"/>
                                  </w:tcBorders>
                                  <w:shd w:val="clear" w:color="auto" w:fill="auto"/>
                                  <w:noWrap/>
                                  <w:vAlign w:val="center"/>
                                  <w:hideMark/>
                                </w:tcPr>
                                <w:p w14:paraId="20B1FCEC" w14:textId="77777777" w:rsidR="00B475F7" w:rsidRPr="00496BBF" w:rsidRDefault="00B475F7" w:rsidP="00496BBF">
                                  <w:pPr>
                                    <w:jc w:val="center"/>
                                    <w:rPr>
                                      <w:rFonts w:eastAsia="等线"/>
                                      <w:color w:val="000000"/>
                                      <w:sz w:val="16"/>
                                      <w:szCs w:val="16"/>
                                      <w:lang w:eastAsia="zh-CN"/>
                                    </w:rPr>
                                  </w:pPr>
                                  <w:r>
                                    <w:rPr>
                                      <w:rFonts w:eastAsia="等线"/>
                                      <w:color w:val="000000"/>
                                      <w:sz w:val="16"/>
                                      <w:szCs w:val="16"/>
                                      <w:lang w:eastAsia="zh-CN"/>
                                    </w:rPr>
                                    <w:t>K</w:t>
                                  </w:r>
                                  <w:r w:rsidRPr="00496BBF">
                                    <w:rPr>
                                      <w:rFonts w:eastAsia="等线"/>
                                      <w:color w:val="000000"/>
                                      <w:sz w:val="16"/>
                                      <w:szCs w:val="16"/>
                                      <w:lang w:eastAsia="zh-CN"/>
                                    </w:rPr>
                                    <w:t>NN+ANN</w:t>
                                  </w:r>
                                </w:p>
                              </w:tc>
                              <w:tc>
                                <w:tcPr>
                                  <w:tcW w:w="1909" w:type="dxa"/>
                                  <w:tcBorders>
                                    <w:top w:val="single" w:sz="4" w:space="0" w:color="auto"/>
                                    <w:left w:val="single" w:sz="4" w:space="0" w:color="auto"/>
                                  </w:tcBorders>
                                  <w:shd w:val="clear" w:color="auto" w:fill="auto"/>
                                  <w:noWrap/>
                                  <w:vAlign w:val="center"/>
                                  <w:hideMark/>
                                </w:tcPr>
                                <w:p w14:paraId="67409C02"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0.85</w:t>
                                  </w:r>
                                </w:p>
                              </w:tc>
                              <w:tc>
                                <w:tcPr>
                                  <w:tcW w:w="1487" w:type="dxa"/>
                                  <w:tcBorders>
                                    <w:top w:val="single" w:sz="4" w:space="0" w:color="auto"/>
                                  </w:tcBorders>
                                  <w:shd w:val="clear" w:color="auto" w:fill="auto"/>
                                  <w:noWrap/>
                                  <w:vAlign w:val="center"/>
                                  <w:hideMark/>
                                </w:tcPr>
                                <w:p w14:paraId="34ADF45C"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44A0400C" w14:textId="77777777" w:rsidTr="00496BBF">
                              <w:trPr>
                                <w:trHeight w:val="250"/>
                                <w:jc w:val="center"/>
                              </w:trPr>
                              <w:tc>
                                <w:tcPr>
                                  <w:tcW w:w="1475" w:type="dxa"/>
                                  <w:tcBorders>
                                    <w:right w:val="single" w:sz="4" w:space="0" w:color="auto"/>
                                  </w:tcBorders>
                                  <w:shd w:val="clear" w:color="auto" w:fill="auto"/>
                                  <w:noWrap/>
                                  <w:vAlign w:val="center"/>
                                  <w:hideMark/>
                                </w:tcPr>
                                <w:p w14:paraId="3BFF7A6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DT+ANN</w:t>
                                  </w:r>
                                </w:p>
                              </w:tc>
                              <w:tc>
                                <w:tcPr>
                                  <w:tcW w:w="1909" w:type="dxa"/>
                                  <w:tcBorders>
                                    <w:left w:val="single" w:sz="4" w:space="0" w:color="auto"/>
                                  </w:tcBorders>
                                  <w:shd w:val="clear" w:color="auto" w:fill="auto"/>
                                  <w:noWrap/>
                                  <w:vAlign w:val="center"/>
                                  <w:hideMark/>
                                </w:tcPr>
                                <w:p w14:paraId="5307EBE1"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0.93</w:t>
                                  </w:r>
                                </w:p>
                              </w:tc>
                              <w:tc>
                                <w:tcPr>
                                  <w:tcW w:w="1487" w:type="dxa"/>
                                  <w:shd w:val="clear" w:color="auto" w:fill="auto"/>
                                  <w:noWrap/>
                                  <w:vAlign w:val="center"/>
                                  <w:hideMark/>
                                </w:tcPr>
                                <w:p w14:paraId="71F0F97E"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0D84C818" w14:textId="77777777" w:rsidTr="00496BBF">
                              <w:trPr>
                                <w:trHeight w:val="250"/>
                                <w:jc w:val="center"/>
                              </w:trPr>
                              <w:tc>
                                <w:tcPr>
                                  <w:tcW w:w="1475" w:type="dxa"/>
                                  <w:tcBorders>
                                    <w:right w:val="single" w:sz="4" w:space="0" w:color="auto"/>
                                  </w:tcBorders>
                                  <w:shd w:val="clear" w:color="auto" w:fill="auto"/>
                                  <w:noWrap/>
                                  <w:vAlign w:val="center"/>
                                  <w:hideMark/>
                                </w:tcPr>
                                <w:p w14:paraId="52C5EE24"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SVM+ANN</w:t>
                                  </w:r>
                                </w:p>
                              </w:tc>
                              <w:tc>
                                <w:tcPr>
                                  <w:tcW w:w="1909" w:type="dxa"/>
                                  <w:tcBorders>
                                    <w:left w:val="single" w:sz="4" w:space="0" w:color="auto"/>
                                  </w:tcBorders>
                                  <w:shd w:val="clear" w:color="auto" w:fill="auto"/>
                                  <w:noWrap/>
                                  <w:vAlign w:val="center"/>
                                  <w:hideMark/>
                                </w:tcPr>
                                <w:p w14:paraId="0E4DB67E"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0.92</w:t>
                                  </w:r>
                                </w:p>
                              </w:tc>
                              <w:tc>
                                <w:tcPr>
                                  <w:tcW w:w="1487" w:type="dxa"/>
                                  <w:shd w:val="clear" w:color="auto" w:fill="auto"/>
                                  <w:noWrap/>
                                  <w:vAlign w:val="center"/>
                                  <w:hideMark/>
                                </w:tcPr>
                                <w:p w14:paraId="565ECA53"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0F336671" w14:textId="77777777" w:rsidTr="00496BBF">
                              <w:trPr>
                                <w:trHeight w:val="250"/>
                                <w:jc w:val="center"/>
                              </w:trPr>
                              <w:tc>
                                <w:tcPr>
                                  <w:tcW w:w="1475" w:type="dxa"/>
                                  <w:tcBorders>
                                    <w:right w:val="single" w:sz="4" w:space="0" w:color="auto"/>
                                  </w:tcBorders>
                                  <w:shd w:val="clear" w:color="auto" w:fill="auto"/>
                                  <w:noWrap/>
                                  <w:vAlign w:val="center"/>
                                  <w:hideMark/>
                                </w:tcPr>
                                <w:p w14:paraId="39FCF073"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LR+ANN</w:t>
                                  </w:r>
                                </w:p>
                              </w:tc>
                              <w:tc>
                                <w:tcPr>
                                  <w:tcW w:w="1909" w:type="dxa"/>
                                  <w:tcBorders>
                                    <w:left w:val="single" w:sz="4" w:space="0" w:color="auto"/>
                                  </w:tcBorders>
                                  <w:shd w:val="clear" w:color="auto" w:fill="auto"/>
                                  <w:noWrap/>
                                  <w:vAlign w:val="center"/>
                                  <w:hideMark/>
                                </w:tcPr>
                                <w:p w14:paraId="37A13A4E"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0.88</w:t>
                                  </w:r>
                                </w:p>
                              </w:tc>
                              <w:tc>
                                <w:tcPr>
                                  <w:tcW w:w="1487" w:type="dxa"/>
                                  <w:shd w:val="clear" w:color="auto" w:fill="auto"/>
                                  <w:noWrap/>
                                  <w:vAlign w:val="center"/>
                                  <w:hideMark/>
                                </w:tcPr>
                                <w:p w14:paraId="3F46839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1CFBDD5B" w14:textId="77777777" w:rsidTr="00496BBF">
                              <w:trPr>
                                <w:trHeight w:val="250"/>
                                <w:jc w:val="center"/>
                              </w:trPr>
                              <w:tc>
                                <w:tcPr>
                                  <w:tcW w:w="1475" w:type="dxa"/>
                                  <w:tcBorders>
                                    <w:right w:val="single" w:sz="4" w:space="0" w:color="auto"/>
                                  </w:tcBorders>
                                  <w:shd w:val="clear" w:color="auto" w:fill="auto"/>
                                  <w:noWrap/>
                                  <w:vAlign w:val="center"/>
                                  <w:hideMark/>
                                </w:tcPr>
                                <w:p w14:paraId="41EDB912"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BC+ANN</w:t>
                                  </w:r>
                                </w:p>
                              </w:tc>
                              <w:tc>
                                <w:tcPr>
                                  <w:tcW w:w="1909" w:type="dxa"/>
                                  <w:tcBorders>
                                    <w:left w:val="single" w:sz="4" w:space="0" w:color="auto"/>
                                  </w:tcBorders>
                                  <w:shd w:val="clear" w:color="auto" w:fill="auto"/>
                                  <w:noWrap/>
                                  <w:vAlign w:val="center"/>
                                  <w:hideMark/>
                                </w:tcPr>
                                <w:p w14:paraId="57E1ADF8"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0.65</w:t>
                                  </w:r>
                                </w:p>
                              </w:tc>
                              <w:tc>
                                <w:tcPr>
                                  <w:tcW w:w="1487" w:type="dxa"/>
                                  <w:shd w:val="clear" w:color="auto" w:fill="auto"/>
                                  <w:noWrap/>
                                  <w:vAlign w:val="center"/>
                                  <w:hideMark/>
                                </w:tcPr>
                                <w:p w14:paraId="07DBF96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6B6452C9" w14:textId="77777777" w:rsidTr="00496BBF">
                              <w:trPr>
                                <w:trHeight w:val="250"/>
                                <w:jc w:val="center"/>
                              </w:trPr>
                              <w:tc>
                                <w:tcPr>
                                  <w:tcW w:w="1475" w:type="dxa"/>
                                  <w:tcBorders>
                                    <w:right w:val="single" w:sz="4" w:space="0" w:color="auto"/>
                                  </w:tcBorders>
                                  <w:shd w:val="clear" w:color="auto" w:fill="auto"/>
                                  <w:noWrap/>
                                  <w:vAlign w:val="center"/>
                                  <w:hideMark/>
                                </w:tcPr>
                                <w:p w14:paraId="0567A5FB" w14:textId="77777777" w:rsidR="00B475F7" w:rsidRPr="00496BBF" w:rsidRDefault="00B475F7" w:rsidP="00496BBF">
                                  <w:pPr>
                                    <w:jc w:val="center"/>
                                    <w:rPr>
                                      <w:rFonts w:eastAsia="等线"/>
                                      <w:color w:val="000000"/>
                                      <w:sz w:val="16"/>
                                      <w:szCs w:val="16"/>
                                      <w:lang w:eastAsia="zh-CN"/>
                                    </w:rPr>
                                  </w:pPr>
                                  <w:r>
                                    <w:rPr>
                                      <w:rFonts w:eastAsia="等线"/>
                                      <w:color w:val="000000"/>
                                      <w:sz w:val="16"/>
                                      <w:szCs w:val="16"/>
                                      <w:lang w:eastAsia="zh-CN"/>
                                    </w:rPr>
                                    <w:t>A</w:t>
                                  </w:r>
                                  <w:r w:rsidRPr="00496BBF">
                                    <w:rPr>
                                      <w:rFonts w:eastAsia="等线"/>
                                      <w:color w:val="000000"/>
                                      <w:sz w:val="16"/>
                                      <w:szCs w:val="16"/>
                                      <w:lang w:eastAsia="zh-CN"/>
                                    </w:rPr>
                                    <w:t>NN+ANN</w:t>
                                  </w:r>
                                </w:p>
                              </w:tc>
                              <w:tc>
                                <w:tcPr>
                                  <w:tcW w:w="1909" w:type="dxa"/>
                                  <w:tcBorders>
                                    <w:left w:val="single" w:sz="4" w:space="0" w:color="auto"/>
                                  </w:tcBorders>
                                  <w:shd w:val="clear" w:color="auto" w:fill="auto"/>
                                  <w:noWrap/>
                                  <w:vAlign w:val="center"/>
                                  <w:hideMark/>
                                </w:tcPr>
                                <w:p w14:paraId="74575151"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0.94</w:t>
                                  </w:r>
                                </w:p>
                              </w:tc>
                              <w:tc>
                                <w:tcPr>
                                  <w:tcW w:w="1487" w:type="dxa"/>
                                  <w:shd w:val="clear" w:color="auto" w:fill="auto"/>
                                  <w:noWrap/>
                                  <w:vAlign w:val="center"/>
                                  <w:hideMark/>
                                </w:tcPr>
                                <w:p w14:paraId="54D7870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159D6443" w14:textId="77777777" w:rsidTr="00496BBF">
                              <w:trPr>
                                <w:trHeight w:val="250"/>
                                <w:jc w:val="center"/>
                              </w:trPr>
                              <w:tc>
                                <w:tcPr>
                                  <w:tcW w:w="1475" w:type="dxa"/>
                                  <w:tcBorders>
                                    <w:bottom w:val="double" w:sz="4" w:space="0" w:color="auto"/>
                                    <w:right w:val="single" w:sz="4" w:space="0" w:color="auto"/>
                                  </w:tcBorders>
                                  <w:shd w:val="clear" w:color="auto" w:fill="auto"/>
                                  <w:noWrap/>
                                  <w:vAlign w:val="center"/>
                                  <w:hideMark/>
                                </w:tcPr>
                                <w:p w14:paraId="02C8E627"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Proposed</w:t>
                                  </w:r>
                                </w:p>
                              </w:tc>
                              <w:tc>
                                <w:tcPr>
                                  <w:tcW w:w="1909" w:type="dxa"/>
                                  <w:tcBorders>
                                    <w:left w:val="single" w:sz="4" w:space="0" w:color="auto"/>
                                  </w:tcBorders>
                                  <w:shd w:val="clear" w:color="auto" w:fill="auto"/>
                                  <w:noWrap/>
                                  <w:vAlign w:val="center"/>
                                  <w:hideMark/>
                                </w:tcPr>
                                <w:p w14:paraId="703226D4"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0.97</w:t>
                                  </w:r>
                                </w:p>
                              </w:tc>
                              <w:tc>
                                <w:tcPr>
                                  <w:tcW w:w="1487" w:type="dxa"/>
                                  <w:shd w:val="clear" w:color="auto" w:fill="auto"/>
                                  <w:noWrap/>
                                  <w:vAlign w:val="center"/>
                                  <w:hideMark/>
                                </w:tcPr>
                                <w:p w14:paraId="4F0889DB"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0.0667</w:t>
                                  </w:r>
                                </w:p>
                              </w:tc>
                            </w:tr>
                          </w:tbl>
                          <w:p w14:paraId="521C1FAD" w14:textId="3C30B8A1" w:rsidR="00B475F7" w:rsidRDefault="00B475F7" w:rsidP="00B475F7">
                            <w:pPr>
                              <w:pStyle w:val="FigureCaption"/>
                            </w:pPr>
                            <w:r>
                              <w:rPr>
                                <w:rFonts w:hint="eastAsia"/>
                              </w:rPr>
                              <w:t>N</w:t>
                            </w:r>
                            <w:r>
                              <w:t>ote: the method for failure mode recognition is on the left of “+”, and the method for RUL prediction is on the right.</w:t>
                            </w:r>
                          </w:p>
                          <w:p w14:paraId="3427DF11" w14:textId="78A55C33" w:rsidR="00B475F7" w:rsidRDefault="00B475F7" w:rsidP="00B475F7">
                            <w:pPr>
                              <w:pStyle w:val="FigureCaption"/>
                            </w:pPr>
                          </w:p>
                          <w:p w14:paraId="5714CD02" w14:textId="7CBF5B08" w:rsidR="00200F7F" w:rsidRDefault="00200F7F" w:rsidP="00200F7F">
                            <w:pPr>
                              <w:pStyle w:val="TableTitle"/>
                            </w:pPr>
                            <w:r>
                              <w:t>TABLE III</w:t>
                            </w:r>
                          </w:p>
                          <w:p w14:paraId="4FA70FC5" w14:textId="1257867E" w:rsidR="00200F7F" w:rsidRDefault="00200F7F" w:rsidP="00200F7F">
                            <w:pPr>
                              <w:pStyle w:val="TableTitle"/>
                            </w:pPr>
                            <w:r w:rsidRPr="00200F7F">
                              <w:t>Training time of the proposed method and the benchmark method of type (2).</w:t>
                            </w:r>
                          </w:p>
                          <w:tbl>
                            <w:tblPr>
                              <w:tblW w:w="4871" w:type="dxa"/>
                              <w:jc w:val="center"/>
                              <w:tblBorders>
                                <w:top w:val="double" w:sz="4" w:space="0" w:color="auto"/>
                                <w:bottom w:val="double" w:sz="4" w:space="0" w:color="auto"/>
                              </w:tblBorders>
                              <w:tblLook w:val="04A0" w:firstRow="1" w:lastRow="0" w:firstColumn="1" w:lastColumn="0" w:noHBand="0" w:noVBand="1"/>
                            </w:tblPr>
                            <w:tblGrid>
                              <w:gridCol w:w="1475"/>
                              <w:gridCol w:w="1909"/>
                              <w:gridCol w:w="1487"/>
                            </w:tblGrid>
                            <w:tr w:rsidR="00B475F7" w:rsidRPr="00496BBF" w14:paraId="50B96174" w14:textId="77777777" w:rsidTr="00067153">
                              <w:trPr>
                                <w:trHeight w:val="321"/>
                                <w:jc w:val="center"/>
                              </w:trPr>
                              <w:tc>
                                <w:tcPr>
                                  <w:tcW w:w="1475" w:type="dxa"/>
                                  <w:tcBorders>
                                    <w:top w:val="double" w:sz="4" w:space="0" w:color="auto"/>
                                    <w:bottom w:val="single" w:sz="4" w:space="0" w:color="auto"/>
                                    <w:right w:val="single" w:sz="4" w:space="0" w:color="auto"/>
                                  </w:tcBorders>
                                  <w:shd w:val="clear" w:color="auto" w:fill="auto"/>
                                  <w:vAlign w:val="center"/>
                                  <w:hideMark/>
                                </w:tcPr>
                                <w:p w14:paraId="61294F49" w14:textId="77777777" w:rsidR="00B475F7" w:rsidRPr="00496BBF" w:rsidRDefault="00B475F7" w:rsidP="00B475F7">
                                  <w:pPr>
                                    <w:jc w:val="center"/>
                                    <w:rPr>
                                      <w:rFonts w:eastAsia="等线"/>
                                      <w:color w:val="000000"/>
                                      <w:sz w:val="16"/>
                                      <w:szCs w:val="16"/>
                                      <w:lang w:eastAsia="zh-CN"/>
                                    </w:rPr>
                                  </w:pPr>
                                  <w:r w:rsidRPr="00496BBF">
                                    <w:rPr>
                                      <w:rFonts w:eastAsia="等线"/>
                                      <w:color w:val="000000"/>
                                      <w:sz w:val="16"/>
                                      <w:szCs w:val="16"/>
                                      <w:lang w:eastAsia="zh-CN"/>
                                    </w:rPr>
                                    <w:t>Method</w:t>
                                  </w:r>
                                </w:p>
                              </w:tc>
                              <w:tc>
                                <w:tcPr>
                                  <w:tcW w:w="1909" w:type="dxa"/>
                                  <w:tcBorders>
                                    <w:top w:val="double" w:sz="4" w:space="0" w:color="auto"/>
                                    <w:left w:val="single" w:sz="4" w:space="0" w:color="auto"/>
                                    <w:bottom w:val="single" w:sz="4" w:space="0" w:color="auto"/>
                                  </w:tcBorders>
                                  <w:shd w:val="clear" w:color="auto" w:fill="auto"/>
                                  <w:vAlign w:val="center"/>
                                  <w:hideMark/>
                                </w:tcPr>
                                <w:p w14:paraId="08D37DD0"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Without feature extraction</w:t>
                                  </w:r>
                                </w:p>
                              </w:tc>
                              <w:tc>
                                <w:tcPr>
                                  <w:tcW w:w="1487" w:type="dxa"/>
                                  <w:tcBorders>
                                    <w:top w:val="double" w:sz="4" w:space="0" w:color="auto"/>
                                    <w:bottom w:val="single" w:sz="4" w:space="0" w:color="auto"/>
                                  </w:tcBorders>
                                  <w:shd w:val="clear" w:color="auto" w:fill="auto"/>
                                  <w:vAlign w:val="center"/>
                                  <w:hideMark/>
                                </w:tcPr>
                                <w:p w14:paraId="348E4352"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Proposed</w:t>
                                  </w:r>
                                </w:p>
                              </w:tc>
                            </w:tr>
                            <w:tr w:rsidR="00B475F7" w:rsidRPr="00496BBF" w14:paraId="31A06707" w14:textId="77777777" w:rsidTr="00067153">
                              <w:trPr>
                                <w:trHeight w:val="250"/>
                                <w:jc w:val="center"/>
                              </w:trPr>
                              <w:tc>
                                <w:tcPr>
                                  <w:tcW w:w="1475" w:type="dxa"/>
                                  <w:tcBorders>
                                    <w:bottom w:val="double" w:sz="4" w:space="0" w:color="auto"/>
                                    <w:right w:val="single" w:sz="4" w:space="0" w:color="auto"/>
                                  </w:tcBorders>
                                  <w:shd w:val="clear" w:color="auto" w:fill="auto"/>
                                  <w:noWrap/>
                                  <w:vAlign w:val="center"/>
                                  <w:hideMark/>
                                </w:tcPr>
                                <w:p w14:paraId="72DC6F9C"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Training time /s</w:t>
                                  </w:r>
                                </w:p>
                              </w:tc>
                              <w:tc>
                                <w:tcPr>
                                  <w:tcW w:w="1909" w:type="dxa"/>
                                  <w:tcBorders>
                                    <w:left w:val="single" w:sz="4" w:space="0" w:color="auto"/>
                                  </w:tcBorders>
                                  <w:shd w:val="clear" w:color="auto" w:fill="auto"/>
                                  <w:noWrap/>
                                  <w:vAlign w:val="center"/>
                                  <w:hideMark/>
                                </w:tcPr>
                                <w:p w14:paraId="0DB2B706"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720</w:t>
                                  </w:r>
                                </w:p>
                              </w:tc>
                              <w:tc>
                                <w:tcPr>
                                  <w:tcW w:w="1487" w:type="dxa"/>
                                  <w:shd w:val="clear" w:color="auto" w:fill="auto"/>
                                  <w:noWrap/>
                                  <w:vAlign w:val="center"/>
                                  <w:hideMark/>
                                </w:tcPr>
                                <w:p w14:paraId="1C2424B1"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38</w:t>
                                  </w:r>
                                </w:p>
                              </w:tc>
                            </w:tr>
                          </w:tbl>
                          <w:p w14:paraId="79459496" w14:textId="77777777" w:rsidR="00B475F7" w:rsidRDefault="00B475F7" w:rsidP="00B475F7">
                            <w:pPr>
                              <w:pStyle w:val="a5"/>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E724E" id="_x0000_s1030" type="#_x0000_t202" style="position:absolute;left:0;text-align:left;margin-left:264.8pt;margin-top:157.7pt;width:255.65pt;height:239.6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" stroked="f">
                <v:textbox inset="0,0,0,0">
                  <w:txbxContent>
                    <w:p w14:paraId="4975D36A" w14:textId="4ED62959" w:rsidR="005947FB" w:rsidRDefault="005947FB" w:rsidP="005947FB">
                      <w:pPr>
                        <w:pStyle w:val="TableTitle"/>
                      </w:pPr>
                      <w:r>
                        <w:t>TABLE II</w:t>
                      </w:r>
                    </w:p>
                    <w:p w14:paraId="483C5D5A" w14:textId="3CED5B1F" w:rsidR="005947FB" w:rsidRDefault="005947FB" w:rsidP="005947FB">
                      <w:pPr>
                        <w:pStyle w:val="TableTitle"/>
                      </w:pPr>
                      <w:r w:rsidRPr="005947FB">
                        <w:t>Results of proposed method and benchmark methods of type (1).</w:t>
                      </w:r>
                    </w:p>
                    <w:tbl>
                      <w:tblPr>
                        <w:tblW w:w="4871" w:type="dxa"/>
                        <w:jc w:val="center"/>
                        <w:tblBorders>
                          <w:top w:val="double" w:sz="4" w:space="0" w:color="auto"/>
                          <w:bottom w:val="double" w:sz="4" w:space="0" w:color="auto"/>
                        </w:tblBorders>
                        <w:tblLook w:val="04A0" w:firstRow="1" w:lastRow="0" w:firstColumn="1" w:lastColumn="0" w:noHBand="0" w:noVBand="1"/>
                      </w:tblPr>
                      <w:tblGrid>
                        <w:gridCol w:w="1475"/>
                        <w:gridCol w:w="1909"/>
                        <w:gridCol w:w="1487"/>
                      </w:tblGrid>
                      <w:tr w:rsidR="00B475F7" w:rsidRPr="00496BBF" w14:paraId="0D235CF6" w14:textId="77777777" w:rsidTr="00496BBF">
                        <w:trPr>
                          <w:trHeight w:val="531"/>
                          <w:jc w:val="center"/>
                        </w:trPr>
                        <w:tc>
                          <w:tcPr>
                            <w:tcW w:w="1475" w:type="dxa"/>
                            <w:tcBorders>
                              <w:top w:val="double" w:sz="4" w:space="0" w:color="auto"/>
                              <w:bottom w:val="single" w:sz="4" w:space="0" w:color="auto"/>
                              <w:right w:val="single" w:sz="4" w:space="0" w:color="auto"/>
                            </w:tcBorders>
                            <w:shd w:val="clear" w:color="auto" w:fill="auto"/>
                            <w:vAlign w:val="center"/>
                            <w:hideMark/>
                          </w:tcPr>
                          <w:p w14:paraId="198BA905"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Method</w:t>
                            </w:r>
                          </w:p>
                        </w:tc>
                        <w:tc>
                          <w:tcPr>
                            <w:tcW w:w="1909" w:type="dxa"/>
                            <w:tcBorders>
                              <w:top w:val="double" w:sz="4" w:space="0" w:color="auto"/>
                              <w:left w:val="single" w:sz="4" w:space="0" w:color="auto"/>
                              <w:bottom w:val="single" w:sz="4" w:space="0" w:color="auto"/>
                            </w:tcBorders>
                            <w:shd w:val="clear" w:color="auto" w:fill="auto"/>
                            <w:vAlign w:val="center"/>
                            <w:hideMark/>
                          </w:tcPr>
                          <w:p w14:paraId="1DDFE9FA"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Accuracy of failure mode recognition</w:t>
                            </w:r>
                          </w:p>
                        </w:tc>
                        <w:tc>
                          <w:tcPr>
                            <w:tcW w:w="1487" w:type="dxa"/>
                            <w:tcBorders>
                              <w:top w:val="double" w:sz="4" w:space="0" w:color="auto"/>
                              <w:bottom w:val="single" w:sz="4" w:space="0" w:color="auto"/>
                            </w:tcBorders>
                            <w:shd w:val="clear" w:color="auto" w:fill="auto"/>
                            <w:vAlign w:val="center"/>
                            <w:hideMark/>
                          </w:tcPr>
                          <w:p w14:paraId="321FE866"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RUL prediction error</w:t>
                            </w:r>
                          </w:p>
                        </w:tc>
                      </w:tr>
                      <w:tr w:rsidR="00B475F7" w:rsidRPr="00496BBF" w14:paraId="10843C06" w14:textId="77777777" w:rsidTr="00496BBF">
                        <w:trPr>
                          <w:trHeight w:val="250"/>
                          <w:jc w:val="center"/>
                        </w:trPr>
                        <w:tc>
                          <w:tcPr>
                            <w:tcW w:w="1475" w:type="dxa"/>
                            <w:tcBorders>
                              <w:top w:val="single" w:sz="4" w:space="0" w:color="auto"/>
                              <w:right w:val="single" w:sz="4" w:space="0" w:color="auto"/>
                            </w:tcBorders>
                            <w:shd w:val="clear" w:color="auto" w:fill="auto"/>
                            <w:noWrap/>
                            <w:vAlign w:val="center"/>
                            <w:hideMark/>
                          </w:tcPr>
                          <w:p w14:paraId="20B1FCEC" w14:textId="77777777" w:rsidR="00B475F7" w:rsidRPr="00496BBF" w:rsidRDefault="00B475F7" w:rsidP="00496BBF">
                            <w:pPr>
                              <w:jc w:val="center"/>
                              <w:rPr>
                                <w:rFonts w:eastAsia="等线"/>
                                <w:color w:val="000000"/>
                                <w:sz w:val="16"/>
                                <w:szCs w:val="16"/>
                                <w:lang w:eastAsia="zh-CN"/>
                              </w:rPr>
                            </w:pPr>
                            <w:r>
                              <w:rPr>
                                <w:rFonts w:eastAsia="等线"/>
                                <w:color w:val="000000"/>
                                <w:sz w:val="16"/>
                                <w:szCs w:val="16"/>
                                <w:lang w:eastAsia="zh-CN"/>
                              </w:rPr>
                              <w:t>K</w:t>
                            </w:r>
                            <w:r w:rsidRPr="00496BBF">
                              <w:rPr>
                                <w:rFonts w:eastAsia="等线"/>
                                <w:color w:val="000000"/>
                                <w:sz w:val="16"/>
                                <w:szCs w:val="16"/>
                                <w:lang w:eastAsia="zh-CN"/>
                              </w:rPr>
                              <w:t>NN+ANN</w:t>
                            </w:r>
                          </w:p>
                        </w:tc>
                        <w:tc>
                          <w:tcPr>
                            <w:tcW w:w="1909" w:type="dxa"/>
                            <w:tcBorders>
                              <w:top w:val="single" w:sz="4" w:space="0" w:color="auto"/>
                              <w:left w:val="single" w:sz="4" w:space="0" w:color="auto"/>
                            </w:tcBorders>
                            <w:shd w:val="clear" w:color="auto" w:fill="auto"/>
                            <w:noWrap/>
                            <w:vAlign w:val="center"/>
                            <w:hideMark/>
                          </w:tcPr>
                          <w:p w14:paraId="67409C02"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0.85</w:t>
                            </w:r>
                          </w:p>
                        </w:tc>
                        <w:tc>
                          <w:tcPr>
                            <w:tcW w:w="1487" w:type="dxa"/>
                            <w:tcBorders>
                              <w:top w:val="single" w:sz="4" w:space="0" w:color="auto"/>
                            </w:tcBorders>
                            <w:shd w:val="clear" w:color="auto" w:fill="auto"/>
                            <w:noWrap/>
                            <w:vAlign w:val="center"/>
                            <w:hideMark/>
                          </w:tcPr>
                          <w:p w14:paraId="34ADF45C"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44A0400C" w14:textId="77777777" w:rsidTr="00496BBF">
                        <w:trPr>
                          <w:trHeight w:val="250"/>
                          <w:jc w:val="center"/>
                        </w:trPr>
                        <w:tc>
                          <w:tcPr>
                            <w:tcW w:w="1475" w:type="dxa"/>
                            <w:tcBorders>
                              <w:right w:val="single" w:sz="4" w:space="0" w:color="auto"/>
                            </w:tcBorders>
                            <w:shd w:val="clear" w:color="auto" w:fill="auto"/>
                            <w:noWrap/>
                            <w:vAlign w:val="center"/>
                            <w:hideMark/>
                          </w:tcPr>
                          <w:p w14:paraId="3BFF7A6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DT+ANN</w:t>
                            </w:r>
                          </w:p>
                        </w:tc>
                        <w:tc>
                          <w:tcPr>
                            <w:tcW w:w="1909" w:type="dxa"/>
                            <w:tcBorders>
                              <w:left w:val="single" w:sz="4" w:space="0" w:color="auto"/>
                            </w:tcBorders>
                            <w:shd w:val="clear" w:color="auto" w:fill="auto"/>
                            <w:noWrap/>
                            <w:vAlign w:val="center"/>
                            <w:hideMark/>
                          </w:tcPr>
                          <w:p w14:paraId="5307EBE1"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0.93</w:t>
                            </w:r>
                          </w:p>
                        </w:tc>
                        <w:tc>
                          <w:tcPr>
                            <w:tcW w:w="1487" w:type="dxa"/>
                            <w:shd w:val="clear" w:color="auto" w:fill="auto"/>
                            <w:noWrap/>
                            <w:vAlign w:val="center"/>
                            <w:hideMark/>
                          </w:tcPr>
                          <w:p w14:paraId="71F0F97E"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0D84C818" w14:textId="77777777" w:rsidTr="00496BBF">
                        <w:trPr>
                          <w:trHeight w:val="250"/>
                          <w:jc w:val="center"/>
                        </w:trPr>
                        <w:tc>
                          <w:tcPr>
                            <w:tcW w:w="1475" w:type="dxa"/>
                            <w:tcBorders>
                              <w:right w:val="single" w:sz="4" w:space="0" w:color="auto"/>
                            </w:tcBorders>
                            <w:shd w:val="clear" w:color="auto" w:fill="auto"/>
                            <w:noWrap/>
                            <w:vAlign w:val="center"/>
                            <w:hideMark/>
                          </w:tcPr>
                          <w:p w14:paraId="52C5EE24"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SVM+ANN</w:t>
                            </w:r>
                          </w:p>
                        </w:tc>
                        <w:tc>
                          <w:tcPr>
                            <w:tcW w:w="1909" w:type="dxa"/>
                            <w:tcBorders>
                              <w:left w:val="single" w:sz="4" w:space="0" w:color="auto"/>
                            </w:tcBorders>
                            <w:shd w:val="clear" w:color="auto" w:fill="auto"/>
                            <w:noWrap/>
                            <w:vAlign w:val="center"/>
                            <w:hideMark/>
                          </w:tcPr>
                          <w:p w14:paraId="0E4DB67E"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0.92</w:t>
                            </w:r>
                          </w:p>
                        </w:tc>
                        <w:tc>
                          <w:tcPr>
                            <w:tcW w:w="1487" w:type="dxa"/>
                            <w:shd w:val="clear" w:color="auto" w:fill="auto"/>
                            <w:noWrap/>
                            <w:vAlign w:val="center"/>
                            <w:hideMark/>
                          </w:tcPr>
                          <w:p w14:paraId="565ECA53"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0F336671" w14:textId="77777777" w:rsidTr="00496BBF">
                        <w:trPr>
                          <w:trHeight w:val="250"/>
                          <w:jc w:val="center"/>
                        </w:trPr>
                        <w:tc>
                          <w:tcPr>
                            <w:tcW w:w="1475" w:type="dxa"/>
                            <w:tcBorders>
                              <w:right w:val="single" w:sz="4" w:space="0" w:color="auto"/>
                            </w:tcBorders>
                            <w:shd w:val="clear" w:color="auto" w:fill="auto"/>
                            <w:noWrap/>
                            <w:vAlign w:val="center"/>
                            <w:hideMark/>
                          </w:tcPr>
                          <w:p w14:paraId="39FCF073"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LR+ANN</w:t>
                            </w:r>
                          </w:p>
                        </w:tc>
                        <w:tc>
                          <w:tcPr>
                            <w:tcW w:w="1909" w:type="dxa"/>
                            <w:tcBorders>
                              <w:left w:val="single" w:sz="4" w:space="0" w:color="auto"/>
                            </w:tcBorders>
                            <w:shd w:val="clear" w:color="auto" w:fill="auto"/>
                            <w:noWrap/>
                            <w:vAlign w:val="center"/>
                            <w:hideMark/>
                          </w:tcPr>
                          <w:p w14:paraId="37A13A4E"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0.88</w:t>
                            </w:r>
                          </w:p>
                        </w:tc>
                        <w:tc>
                          <w:tcPr>
                            <w:tcW w:w="1487" w:type="dxa"/>
                            <w:shd w:val="clear" w:color="auto" w:fill="auto"/>
                            <w:noWrap/>
                            <w:vAlign w:val="center"/>
                            <w:hideMark/>
                          </w:tcPr>
                          <w:p w14:paraId="3F46839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1CFBDD5B" w14:textId="77777777" w:rsidTr="00496BBF">
                        <w:trPr>
                          <w:trHeight w:val="250"/>
                          <w:jc w:val="center"/>
                        </w:trPr>
                        <w:tc>
                          <w:tcPr>
                            <w:tcW w:w="1475" w:type="dxa"/>
                            <w:tcBorders>
                              <w:right w:val="single" w:sz="4" w:space="0" w:color="auto"/>
                            </w:tcBorders>
                            <w:shd w:val="clear" w:color="auto" w:fill="auto"/>
                            <w:noWrap/>
                            <w:vAlign w:val="center"/>
                            <w:hideMark/>
                          </w:tcPr>
                          <w:p w14:paraId="41EDB912"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BC+ANN</w:t>
                            </w:r>
                          </w:p>
                        </w:tc>
                        <w:tc>
                          <w:tcPr>
                            <w:tcW w:w="1909" w:type="dxa"/>
                            <w:tcBorders>
                              <w:left w:val="single" w:sz="4" w:space="0" w:color="auto"/>
                            </w:tcBorders>
                            <w:shd w:val="clear" w:color="auto" w:fill="auto"/>
                            <w:noWrap/>
                            <w:vAlign w:val="center"/>
                            <w:hideMark/>
                          </w:tcPr>
                          <w:p w14:paraId="57E1ADF8"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0.65</w:t>
                            </w:r>
                          </w:p>
                        </w:tc>
                        <w:tc>
                          <w:tcPr>
                            <w:tcW w:w="1487" w:type="dxa"/>
                            <w:shd w:val="clear" w:color="auto" w:fill="auto"/>
                            <w:noWrap/>
                            <w:vAlign w:val="center"/>
                            <w:hideMark/>
                          </w:tcPr>
                          <w:p w14:paraId="07DBF96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6B6452C9" w14:textId="77777777" w:rsidTr="00496BBF">
                        <w:trPr>
                          <w:trHeight w:val="250"/>
                          <w:jc w:val="center"/>
                        </w:trPr>
                        <w:tc>
                          <w:tcPr>
                            <w:tcW w:w="1475" w:type="dxa"/>
                            <w:tcBorders>
                              <w:right w:val="single" w:sz="4" w:space="0" w:color="auto"/>
                            </w:tcBorders>
                            <w:shd w:val="clear" w:color="auto" w:fill="auto"/>
                            <w:noWrap/>
                            <w:vAlign w:val="center"/>
                            <w:hideMark/>
                          </w:tcPr>
                          <w:p w14:paraId="0567A5FB" w14:textId="77777777" w:rsidR="00B475F7" w:rsidRPr="00496BBF" w:rsidRDefault="00B475F7" w:rsidP="00496BBF">
                            <w:pPr>
                              <w:jc w:val="center"/>
                              <w:rPr>
                                <w:rFonts w:eastAsia="等线"/>
                                <w:color w:val="000000"/>
                                <w:sz w:val="16"/>
                                <w:szCs w:val="16"/>
                                <w:lang w:eastAsia="zh-CN"/>
                              </w:rPr>
                            </w:pPr>
                            <w:r>
                              <w:rPr>
                                <w:rFonts w:eastAsia="等线"/>
                                <w:color w:val="000000"/>
                                <w:sz w:val="16"/>
                                <w:szCs w:val="16"/>
                                <w:lang w:eastAsia="zh-CN"/>
                              </w:rPr>
                              <w:t>A</w:t>
                            </w:r>
                            <w:r w:rsidRPr="00496BBF">
                              <w:rPr>
                                <w:rFonts w:eastAsia="等线"/>
                                <w:color w:val="000000"/>
                                <w:sz w:val="16"/>
                                <w:szCs w:val="16"/>
                                <w:lang w:eastAsia="zh-CN"/>
                              </w:rPr>
                              <w:t>NN+ANN</w:t>
                            </w:r>
                          </w:p>
                        </w:tc>
                        <w:tc>
                          <w:tcPr>
                            <w:tcW w:w="1909" w:type="dxa"/>
                            <w:tcBorders>
                              <w:left w:val="single" w:sz="4" w:space="0" w:color="auto"/>
                            </w:tcBorders>
                            <w:shd w:val="clear" w:color="auto" w:fill="auto"/>
                            <w:noWrap/>
                            <w:vAlign w:val="center"/>
                            <w:hideMark/>
                          </w:tcPr>
                          <w:p w14:paraId="74575151"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0.94</w:t>
                            </w:r>
                          </w:p>
                        </w:tc>
                        <w:tc>
                          <w:tcPr>
                            <w:tcW w:w="1487" w:type="dxa"/>
                            <w:shd w:val="clear" w:color="auto" w:fill="auto"/>
                            <w:noWrap/>
                            <w:vAlign w:val="center"/>
                            <w:hideMark/>
                          </w:tcPr>
                          <w:p w14:paraId="54D78709"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0.1521</w:t>
                            </w:r>
                          </w:p>
                        </w:tc>
                      </w:tr>
                      <w:tr w:rsidR="00B475F7" w:rsidRPr="00496BBF" w14:paraId="159D6443" w14:textId="77777777" w:rsidTr="00496BBF">
                        <w:trPr>
                          <w:trHeight w:val="250"/>
                          <w:jc w:val="center"/>
                        </w:trPr>
                        <w:tc>
                          <w:tcPr>
                            <w:tcW w:w="1475" w:type="dxa"/>
                            <w:tcBorders>
                              <w:bottom w:val="double" w:sz="4" w:space="0" w:color="auto"/>
                              <w:right w:val="single" w:sz="4" w:space="0" w:color="auto"/>
                            </w:tcBorders>
                            <w:shd w:val="clear" w:color="auto" w:fill="auto"/>
                            <w:noWrap/>
                            <w:vAlign w:val="center"/>
                            <w:hideMark/>
                          </w:tcPr>
                          <w:p w14:paraId="02C8E627"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Proposed</w:t>
                            </w:r>
                          </w:p>
                        </w:tc>
                        <w:tc>
                          <w:tcPr>
                            <w:tcW w:w="1909" w:type="dxa"/>
                            <w:tcBorders>
                              <w:left w:val="single" w:sz="4" w:space="0" w:color="auto"/>
                            </w:tcBorders>
                            <w:shd w:val="clear" w:color="auto" w:fill="auto"/>
                            <w:noWrap/>
                            <w:vAlign w:val="center"/>
                            <w:hideMark/>
                          </w:tcPr>
                          <w:p w14:paraId="703226D4"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0.97</w:t>
                            </w:r>
                          </w:p>
                        </w:tc>
                        <w:tc>
                          <w:tcPr>
                            <w:tcW w:w="1487" w:type="dxa"/>
                            <w:shd w:val="clear" w:color="auto" w:fill="auto"/>
                            <w:noWrap/>
                            <w:vAlign w:val="center"/>
                            <w:hideMark/>
                          </w:tcPr>
                          <w:p w14:paraId="4F0889DB" w14:textId="77777777" w:rsidR="00B475F7" w:rsidRPr="00496BBF" w:rsidRDefault="00B475F7" w:rsidP="00496BBF">
                            <w:pPr>
                              <w:jc w:val="center"/>
                              <w:rPr>
                                <w:rFonts w:eastAsia="等线"/>
                                <w:color w:val="000000"/>
                                <w:sz w:val="16"/>
                                <w:szCs w:val="16"/>
                                <w:lang w:eastAsia="zh-CN"/>
                              </w:rPr>
                            </w:pPr>
                            <w:r w:rsidRPr="00496BBF">
                              <w:rPr>
                                <w:rFonts w:eastAsia="等线"/>
                                <w:color w:val="000000"/>
                                <w:sz w:val="16"/>
                                <w:szCs w:val="16"/>
                                <w:lang w:eastAsia="zh-CN"/>
                              </w:rPr>
                              <w:t>0.0667</w:t>
                            </w:r>
                          </w:p>
                        </w:tc>
                      </w:tr>
                    </w:tbl>
                    <w:p w14:paraId="521C1FAD" w14:textId="3C30B8A1" w:rsidR="00B475F7" w:rsidRDefault="00B475F7" w:rsidP="00B475F7">
                      <w:pPr>
                        <w:pStyle w:val="FigureCaption"/>
                      </w:pPr>
                      <w:r>
                        <w:rPr>
                          <w:rFonts w:hint="eastAsia"/>
                        </w:rPr>
                        <w:t>N</w:t>
                      </w:r>
                      <w:r>
                        <w:t>ote: the method for failure mode recognition is on the left of “+”, and the method for RUL prediction is on the right.</w:t>
                      </w:r>
                    </w:p>
                    <w:p w14:paraId="3427DF11" w14:textId="78A55C33" w:rsidR="00B475F7" w:rsidRDefault="00B475F7" w:rsidP="00B475F7">
                      <w:pPr>
                        <w:pStyle w:val="FigureCaption"/>
                      </w:pPr>
                    </w:p>
                    <w:p w14:paraId="5714CD02" w14:textId="7CBF5B08" w:rsidR="00200F7F" w:rsidRDefault="00200F7F" w:rsidP="00200F7F">
                      <w:pPr>
                        <w:pStyle w:val="TableTitle"/>
                      </w:pPr>
                      <w:r>
                        <w:t>TABLE III</w:t>
                      </w:r>
                    </w:p>
                    <w:p w14:paraId="4FA70FC5" w14:textId="1257867E" w:rsidR="00200F7F" w:rsidRDefault="00200F7F" w:rsidP="00200F7F">
                      <w:pPr>
                        <w:pStyle w:val="TableTitle"/>
                      </w:pPr>
                      <w:r w:rsidRPr="00200F7F">
                        <w:t>Training time of the proposed method and the benchmark method of type (2).</w:t>
                      </w:r>
                    </w:p>
                    <w:tbl>
                      <w:tblPr>
                        <w:tblW w:w="4871" w:type="dxa"/>
                        <w:jc w:val="center"/>
                        <w:tblBorders>
                          <w:top w:val="double" w:sz="4" w:space="0" w:color="auto"/>
                          <w:bottom w:val="double" w:sz="4" w:space="0" w:color="auto"/>
                        </w:tblBorders>
                        <w:tblLook w:val="04A0" w:firstRow="1" w:lastRow="0" w:firstColumn="1" w:lastColumn="0" w:noHBand="0" w:noVBand="1"/>
                      </w:tblPr>
                      <w:tblGrid>
                        <w:gridCol w:w="1475"/>
                        <w:gridCol w:w="1909"/>
                        <w:gridCol w:w="1487"/>
                      </w:tblGrid>
                      <w:tr w:rsidR="00B475F7" w:rsidRPr="00496BBF" w14:paraId="50B96174" w14:textId="77777777" w:rsidTr="00067153">
                        <w:trPr>
                          <w:trHeight w:val="321"/>
                          <w:jc w:val="center"/>
                        </w:trPr>
                        <w:tc>
                          <w:tcPr>
                            <w:tcW w:w="1475" w:type="dxa"/>
                            <w:tcBorders>
                              <w:top w:val="double" w:sz="4" w:space="0" w:color="auto"/>
                              <w:bottom w:val="single" w:sz="4" w:space="0" w:color="auto"/>
                              <w:right w:val="single" w:sz="4" w:space="0" w:color="auto"/>
                            </w:tcBorders>
                            <w:shd w:val="clear" w:color="auto" w:fill="auto"/>
                            <w:vAlign w:val="center"/>
                            <w:hideMark/>
                          </w:tcPr>
                          <w:p w14:paraId="61294F49" w14:textId="77777777" w:rsidR="00B475F7" w:rsidRPr="00496BBF" w:rsidRDefault="00B475F7" w:rsidP="00B475F7">
                            <w:pPr>
                              <w:jc w:val="center"/>
                              <w:rPr>
                                <w:rFonts w:eastAsia="等线"/>
                                <w:color w:val="000000"/>
                                <w:sz w:val="16"/>
                                <w:szCs w:val="16"/>
                                <w:lang w:eastAsia="zh-CN"/>
                              </w:rPr>
                            </w:pPr>
                            <w:r w:rsidRPr="00496BBF">
                              <w:rPr>
                                <w:rFonts w:eastAsia="等线"/>
                                <w:color w:val="000000"/>
                                <w:sz w:val="16"/>
                                <w:szCs w:val="16"/>
                                <w:lang w:eastAsia="zh-CN"/>
                              </w:rPr>
                              <w:t>Method</w:t>
                            </w:r>
                          </w:p>
                        </w:tc>
                        <w:tc>
                          <w:tcPr>
                            <w:tcW w:w="1909" w:type="dxa"/>
                            <w:tcBorders>
                              <w:top w:val="double" w:sz="4" w:space="0" w:color="auto"/>
                              <w:left w:val="single" w:sz="4" w:space="0" w:color="auto"/>
                              <w:bottom w:val="single" w:sz="4" w:space="0" w:color="auto"/>
                            </w:tcBorders>
                            <w:shd w:val="clear" w:color="auto" w:fill="auto"/>
                            <w:vAlign w:val="center"/>
                            <w:hideMark/>
                          </w:tcPr>
                          <w:p w14:paraId="08D37DD0"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Without feature extraction</w:t>
                            </w:r>
                          </w:p>
                        </w:tc>
                        <w:tc>
                          <w:tcPr>
                            <w:tcW w:w="1487" w:type="dxa"/>
                            <w:tcBorders>
                              <w:top w:val="double" w:sz="4" w:space="0" w:color="auto"/>
                              <w:bottom w:val="single" w:sz="4" w:space="0" w:color="auto"/>
                            </w:tcBorders>
                            <w:shd w:val="clear" w:color="auto" w:fill="auto"/>
                            <w:vAlign w:val="center"/>
                            <w:hideMark/>
                          </w:tcPr>
                          <w:p w14:paraId="348E4352"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Proposed</w:t>
                            </w:r>
                          </w:p>
                        </w:tc>
                      </w:tr>
                      <w:tr w:rsidR="00B475F7" w:rsidRPr="00496BBF" w14:paraId="31A06707" w14:textId="77777777" w:rsidTr="00067153">
                        <w:trPr>
                          <w:trHeight w:val="250"/>
                          <w:jc w:val="center"/>
                        </w:trPr>
                        <w:tc>
                          <w:tcPr>
                            <w:tcW w:w="1475" w:type="dxa"/>
                            <w:tcBorders>
                              <w:bottom w:val="double" w:sz="4" w:space="0" w:color="auto"/>
                              <w:right w:val="single" w:sz="4" w:space="0" w:color="auto"/>
                            </w:tcBorders>
                            <w:shd w:val="clear" w:color="auto" w:fill="auto"/>
                            <w:noWrap/>
                            <w:vAlign w:val="center"/>
                            <w:hideMark/>
                          </w:tcPr>
                          <w:p w14:paraId="72DC6F9C"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Training time /s</w:t>
                            </w:r>
                          </w:p>
                        </w:tc>
                        <w:tc>
                          <w:tcPr>
                            <w:tcW w:w="1909" w:type="dxa"/>
                            <w:tcBorders>
                              <w:left w:val="single" w:sz="4" w:space="0" w:color="auto"/>
                            </w:tcBorders>
                            <w:shd w:val="clear" w:color="auto" w:fill="auto"/>
                            <w:noWrap/>
                            <w:vAlign w:val="center"/>
                            <w:hideMark/>
                          </w:tcPr>
                          <w:p w14:paraId="0DB2B706"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720</w:t>
                            </w:r>
                          </w:p>
                        </w:tc>
                        <w:tc>
                          <w:tcPr>
                            <w:tcW w:w="1487" w:type="dxa"/>
                            <w:shd w:val="clear" w:color="auto" w:fill="auto"/>
                            <w:noWrap/>
                            <w:vAlign w:val="center"/>
                            <w:hideMark/>
                          </w:tcPr>
                          <w:p w14:paraId="1C2424B1" w14:textId="77777777" w:rsidR="00B475F7" w:rsidRPr="00496BBF" w:rsidRDefault="00B475F7" w:rsidP="00B475F7">
                            <w:pPr>
                              <w:jc w:val="center"/>
                              <w:rPr>
                                <w:rFonts w:eastAsia="等线"/>
                                <w:color w:val="000000"/>
                                <w:sz w:val="16"/>
                                <w:szCs w:val="16"/>
                                <w:lang w:eastAsia="zh-CN"/>
                              </w:rPr>
                            </w:pPr>
                            <w:r>
                              <w:rPr>
                                <w:rFonts w:eastAsia="等线"/>
                                <w:color w:val="000000"/>
                                <w:sz w:val="16"/>
                                <w:szCs w:val="16"/>
                                <w:lang w:eastAsia="zh-CN"/>
                              </w:rPr>
                              <w:t>38</w:t>
                            </w:r>
                          </w:p>
                        </w:tc>
                      </w:tr>
                    </w:tbl>
                    <w:p w14:paraId="79459496" w14:textId="77777777" w:rsidR="00B475F7" w:rsidRDefault="00B475F7" w:rsidP="00B475F7">
                      <w:pPr>
                        <w:pStyle w:val="a5"/>
                        <w:ind w:firstLine="0"/>
                      </w:pPr>
                    </w:p>
                  </w:txbxContent>
                </v:textbox>
                <w10:wrap type="square" anchorx="margin" anchory="margin"/>
              </v:shape>
            </w:pict>
          </mc:Fallback>
        </mc:AlternateContent>
      </w:r>
      <w:r w:rsidR="00F16E88" w:rsidRPr="00B1128D">
        <w:rPr>
          <w:noProof/>
          <w:lang w:eastAsia="zh-CN"/>
        </w:rPr>
        <mc:AlternateContent>
          <mc:Choice Requires="wps">
            <w:drawing>
              <wp:anchor distT="0" distB="0" distL="114300" distR="114300" simplePos="0" relativeHeight="251788288" behindDoc="0" locked="0" layoutInCell="1" allowOverlap="1" wp14:anchorId="5B83D765" wp14:editId="74C3BCC5">
                <wp:simplePos x="0" y="0"/>
                <wp:positionH relativeFrom="margin">
                  <wp:posOffset>12700</wp:posOffset>
                </wp:positionH>
                <wp:positionV relativeFrom="margin">
                  <wp:posOffset>9525</wp:posOffset>
                </wp:positionV>
                <wp:extent cx="6542405" cy="1914525"/>
                <wp:effectExtent l="0" t="0" r="0" b="317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405" cy="1914525"/>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tbl>
                            <w:tblPr>
                              <w:tblStyle w:val="af5"/>
                              <w:tblW w:w="102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69"/>
                              <w:gridCol w:w="2573"/>
                              <w:gridCol w:w="2574"/>
                              <w:gridCol w:w="2573"/>
                            </w:tblGrid>
                            <w:tr w:rsidR="00D042C7" w:rsidRPr="00F74A87" w14:paraId="1DB86760" w14:textId="77777777" w:rsidTr="00F74A87">
                              <w:trPr>
                                <w:trHeight w:val="2005"/>
                                <w:jc w:val="center"/>
                              </w:trPr>
                              <w:tc>
                                <w:tcPr>
                                  <w:tcW w:w="2569" w:type="dxa"/>
                                  <w:tcMar>
                                    <w:left w:w="0" w:type="dxa"/>
                                    <w:right w:w="0" w:type="dxa"/>
                                  </w:tcMar>
                                </w:tcPr>
                                <w:p w14:paraId="2CD1AE7E" w14:textId="77777777" w:rsidR="00D042C7" w:rsidRPr="00F74A87" w:rsidRDefault="00D042C7" w:rsidP="00F74A87">
                                  <w:pPr>
                                    <w:pStyle w:val="a5"/>
                                    <w:ind w:firstLine="0"/>
                                  </w:pPr>
                                  <w:r w:rsidRPr="00F74A87">
                                    <w:rPr>
                                      <w:noProof/>
                                    </w:rPr>
                                    <w:drawing>
                                      <wp:inline distT="0" distB="0" distL="0" distR="0" wp14:anchorId="37046DF1" wp14:editId="3FFA970F">
                                        <wp:extent cx="1645714" cy="14400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5714" cy="1440000"/>
                                                </a:xfrm>
                                                <a:prstGeom prst="rect">
                                                  <a:avLst/>
                                                </a:prstGeom>
                                              </pic:spPr>
                                            </pic:pic>
                                          </a:graphicData>
                                        </a:graphic>
                                      </wp:inline>
                                    </w:drawing>
                                  </w:r>
                                </w:p>
                              </w:tc>
                              <w:tc>
                                <w:tcPr>
                                  <w:tcW w:w="2573" w:type="dxa"/>
                                  <w:tcMar>
                                    <w:left w:w="0" w:type="dxa"/>
                                    <w:right w:w="0" w:type="dxa"/>
                                  </w:tcMar>
                                </w:tcPr>
                                <w:p w14:paraId="031FE780" w14:textId="77777777" w:rsidR="00D042C7" w:rsidRPr="00F74A87" w:rsidRDefault="00D042C7" w:rsidP="00F74A87">
                                  <w:pPr>
                                    <w:pStyle w:val="a5"/>
                                    <w:ind w:firstLine="0"/>
                                  </w:pPr>
                                  <w:r w:rsidRPr="00F74A87">
                                    <w:rPr>
                                      <w:noProof/>
                                    </w:rPr>
                                    <w:drawing>
                                      <wp:inline distT="0" distB="0" distL="0" distR="0" wp14:anchorId="0B81F27E" wp14:editId="13408FA9">
                                        <wp:extent cx="1645714" cy="14400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5714" cy="1440000"/>
                                                </a:xfrm>
                                                <a:prstGeom prst="rect">
                                                  <a:avLst/>
                                                </a:prstGeom>
                                              </pic:spPr>
                                            </pic:pic>
                                          </a:graphicData>
                                        </a:graphic>
                                      </wp:inline>
                                    </w:drawing>
                                  </w:r>
                                </w:p>
                              </w:tc>
                              <w:tc>
                                <w:tcPr>
                                  <w:tcW w:w="2574" w:type="dxa"/>
                                  <w:tcMar>
                                    <w:left w:w="0" w:type="dxa"/>
                                    <w:right w:w="0" w:type="dxa"/>
                                  </w:tcMar>
                                </w:tcPr>
                                <w:p w14:paraId="7A00D72A" w14:textId="77777777" w:rsidR="00D042C7" w:rsidRPr="00F74A87" w:rsidRDefault="00D042C7" w:rsidP="00F74A87">
                                  <w:pPr>
                                    <w:pStyle w:val="a5"/>
                                    <w:ind w:firstLine="0"/>
                                  </w:pPr>
                                  <w:r w:rsidRPr="00F74A87">
                                    <w:rPr>
                                      <w:noProof/>
                                    </w:rPr>
                                    <w:drawing>
                                      <wp:inline distT="0" distB="0" distL="0" distR="0" wp14:anchorId="2ED40F9A" wp14:editId="18674C2F">
                                        <wp:extent cx="1645194" cy="143954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4463" cy="1447655"/>
                                                </a:xfrm>
                                                <a:prstGeom prst="rect">
                                                  <a:avLst/>
                                                </a:prstGeom>
                                              </pic:spPr>
                                            </pic:pic>
                                          </a:graphicData>
                                        </a:graphic>
                                      </wp:inline>
                                    </w:drawing>
                                  </w:r>
                                </w:p>
                              </w:tc>
                              <w:tc>
                                <w:tcPr>
                                  <w:tcW w:w="2573" w:type="dxa"/>
                                  <w:tcMar>
                                    <w:left w:w="0" w:type="dxa"/>
                                    <w:right w:w="0" w:type="dxa"/>
                                  </w:tcMar>
                                </w:tcPr>
                                <w:p w14:paraId="0D4B52E9" w14:textId="77777777" w:rsidR="00D042C7" w:rsidRPr="00F74A87" w:rsidRDefault="00D042C7" w:rsidP="00F74A87">
                                  <w:pPr>
                                    <w:pStyle w:val="a5"/>
                                    <w:ind w:firstLine="0"/>
                                  </w:pPr>
                                  <w:r w:rsidRPr="00F74A87">
                                    <w:rPr>
                                      <w:noProof/>
                                    </w:rPr>
                                    <w:drawing>
                                      <wp:inline distT="0" distB="0" distL="0" distR="0" wp14:anchorId="4DE25441" wp14:editId="7EC72FC1">
                                        <wp:extent cx="1645714" cy="1440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5714" cy="1440000"/>
                                                </a:xfrm>
                                                <a:prstGeom prst="rect">
                                                  <a:avLst/>
                                                </a:prstGeom>
                                              </pic:spPr>
                                            </pic:pic>
                                          </a:graphicData>
                                        </a:graphic>
                                      </wp:inline>
                                    </w:drawing>
                                  </w:r>
                                </w:p>
                              </w:tc>
                            </w:tr>
                            <w:tr w:rsidR="00D042C7" w:rsidRPr="00F74A87" w14:paraId="1D9E80A4" w14:textId="77777777" w:rsidTr="00F74A87">
                              <w:trPr>
                                <w:trHeight w:val="169"/>
                                <w:jc w:val="center"/>
                              </w:trPr>
                              <w:tc>
                                <w:tcPr>
                                  <w:tcW w:w="2569" w:type="dxa"/>
                                  <w:tcMar>
                                    <w:left w:w="0" w:type="dxa"/>
                                    <w:right w:w="0" w:type="dxa"/>
                                  </w:tcMar>
                                </w:tcPr>
                                <w:p w14:paraId="4662803A" w14:textId="77777777" w:rsidR="00D042C7" w:rsidRPr="00F74A87" w:rsidRDefault="00D042C7" w:rsidP="00724C0C">
                                  <w:pPr>
                                    <w:pStyle w:val="a5"/>
                                    <w:ind w:firstLine="0"/>
                                    <w:jc w:val="center"/>
                                  </w:pPr>
                                  <w:r w:rsidRPr="00F74A87">
                                    <w:rPr>
                                      <w:rFonts w:hint="eastAsia"/>
                                    </w:rPr>
                                    <w:t>(</w:t>
                                  </w:r>
                                  <w:r w:rsidRPr="00F74A87">
                                    <w:t>a)</w:t>
                                  </w:r>
                                </w:p>
                              </w:tc>
                              <w:tc>
                                <w:tcPr>
                                  <w:tcW w:w="2573" w:type="dxa"/>
                                  <w:tcMar>
                                    <w:left w:w="0" w:type="dxa"/>
                                    <w:right w:w="0" w:type="dxa"/>
                                  </w:tcMar>
                                </w:tcPr>
                                <w:p w14:paraId="4BDE0D4F" w14:textId="77777777" w:rsidR="00D042C7" w:rsidRPr="00F74A87" w:rsidRDefault="00D042C7" w:rsidP="00724C0C">
                                  <w:pPr>
                                    <w:pStyle w:val="a5"/>
                                    <w:ind w:firstLine="0"/>
                                    <w:jc w:val="center"/>
                                  </w:pPr>
                                  <w:r>
                                    <w:rPr>
                                      <w:rFonts w:hint="eastAsia"/>
                                    </w:rPr>
                                    <w:t>(</w:t>
                                  </w:r>
                                  <w:r>
                                    <w:t>b)</w:t>
                                  </w:r>
                                </w:p>
                              </w:tc>
                              <w:tc>
                                <w:tcPr>
                                  <w:tcW w:w="2574" w:type="dxa"/>
                                  <w:tcMar>
                                    <w:left w:w="0" w:type="dxa"/>
                                    <w:right w:w="0" w:type="dxa"/>
                                  </w:tcMar>
                                </w:tcPr>
                                <w:p w14:paraId="20B15A2E" w14:textId="77777777" w:rsidR="00D042C7" w:rsidRPr="00F74A87" w:rsidRDefault="00D042C7" w:rsidP="00724C0C">
                                  <w:pPr>
                                    <w:pStyle w:val="a5"/>
                                    <w:ind w:firstLine="0"/>
                                    <w:jc w:val="center"/>
                                  </w:pPr>
                                  <w:r>
                                    <w:rPr>
                                      <w:rFonts w:hint="eastAsia"/>
                                    </w:rPr>
                                    <w:t>(</w:t>
                                  </w:r>
                                  <w:r>
                                    <w:t>c)</w:t>
                                  </w:r>
                                </w:p>
                              </w:tc>
                              <w:tc>
                                <w:tcPr>
                                  <w:tcW w:w="2573" w:type="dxa"/>
                                  <w:tcMar>
                                    <w:left w:w="0" w:type="dxa"/>
                                    <w:right w:w="0" w:type="dxa"/>
                                  </w:tcMar>
                                </w:tcPr>
                                <w:p w14:paraId="4EDD5F51" w14:textId="77777777" w:rsidR="00D042C7" w:rsidRPr="00F74A87" w:rsidRDefault="00D042C7" w:rsidP="00724C0C">
                                  <w:pPr>
                                    <w:pStyle w:val="a5"/>
                                    <w:ind w:firstLine="0"/>
                                    <w:jc w:val="center"/>
                                  </w:pPr>
                                  <w:r>
                                    <w:rPr>
                                      <w:rFonts w:hint="eastAsia"/>
                                    </w:rPr>
                                    <w:t>(</w:t>
                                  </w:r>
                                  <w:r>
                                    <w:t>d)</w:t>
                                  </w:r>
                                </w:p>
                              </w:tc>
                            </w:tr>
                          </w:tbl>
                          <w:p w14:paraId="64B9E1BA" w14:textId="7BB357A1" w:rsidR="00D042C7" w:rsidRDefault="00D042C7" w:rsidP="00D042C7">
                            <w:pPr>
                              <w:pStyle w:val="a5"/>
                              <w:ind w:firstLine="0"/>
                            </w:pPr>
                            <w:r>
                              <w:t xml:space="preserve">Fig. </w:t>
                            </w:r>
                            <w:r w:rsidR="00613219">
                              <w:t>4</w:t>
                            </w:r>
                            <w:r>
                              <w:t xml:space="preserve">.  Hyperparameter selection for failure mode 1. (Note: the number of hidden layers </w:t>
                            </w:r>
                            <w:r>
                              <w:t>are (a) 1, (b) 2, (c) 3, and (d) 4.)</w:t>
                            </w:r>
                          </w:p>
                          <w:p w14:paraId="4A1587B8" w14:textId="77777777" w:rsidR="00D042C7" w:rsidRDefault="00D042C7" w:rsidP="00D042C7">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3D765" id="_x0000_s1031" type="#_x0000_t202" style="position:absolute;left:0;text-align:left;margin-left:1pt;margin-top:.75pt;width:515.15pt;height:150.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" stroked="f">
                <v:textbox inset="0,0,0,0">
                  <w:txbxContent>
                    <w:tbl>
                      <w:tblPr>
                        <w:tblStyle w:val="af5"/>
                        <w:tblW w:w="102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69"/>
                        <w:gridCol w:w="2573"/>
                        <w:gridCol w:w="2574"/>
                        <w:gridCol w:w="2573"/>
                      </w:tblGrid>
                      <w:tr w:rsidR="00D042C7" w:rsidRPr="00F74A87" w14:paraId="1DB86760" w14:textId="77777777" w:rsidTr="00F74A87">
                        <w:trPr>
                          <w:trHeight w:val="2005"/>
                          <w:jc w:val="center"/>
                        </w:trPr>
                        <w:tc>
                          <w:tcPr>
                            <w:tcW w:w="2569" w:type="dxa"/>
                            <w:tcMar>
                              <w:left w:w="0" w:type="dxa"/>
                              <w:right w:w="0" w:type="dxa"/>
                            </w:tcMar>
                          </w:tcPr>
                          <w:p w14:paraId="2CD1AE7E" w14:textId="77777777" w:rsidR="00D042C7" w:rsidRPr="00F74A87" w:rsidRDefault="00D042C7" w:rsidP="00F74A87">
                            <w:pPr>
                              <w:pStyle w:val="a5"/>
                              <w:ind w:firstLine="0"/>
                            </w:pPr>
                            <w:r w:rsidRPr="00F74A87">
                              <w:rPr>
                                <w:noProof/>
                              </w:rPr>
                              <w:drawing>
                                <wp:inline distT="0" distB="0" distL="0" distR="0" wp14:anchorId="37046DF1" wp14:editId="3FFA970F">
                                  <wp:extent cx="1645714" cy="14400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5714" cy="1440000"/>
                                          </a:xfrm>
                                          <a:prstGeom prst="rect">
                                            <a:avLst/>
                                          </a:prstGeom>
                                        </pic:spPr>
                                      </pic:pic>
                                    </a:graphicData>
                                  </a:graphic>
                                </wp:inline>
                              </w:drawing>
                            </w:r>
                          </w:p>
                        </w:tc>
                        <w:tc>
                          <w:tcPr>
                            <w:tcW w:w="2573" w:type="dxa"/>
                            <w:tcMar>
                              <w:left w:w="0" w:type="dxa"/>
                              <w:right w:w="0" w:type="dxa"/>
                            </w:tcMar>
                          </w:tcPr>
                          <w:p w14:paraId="031FE780" w14:textId="77777777" w:rsidR="00D042C7" w:rsidRPr="00F74A87" w:rsidRDefault="00D042C7" w:rsidP="00F74A87">
                            <w:pPr>
                              <w:pStyle w:val="a5"/>
                              <w:ind w:firstLine="0"/>
                            </w:pPr>
                            <w:r w:rsidRPr="00F74A87">
                              <w:rPr>
                                <w:noProof/>
                              </w:rPr>
                              <w:drawing>
                                <wp:inline distT="0" distB="0" distL="0" distR="0" wp14:anchorId="0B81F27E" wp14:editId="13408FA9">
                                  <wp:extent cx="1645714" cy="14400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5714" cy="1440000"/>
                                          </a:xfrm>
                                          <a:prstGeom prst="rect">
                                            <a:avLst/>
                                          </a:prstGeom>
                                        </pic:spPr>
                                      </pic:pic>
                                    </a:graphicData>
                                  </a:graphic>
                                </wp:inline>
                              </w:drawing>
                            </w:r>
                          </w:p>
                        </w:tc>
                        <w:tc>
                          <w:tcPr>
                            <w:tcW w:w="2574" w:type="dxa"/>
                            <w:tcMar>
                              <w:left w:w="0" w:type="dxa"/>
                              <w:right w:w="0" w:type="dxa"/>
                            </w:tcMar>
                          </w:tcPr>
                          <w:p w14:paraId="7A00D72A" w14:textId="77777777" w:rsidR="00D042C7" w:rsidRPr="00F74A87" w:rsidRDefault="00D042C7" w:rsidP="00F74A87">
                            <w:pPr>
                              <w:pStyle w:val="a5"/>
                              <w:ind w:firstLine="0"/>
                            </w:pPr>
                            <w:r w:rsidRPr="00F74A87">
                              <w:rPr>
                                <w:noProof/>
                              </w:rPr>
                              <w:drawing>
                                <wp:inline distT="0" distB="0" distL="0" distR="0" wp14:anchorId="2ED40F9A" wp14:editId="18674C2F">
                                  <wp:extent cx="1645194" cy="143954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4463" cy="1447655"/>
                                          </a:xfrm>
                                          <a:prstGeom prst="rect">
                                            <a:avLst/>
                                          </a:prstGeom>
                                        </pic:spPr>
                                      </pic:pic>
                                    </a:graphicData>
                                  </a:graphic>
                                </wp:inline>
                              </w:drawing>
                            </w:r>
                          </w:p>
                        </w:tc>
                        <w:tc>
                          <w:tcPr>
                            <w:tcW w:w="2573" w:type="dxa"/>
                            <w:tcMar>
                              <w:left w:w="0" w:type="dxa"/>
                              <w:right w:w="0" w:type="dxa"/>
                            </w:tcMar>
                          </w:tcPr>
                          <w:p w14:paraId="0D4B52E9" w14:textId="77777777" w:rsidR="00D042C7" w:rsidRPr="00F74A87" w:rsidRDefault="00D042C7" w:rsidP="00F74A87">
                            <w:pPr>
                              <w:pStyle w:val="a5"/>
                              <w:ind w:firstLine="0"/>
                            </w:pPr>
                            <w:r w:rsidRPr="00F74A87">
                              <w:rPr>
                                <w:noProof/>
                              </w:rPr>
                              <w:drawing>
                                <wp:inline distT="0" distB="0" distL="0" distR="0" wp14:anchorId="4DE25441" wp14:editId="7EC72FC1">
                                  <wp:extent cx="1645714" cy="1440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5714" cy="1440000"/>
                                          </a:xfrm>
                                          <a:prstGeom prst="rect">
                                            <a:avLst/>
                                          </a:prstGeom>
                                        </pic:spPr>
                                      </pic:pic>
                                    </a:graphicData>
                                  </a:graphic>
                                </wp:inline>
                              </w:drawing>
                            </w:r>
                          </w:p>
                        </w:tc>
                      </w:tr>
                      <w:tr w:rsidR="00D042C7" w:rsidRPr="00F74A87" w14:paraId="1D9E80A4" w14:textId="77777777" w:rsidTr="00F74A87">
                        <w:trPr>
                          <w:trHeight w:val="169"/>
                          <w:jc w:val="center"/>
                        </w:trPr>
                        <w:tc>
                          <w:tcPr>
                            <w:tcW w:w="2569" w:type="dxa"/>
                            <w:tcMar>
                              <w:left w:w="0" w:type="dxa"/>
                              <w:right w:w="0" w:type="dxa"/>
                            </w:tcMar>
                          </w:tcPr>
                          <w:p w14:paraId="4662803A" w14:textId="77777777" w:rsidR="00D042C7" w:rsidRPr="00F74A87" w:rsidRDefault="00D042C7" w:rsidP="00724C0C">
                            <w:pPr>
                              <w:pStyle w:val="a5"/>
                              <w:ind w:firstLine="0"/>
                              <w:jc w:val="center"/>
                            </w:pPr>
                            <w:r w:rsidRPr="00F74A87">
                              <w:rPr>
                                <w:rFonts w:hint="eastAsia"/>
                              </w:rPr>
                              <w:t>(</w:t>
                            </w:r>
                            <w:r w:rsidRPr="00F74A87">
                              <w:t>a)</w:t>
                            </w:r>
                          </w:p>
                        </w:tc>
                        <w:tc>
                          <w:tcPr>
                            <w:tcW w:w="2573" w:type="dxa"/>
                            <w:tcMar>
                              <w:left w:w="0" w:type="dxa"/>
                              <w:right w:w="0" w:type="dxa"/>
                            </w:tcMar>
                          </w:tcPr>
                          <w:p w14:paraId="4BDE0D4F" w14:textId="77777777" w:rsidR="00D042C7" w:rsidRPr="00F74A87" w:rsidRDefault="00D042C7" w:rsidP="00724C0C">
                            <w:pPr>
                              <w:pStyle w:val="a5"/>
                              <w:ind w:firstLine="0"/>
                              <w:jc w:val="center"/>
                            </w:pPr>
                            <w:r>
                              <w:rPr>
                                <w:rFonts w:hint="eastAsia"/>
                              </w:rPr>
                              <w:t>(</w:t>
                            </w:r>
                            <w:r>
                              <w:t>b)</w:t>
                            </w:r>
                          </w:p>
                        </w:tc>
                        <w:tc>
                          <w:tcPr>
                            <w:tcW w:w="2574" w:type="dxa"/>
                            <w:tcMar>
                              <w:left w:w="0" w:type="dxa"/>
                              <w:right w:w="0" w:type="dxa"/>
                            </w:tcMar>
                          </w:tcPr>
                          <w:p w14:paraId="20B15A2E" w14:textId="77777777" w:rsidR="00D042C7" w:rsidRPr="00F74A87" w:rsidRDefault="00D042C7" w:rsidP="00724C0C">
                            <w:pPr>
                              <w:pStyle w:val="a5"/>
                              <w:ind w:firstLine="0"/>
                              <w:jc w:val="center"/>
                            </w:pPr>
                            <w:r>
                              <w:rPr>
                                <w:rFonts w:hint="eastAsia"/>
                              </w:rPr>
                              <w:t>(</w:t>
                            </w:r>
                            <w:r>
                              <w:t>c)</w:t>
                            </w:r>
                          </w:p>
                        </w:tc>
                        <w:tc>
                          <w:tcPr>
                            <w:tcW w:w="2573" w:type="dxa"/>
                            <w:tcMar>
                              <w:left w:w="0" w:type="dxa"/>
                              <w:right w:w="0" w:type="dxa"/>
                            </w:tcMar>
                          </w:tcPr>
                          <w:p w14:paraId="4EDD5F51" w14:textId="77777777" w:rsidR="00D042C7" w:rsidRPr="00F74A87" w:rsidRDefault="00D042C7" w:rsidP="00724C0C">
                            <w:pPr>
                              <w:pStyle w:val="a5"/>
                              <w:ind w:firstLine="0"/>
                              <w:jc w:val="center"/>
                            </w:pPr>
                            <w:r>
                              <w:rPr>
                                <w:rFonts w:hint="eastAsia"/>
                              </w:rPr>
                              <w:t>(</w:t>
                            </w:r>
                            <w:r>
                              <w:t>d)</w:t>
                            </w:r>
                          </w:p>
                        </w:tc>
                      </w:tr>
                    </w:tbl>
                    <w:p w14:paraId="64B9E1BA" w14:textId="7BB357A1" w:rsidR="00D042C7" w:rsidRDefault="00D042C7" w:rsidP="00D042C7">
                      <w:pPr>
                        <w:pStyle w:val="a5"/>
                        <w:ind w:firstLine="0"/>
                      </w:pPr>
                      <w:r>
                        <w:t xml:space="preserve">Fig. </w:t>
                      </w:r>
                      <w:r w:rsidR="00613219">
                        <w:t>4</w:t>
                      </w:r>
                      <w:r>
                        <w:t xml:space="preserve">.  Hyperparameter selection for failure mode 1. (Note: the number of hidden layers </w:t>
                      </w:r>
                      <w:r>
                        <w:t>are (a) 1, (b) 2, (c) 3, and (d) 4.)</w:t>
                      </w:r>
                    </w:p>
                    <w:p w14:paraId="4A1587B8" w14:textId="77777777" w:rsidR="00D042C7" w:rsidRDefault="00D042C7" w:rsidP="00D042C7">
                      <w:pPr>
                        <w:pStyle w:val="a5"/>
                        <w:ind w:firstLine="0"/>
                      </w:pPr>
                      <w:r>
                        <w:t xml:space="preserve"> </w:t>
                      </w:r>
                    </w:p>
                  </w:txbxContent>
                </v:textbox>
                <w10:wrap type="square" anchorx="margin" anchory="margin"/>
              </v:shape>
            </w:pict>
          </mc:Fallback>
        </mc:AlternateContent>
      </w:r>
      <w:r w:rsidR="00B475F7" w:rsidRPr="00B1128D">
        <w:rPr>
          <w:noProof/>
          <w:lang w:eastAsia="zh-CN"/>
        </w:rPr>
        <mc:AlternateContent>
          <mc:Choice Requires="wps">
            <w:drawing>
              <wp:anchor distT="0" distB="0" distL="114300" distR="114300" simplePos="0" relativeHeight="251790336" behindDoc="0" locked="0" layoutInCell="1" allowOverlap="1" wp14:anchorId="1DB804C6" wp14:editId="10A631FC">
                <wp:simplePos x="0" y="0"/>
                <wp:positionH relativeFrom="margin">
                  <wp:posOffset>12700</wp:posOffset>
                </wp:positionH>
                <wp:positionV relativeFrom="margin">
                  <wp:posOffset>1924526</wp:posOffset>
                </wp:positionV>
                <wp:extent cx="3211830" cy="2814320"/>
                <wp:effectExtent l="0" t="0" r="1270" b="5080"/>
                <wp:wrapSquare wrapText="bothSides"/>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281432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75759105" w14:textId="77777777" w:rsidR="00613219" w:rsidRDefault="00613219" w:rsidP="00613219">
                            <w:pPr>
                              <w:pStyle w:val="a5"/>
                              <w:ind w:firstLine="0"/>
                              <w:jc w:val="center"/>
                            </w:pPr>
                            <w:r w:rsidRPr="00AC4105">
                              <w:rPr>
                                <w:noProof/>
                              </w:rPr>
                              <w:drawing>
                                <wp:inline distT="0" distB="0" distL="0" distR="0" wp14:anchorId="2E72245B" wp14:editId="6BE9916B">
                                  <wp:extent cx="2886075" cy="2525388"/>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2696" cy="2539932"/>
                                          </a:xfrm>
                                          <a:prstGeom prst="rect">
                                            <a:avLst/>
                                          </a:prstGeom>
                                        </pic:spPr>
                                      </pic:pic>
                                    </a:graphicData>
                                  </a:graphic>
                                </wp:inline>
                              </w:drawing>
                            </w:r>
                          </w:p>
                          <w:p w14:paraId="3A49709E" w14:textId="68579F1A" w:rsidR="00613219" w:rsidRDefault="00613219" w:rsidP="00613219">
                            <w:pPr>
                              <w:pStyle w:val="a5"/>
                              <w:ind w:firstLine="0"/>
                            </w:pPr>
                            <w:r>
                              <w:t xml:space="preserve">Fig. 5.  Hyperparameter selection for failure mode 2.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804C6" id="_x0000_s1032" type="#_x0000_t202" style="position:absolute;left:0;text-align:left;margin-left:1pt;margin-top:151.55pt;width:252.9pt;height:221.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m8m7gEAAMIDAAAOAAAAZHJzL2Uyb0RvYy54bWysU8tu2zAQvBfoPxC817LsIjAE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" stroked="f">
                <v:textbox inset="0,0,0,0">
                  <w:txbxContent>
                    <w:p w14:paraId="75759105" w14:textId="77777777" w:rsidR="00613219" w:rsidRDefault="00613219" w:rsidP="00613219">
                      <w:pPr>
                        <w:pStyle w:val="a5"/>
                        <w:ind w:firstLine="0"/>
                        <w:jc w:val="center"/>
                      </w:pPr>
                      <w:r w:rsidRPr="00AC4105">
                        <w:rPr>
                          <w:noProof/>
                        </w:rPr>
                        <w:drawing>
                          <wp:inline distT="0" distB="0" distL="0" distR="0" wp14:anchorId="2E72245B" wp14:editId="6BE9916B">
                            <wp:extent cx="2886075" cy="2525388"/>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2696" cy="2539932"/>
                                    </a:xfrm>
                                    <a:prstGeom prst="rect">
                                      <a:avLst/>
                                    </a:prstGeom>
                                  </pic:spPr>
                                </pic:pic>
                              </a:graphicData>
                            </a:graphic>
                          </wp:inline>
                        </w:drawing>
                      </w:r>
                    </w:p>
                    <w:p w14:paraId="3A49709E" w14:textId="68579F1A" w:rsidR="00613219" w:rsidRDefault="00613219" w:rsidP="00613219">
                      <w:pPr>
                        <w:pStyle w:val="a5"/>
                        <w:ind w:firstLine="0"/>
                      </w:pPr>
                      <w:r>
                        <w:t xml:space="preserve">Fig. 5.  Hyperparameter selection for failure mode 2. </w:t>
                      </w:r>
                    </w:p>
                  </w:txbxContent>
                </v:textbox>
                <w10:wrap type="square" anchorx="margin" anchory="margin"/>
              </v:shape>
            </w:pict>
          </mc:Fallback>
        </mc:AlternateContent>
      </w:r>
      <w:r w:rsidR="00A0627C">
        <w:rPr>
          <w:lang w:eastAsia="zh-CN"/>
        </w:rPr>
        <w:t>fold cross validation</w:t>
      </w:r>
      <w:r w:rsidR="00A0627C">
        <w:t xml:space="preserve"> based</w:t>
      </w:r>
      <w:r w:rsidR="00872023">
        <w:t xml:space="preserve"> </w:t>
      </w:r>
      <w:r w:rsidR="00A0627C">
        <w:t xml:space="preserve">on </w:t>
      </w:r>
      <w:r w:rsidR="00872023">
        <w:t xml:space="preserve">data under the other failure mode except the selected </w:t>
      </w:r>
      <w:r w:rsidR="00A0627C">
        <w:t>mode</w:t>
      </w:r>
      <w:r w:rsidR="00872023">
        <w:rPr>
          <w:lang w:eastAsia="zh-CN"/>
        </w:rPr>
        <w:t xml:space="preserve">, where the model training process is </w:t>
      </w:r>
      <w:r w:rsidR="00A0627C">
        <w:rPr>
          <w:lang w:eastAsia="zh-CN"/>
        </w:rPr>
        <w:t xml:space="preserve">also </w:t>
      </w:r>
      <w:r w:rsidR="00872023">
        <w:rPr>
          <w:lang w:eastAsia="zh-CN"/>
        </w:rPr>
        <w:t xml:space="preserve">reduced to learn </w:t>
      </w:r>
      <w:r w:rsidR="00A0627C">
        <w:rPr>
          <w:lang w:eastAsia="zh-CN"/>
        </w:rPr>
        <w:t>the</w:t>
      </w:r>
      <w:r w:rsidR="00872023">
        <w:rPr>
          <w:lang w:eastAsia="zh-CN"/>
        </w:rPr>
        <w:t xml:space="preserve"> conventional neural network.</w:t>
      </w:r>
      <w:r w:rsidR="00A0627C">
        <w:rPr>
          <w:lang w:eastAsia="zh-CN"/>
        </w:rPr>
        <w:t xml:space="preserve"> </w:t>
      </w:r>
      <w:r w:rsidR="009C571E">
        <w:rPr>
          <w:lang w:eastAsia="zh-CN"/>
        </w:rPr>
        <w:t>Figure 5</w:t>
      </w:r>
      <w:r w:rsidR="00CE2FB8">
        <w:rPr>
          <w:lang w:eastAsia="zh-CN"/>
        </w:rPr>
        <w:t xml:space="preserve"> presents the model performance for RUL prediction by setting various </w:t>
      </w:r>
      <w:r w:rsidR="00AD398A">
        <w:rPr>
          <w:lang w:eastAsia="zh-CN"/>
        </w:rPr>
        <w:t xml:space="preserve">numbers of common layers </w:t>
      </w:r>
      <w:r w:rsidR="00CE2FB8">
        <w:rPr>
          <w:lang w:eastAsia="zh-CN"/>
        </w:rPr>
        <w:t>based on data under failure mode</w:t>
      </w:r>
      <w:r w:rsidR="00AE7409">
        <w:rPr>
          <w:lang w:eastAsia="zh-CN"/>
        </w:rPr>
        <w:t xml:space="preserve"> ‘fan’</w:t>
      </w:r>
      <w:r w:rsidR="00CE2FB8">
        <w:rPr>
          <w:lang w:eastAsia="zh-CN"/>
        </w:rPr>
        <w:t xml:space="preserve">. We find that the model with </w:t>
      </w:r>
      <w:r w:rsidR="008C3E8F">
        <w:rPr>
          <w:lang w:eastAsia="zh-CN"/>
        </w:rPr>
        <w:t>one common layer</w:t>
      </w:r>
      <w:r w:rsidR="00CE2FB8">
        <w:rPr>
          <w:lang w:eastAsia="zh-CN"/>
        </w:rPr>
        <w:t xml:space="preserve"> has the smallest MAE for RUL prediction, and thus the number of </w:t>
      </w:r>
      <w:r w:rsidR="008C3E8F">
        <w:rPr>
          <w:lang w:eastAsia="zh-CN"/>
        </w:rPr>
        <w:t xml:space="preserve">common layers is set as one. </w:t>
      </w:r>
      <w:r w:rsidR="009C571E">
        <w:rPr>
          <w:lang w:eastAsia="zh-CN"/>
        </w:rPr>
        <w:t>Similarly, the number of hidden layers is set as two and the number of hidden neurons at each hidden layer is set as 5 for failure mode recognition in our proposed model.</w:t>
      </w:r>
      <w:r w:rsidR="009C571E">
        <w:rPr>
          <w:rFonts w:hint="eastAsia"/>
          <w:lang w:eastAsia="zh-CN"/>
        </w:rPr>
        <w:t xml:space="preserve"> </w:t>
      </w:r>
      <w:r w:rsidR="00D940D2">
        <w:rPr>
          <w:lang w:eastAsia="zh-CN"/>
        </w:rPr>
        <w:t xml:space="preserve">For other hyperprior parameters, </w:t>
      </w:r>
      <w:r w:rsidR="00DA0DED" w:rsidRPr="00DA0DED">
        <w:rPr>
          <w:lang w:eastAsia="zh-CN"/>
        </w:rPr>
        <w:t>it is worth noting that different values of the learning rate</w:t>
      </w:r>
      <w:r w:rsidR="006866F5">
        <w:rPr>
          <w:lang w:eastAsia="zh-CN"/>
        </w:rPr>
        <w:t xml:space="preserve"> </w:t>
      </w:r>
      <w:r w:rsidR="00DA0DED" w:rsidRPr="00DA0DED">
        <w:rPr>
          <w:lang w:eastAsia="zh-CN"/>
        </w:rPr>
        <w:t xml:space="preserve">and mini-batch size </w:t>
      </w:r>
      <w:r w:rsidR="006866F5">
        <w:rPr>
          <w:lang w:eastAsia="zh-CN"/>
        </w:rPr>
        <w:t>are</w:t>
      </w:r>
      <w:r w:rsidR="00DA0DED" w:rsidRPr="00DA0DED">
        <w:rPr>
          <w:lang w:eastAsia="zh-CN"/>
        </w:rPr>
        <w:t xml:space="preserve"> used</w:t>
      </w:r>
      <w:r w:rsidR="006866F5">
        <w:rPr>
          <w:lang w:eastAsia="zh-CN"/>
        </w:rPr>
        <w:t xml:space="preserve"> and we find</w:t>
      </w:r>
      <w:r w:rsidR="00DA0DED" w:rsidRPr="00DA0DED">
        <w:rPr>
          <w:lang w:eastAsia="zh-CN"/>
        </w:rPr>
        <w:t xml:space="preserve"> small changes in these parameters d</w:t>
      </w:r>
      <w:r w:rsidR="006866F5">
        <w:rPr>
          <w:lang w:eastAsia="zh-CN"/>
        </w:rPr>
        <w:t xml:space="preserve">o </w:t>
      </w:r>
      <w:r w:rsidR="00D940D2" w:rsidRPr="00D940D2">
        <w:rPr>
          <w:lang w:eastAsia="zh-CN"/>
        </w:rPr>
        <w:t xml:space="preserve">not have a significant effect on </w:t>
      </w:r>
      <w:r w:rsidR="006866F5">
        <w:rPr>
          <w:lang w:eastAsia="zh-CN"/>
        </w:rPr>
        <w:t>RUL</w:t>
      </w:r>
      <w:r w:rsidR="00D940D2" w:rsidRPr="00D940D2">
        <w:rPr>
          <w:lang w:eastAsia="zh-CN"/>
        </w:rPr>
        <w:t xml:space="preserve"> </w:t>
      </w:r>
      <w:r w:rsidR="006866F5">
        <w:rPr>
          <w:lang w:eastAsia="zh-CN"/>
        </w:rPr>
        <w:t xml:space="preserve">prediction </w:t>
      </w:r>
      <w:r w:rsidR="00D940D2" w:rsidRPr="00D940D2">
        <w:rPr>
          <w:lang w:eastAsia="zh-CN"/>
        </w:rPr>
        <w:t>performance.</w:t>
      </w:r>
      <w:r w:rsidR="006866F5">
        <w:rPr>
          <w:lang w:eastAsia="zh-CN"/>
        </w:rPr>
        <w:t xml:space="preserve"> We set the learning rate by default in Keras and </w:t>
      </w:r>
      <w:r w:rsidR="007430C8">
        <w:rPr>
          <w:lang w:eastAsia="zh-CN"/>
        </w:rPr>
        <w:t xml:space="preserve">the </w:t>
      </w:r>
      <w:r w:rsidR="007430C8" w:rsidRPr="00DA0DED">
        <w:rPr>
          <w:lang w:eastAsia="zh-CN"/>
        </w:rPr>
        <w:t>mini-batch size</w:t>
      </w:r>
      <w:r w:rsidR="007430C8">
        <w:rPr>
          <w:lang w:eastAsia="zh-CN"/>
        </w:rPr>
        <w:t xml:space="preserve"> as 50. </w:t>
      </w:r>
    </w:p>
    <w:p w14:paraId="5D372812" w14:textId="6EAB6D39" w:rsidR="000F3387" w:rsidRDefault="000F3387" w:rsidP="000F3387">
      <w:pPr>
        <w:pStyle w:val="2"/>
        <w:jc w:val="both"/>
      </w:pPr>
      <w:r>
        <w:t>Results and Comparison</w:t>
      </w:r>
    </w:p>
    <w:p w14:paraId="2A488290" w14:textId="6E3AAC34" w:rsidR="00354CD7" w:rsidRDefault="00816C55" w:rsidP="00354CD7">
      <w:pPr>
        <w:pStyle w:val="Text"/>
        <w:rPr>
          <w:iCs/>
        </w:rPr>
      </w:pPr>
      <w:r w:rsidRPr="00A64572">
        <w:rPr>
          <w:iCs/>
        </w:rPr>
        <w:t xml:space="preserve">To </w:t>
      </w:r>
      <w:r w:rsidR="00A601A1">
        <w:rPr>
          <w:iCs/>
        </w:rPr>
        <w:t>thoroughly evaluate the proposed method</w:t>
      </w:r>
      <w:r w:rsidRPr="00A64572">
        <w:rPr>
          <w:iCs/>
        </w:rPr>
        <w:t xml:space="preserve">, we compare </w:t>
      </w:r>
      <w:r w:rsidR="002206FD">
        <w:rPr>
          <w:iCs/>
        </w:rPr>
        <w:t>the proposed</w:t>
      </w:r>
      <w:r w:rsidRPr="00A64572">
        <w:rPr>
          <w:iCs/>
        </w:rPr>
        <w:t xml:space="preserve"> method with </w:t>
      </w:r>
      <w:r w:rsidR="00496BBF">
        <w:rPr>
          <w:iCs/>
        </w:rPr>
        <w:t xml:space="preserve">three types of </w:t>
      </w:r>
      <w:r w:rsidRPr="00A64572">
        <w:rPr>
          <w:iCs/>
        </w:rPr>
        <w:t xml:space="preserve">benchmark methods: </w:t>
      </w:r>
      <w:r w:rsidR="002206FD">
        <w:rPr>
          <w:iCs/>
        </w:rPr>
        <w:t>(1) conventional methods that recognize failure modes and predict RUL separately. The methods for failure mode recognition include KNN [</w:t>
      </w:r>
      <w:r w:rsidR="00DB0534">
        <w:rPr>
          <w:iCs/>
        </w:rPr>
        <w:t>22</w:t>
      </w:r>
      <w:r w:rsidR="002206FD">
        <w:rPr>
          <w:iCs/>
        </w:rPr>
        <w:t>], DT [2</w:t>
      </w:r>
      <w:r w:rsidR="00DB0534">
        <w:rPr>
          <w:iCs/>
        </w:rPr>
        <w:t>3</w:t>
      </w:r>
      <w:r w:rsidR="002206FD">
        <w:rPr>
          <w:iCs/>
        </w:rPr>
        <w:t>], SVM [2</w:t>
      </w:r>
      <w:r w:rsidR="00DB0534">
        <w:rPr>
          <w:iCs/>
        </w:rPr>
        <w:t>4</w:t>
      </w:r>
      <w:r w:rsidR="002206FD">
        <w:rPr>
          <w:iCs/>
        </w:rPr>
        <w:t xml:space="preserve">], LR, </w:t>
      </w:r>
      <w:r w:rsidR="00D62016">
        <w:rPr>
          <w:iCs/>
        </w:rPr>
        <w:t>BC and ANN [2</w:t>
      </w:r>
      <w:r w:rsidR="00DB0534">
        <w:rPr>
          <w:iCs/>
        </w:rPr>
        <w:t>5</w:t>
      </w:r>
      <w:r w:rsidR="00D62016">
        <w:rPr>
          <w:iCs/>
        </w:rPr>
        <w:t xml:space="preserve">], which take failure mode recognition as a multi-classification problem. Due to the nonlinear relationship between sensor signals and RUL of units, we take ANN as a benchmark for RUL prediction. (2) </w:t>
      </w:r>
      <w:r w:rsidR="00190884">
        <w:rPr>
          <w:iCs/>
        </w:rPr>
        <w:t xml:space="preserve">To </w:t>
      </w:r>
      <w:r w:rsidR="00A601A1">
        <w:rPr>
          <w:iCs/>
        </w:rPr>
        <w:t>verify</w:t>
      </w:r>
      <w:r w:rsidR="00190884">
        <w:rPr>
          <w:iCs/>
        </w:rPr>
        <w:t xml:space="preserve"> the effectiveness of feature extraction </w:t>
      </w:r>
      <w:r w:rsidR="00190884">
        <w:t xml:space="preserve">by considering engineering knowledge, we set a benchmark method that has similar structure to the proposed method but </w:t>
      </w:r>
      <w:r w:rsidR="00190884" w:rsidRPr="00857BC6">
        <w:t>d</w:t>
      </w:r>
      <w:r w:rsidR="00190884">
        <w:t xml:space="preserve">isregards </w:t>
      </w:r>
      <w:r w:rsidR="00977FD4">
        <w:t xml:space="preserve">the </w:t>
      </w:r>
      <w:r w:rsidR="00977FD4">
        <w:rPr>
          <w:iCs/>
        </w:rPr>
        <w:t xml:space="preserve">feature extraction procedure. (3) </w:t>
      </w:r>
      <w:r w:rsidR="00A601A1" w:rsidRPr="00A64572">
        <w:rPr>
          <w:iCs/>
        </w:rPr>
        <w:t>To show the superiority of the proposed method</w:t>
      </w:r>
      <w:r w:rsidR="00A601A1">
        <w:rPr>
          <w:iCs/>
        </w:rPr>
        <w:t xml:space="preserve"> that predicts RUL by fully considering the effects of various failure modes, we set another benchmark method that implements feature extraction procedure and then predicts RUL directly without considering the failure modes of units. </w:t>
      </w:r>
    </w:p>
    <w:p w14:paraId="0468BC62" w14:textId="4F9E0576" w:rsidR="00CA6EDC" w:rsidRDefault="000D045F" w:rsidP="009B312E">
      <w:pPr>
        <w:pStyle w:val="Text"/>
        <w:rPr>
          <w:lang w:eastAsia="zh-CN"/>
        </w:rPr>
      </w:pPr>
      <w:r>
        <w:rPr>
          <w:rFonts w:hint="eastAsia"/>
          <w:iCs/>
        </w:rPr>
        <w:t>T</w:t>
      </w:r>
      <w:r>
        <w:rPr>
          <w:iCs/>
        </w:rPr>
        <w:t>able I</w:t>
      </w:r>
      <w:r w:rsidR="005947FB">
        <w:rPr>
          <w:iCs/>
        </w:rPr>
        <w:t>I</w:t>
      </w:r>
      <w:r>
        <w:rPr>
          <w:iCs/>
        </w:rPr>
        <w:t xml:space="preserve"> lists the r</w:t>
      </w:r>
      <w:r>
        <w:t>esults of the proposed method and benchmark methods of type (1), including mean value of the a</w:t>
      </w:r>
      <w:r w:rsidRPr="000D045F">
        <w:t>ccurac</w:t>
      </w:r>
      <w:r>
        <w:t>ies of in-service units</w:t>
      </w:r>
      <w:r w:rsidRPr="000D045F">
        <w:t xml:space="preserve"> </w:t>
      </w:r>
      <w:r>
        <w:t xml:space="preserve">to recognize </w:t>
      </w:r>
      <w:r w:rsidRPr="000D045F">
        <w:t>failure mode</w:t>
      </w:r>
      <w:r w:rsidR="008023D7">
        <w:t>s</w:t>
      </w:r>
      <w:r w:rsidRPr="000D045F">
        <w:t xml:space="preserve"> </w:t>
      </w:r>
      <w:proofErr w:type="gramStart"/>
      <w:r>
        <w:t>and  mean</w:t>
      </w:r>
      <w:proofErr w:type="gramEnd"/>
      <w:r>
        <w:t xml:space="preserve"> value of </w:t>
      </w:r>
      <w:r w:rsidRPr="000D045F">
        <w:t>RUL prediction error</w:t>
      </w:r>
      <w:r>
        <w:t>s</w:t>
      </w:r>
      <w:r w:rsidRPr="002E4521">
        <w:t>.</w:t>
      </w:r>
      <w:r>
        <w:t xml:space="preserve"> For failure mode recognition, </w:t>
      </w:r>
      <w:r w:rsidR="00D6473D">
        <w:t xml:space="preserve">although DT, SVM and ANN achieve good performance, the proposed method performs best. </w:t>
      </w:r>
      <w:r w:rsidR="00D06CA2">
        <w:t>The</w:t>
      </w:r>
      <w:r w:rsidR="00D6473D">
        <w:t xml:space="preserve"> RUL </w:t>
      </w:r>
      <w:r w:rsidR="00D06CA2">
        <w:t>of the benchmark methods are predicted by employing ANN</w:t>
      </w:r>
      <w:r w:rsidR="008023D7">
        <w:t xml:space="preserve">, and the </w:t>
      </w:r>
      <w:r w:rsidR="00D06CA2">
        <w:t xml:space="preserve">prediction errors are the same since the procedures of failure mode recognition and RUL prediction are implemented separately and </w:t>
      </w:r>
      <w:r w:rsidR="00D06CA2">
        <w:rPr>
          <w:rFonts w:hint="eastAsia"/>
          <w:lang w:eastAsia="zh-CN"/>
        </w:rPr>
        <w:t>have</w:t>
      </w:r>
      <w:r w:rsidR="00D06CA2">
        <w:rPr>
          <w:lang w:eastAsia="zh-CN"/>
        </w:rPr>
        <w:t xml:space="preserve"> n</w:t>
      </w:r>
      <w:r w:rsidR="00D06CA2" w:rsidRPr="00D06CA2">
        <w:rPr>
          <w:lang w:eastAsia="zh-CN"/>
        </w:rPr>
        <w:t>o mutual influence</w:t>
      </w:r>
      <w:r w:rsidR="00D06CA2">
        <w:rPr>
          <w:lang w:eastAsia="zh-CN"/>
        </w:rPr>
        <w:t xml:space="preserve">. </w:t>
      </w:r>
      <w:r w:rsidR="00903D93">
        <w:rPr>
          <w:lang w:eastAsia="zh-CN"/>
        </w:rPr>
        <w:t>Compared with ANN</w:t>
      </w:r>
      <w:r w:rsidR="008B211A">
        <w:rPr>
          <w:lang w:eastAsia="zh-CN"/>
        </w:rPr>
        <w:t>, the proposed method predicts RUL more accurately</w:t>
      </w:r>
      <w:r w:rsidR="00CA6EDC">
        <w:rPr>
          <w:lang w:eastAsia="zh-CN"/>
        </w:rPr>
        <w:t>, which indicates the effectiveness of joint learning</w:t>
      </w:r>
      <w:r w:rsidR="00CA6EDC">
        <w:rPr>
          <w:rFonts w:hint="eastAsia"/>
        </w:rPr>
        <w:t xml:space="preserve"> </w:t>
      </w:r>
      <w:r w:rsidR="00CA6EDC">
        <w:t xml:space="preserve">by </w:t>
      </w:r>
      <w:r w:rsidR="00CA6EDC">
        <w:rPr>
          <w:lang w:eastAsia="zh-CN"/>
        </w:rPr>
        <w:t xml:space="preserve">conducting failure mode recognition and RUL prediction </w:t>
      </w:r>
      <w:r w:rsidR="00CA6EDC" w:rsidRPr="005D789A">
        <w:rPr>
          <w:lang w:eastAsia="zh-CN"/>
        </w:rPr>
        <w:t>collaborative</w:t>
      </w:r>
      <w:r w:rsidR="008023D7">
        <w:rPr>
          <w:lang w:eastAsia="zh-CN"/>
        </w:rPr>
        <w:t>ly</w:t>
      </w:r>
      <w:r w:rsidR="00CA6EDC">
        <w:rPr>
          <w:lang w:eastAsia="zh-CN"/>
        </w:rPr>
        <w:t xml:space="preserve"> </w:t>
      </w:r>
      <w:r w:rsidR="009B312E">
        <w:rPr>
          <w:lang w:eastAsia="zh-CN"/>
        </w:rPr>
        <w:t>to c</w:t>
      </w:r>
      <w:r w:rsidR="00CA6EDC">
        <w:rPr>
          <w:rFonts w:hint="eastAsia"/>
          <w:lang w:eastAsia="zh-CN"/>
        </w:rPr>
        <w:t>apture</w:t>
      </w:r>
      <w:r w:rsidR="00CA6EDC">
        <w:rPr>
          <w:lang w:eastAsia="zh-CN"/>
        </w:rPr>
        <w:t xml:space="preserve"> complex relationship between RUL and failure modes</w:t>
      </w:r>
      <w:r w:rsidR="008023D7">
        <w:rPr>
          <w:lang w:eastAsia="zh-CN"/>
        </w:rPr>
        <w:t xml:space="preserve"> </w:t>
      </w:r>
      <w:r w:rsidR="008023D7" w:rsidRPr="00DC1B00">
        <w:rPr>
          <w:lang w:eastAsia="zh-CN"/>
        </w:rPr>
        <w:t>ingenious</w:t>
      </w:r>
      <w:r w:rsidR="008023D7">
        <w:rPr>
          <w:lang w:eastAsia="zh-CN"/>
        </w:rPr>
        <w:t>ly</w:t>
      </w:r>
      <w:r w:rsidR="00CA6EDC">
        <w:rPr>
          <w:lang w:eastAsia="zh-CN"/>
        </w:rPr>
        <w:t>.</w:t>
      </w:r>
      <w:r w:rsidR="009B312E">
        <w:rPr>
          <w:lang w:eastAsia="zh-CN"/>
        </w:rPr>
        <w:t xml:space="preserve"> </w:t>
      </w:r>
    </w:p>
    <w:p w14:paraId="12D71E64" w14:textId="600E9787" w:rsidR="00F822BB" w:rsidRDefault="004F2065" w:rsidP="009A1E21">
      <w:pPr>
        <w:pStyle w:val="Text"/>
        <w:rPr>
          <w:noProof/>
          <w:lang w:eastAsia="zh-CN"/>
        </w:rPr>
      </w:pPr>
      <w:r>
        <w:rPr>
          <w:rFonts w:hint="eastAsia"/>
          <w:lang w:eastAsia="zh-CN"/>
        </w:rPr>
        <w:lastRenderedPageBreak/>
        <w:t>F</w:t>
      </w:r>
      <w:r>
        <w:rPr>
          <w:lang w:eastAsia="zh-CN"/>
        </w:rPr>
        <w:t xml:space="preserve">igure </w:t>
      </w:r>
      <w:r w:rsidR="001B6293">
        <w:rPr>
          <w:lang w:eastAsia="zh-CN"/>
        </w:rPr>
        <w:t>6</w:t>
      </w:r>
      <w:r>
        <w:rPr>
          <w:lang w:eastAsia="zh-CN"/>
        </w:rPr>
        <w:t xml:space="preserve"> presents the results of </w:t>
      </w:r>
      <w:r w:rsidRPr="004F2065">
        <w:rPr>
          <w:lang w:eastAsia="zh-CN"/>
        </w:rPr>
        <w:t xml:space="preserve">failure mode recognition and </w:t>
      </w:r>
      <w:r w:rsidR="001E6208" w:rsidRPr="00B1128D">
        <w:rPr>
          <w:noProof/>
          <w:lang w:eastAsia="zh-CN"/>
        </w:rPr>
        <mc:AlternateContent>
          <mc:Choice Requires="wps">
            <w:drawing>
              <wp:anchor distT="0" distB="0" distL="114300" distR="114300" simplePos="0" relativeHeight="251794432" behindDoc="0" locked="0" layoutInCell="1" allowOverlap="1" wp14:anchorId="15A0555C" wp14:editId="6CD9B495">
                <wp:simplePos x="0" y="0"/>
                <wp:positionH relativeFrom="margin">
                  <wp:posOffset>20479</wp:posOffset>
                </wp:positionH>
                <wp:positionV relativeFrom="margin">
                  <wp:posOffset>38735</wp:posOffset>
                </wp:positionV>
                <wp:extent cx="6551930" cy="3297555"/>
                <wp:effectExtent l="0" t="0" r="1270" b="4445"/>
                <wp:wrapSquare wrapText="bothSides"/>
                <wp:docPr id="7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930" cy="3297555"/>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5196"/>
                            </w:tblGrid>
                            <w:tr w:rsidR="001E6208" w14:paraId="1B11C2E3" w14:textId="77777777" w:rsidTr="007A78EA">
                              <w:tc>
                                <w:tcPr>
                                  <w:tcW w:w="5161" w:type="dxa"/>
                                </w:tcPr>
                                <w:p w14:paraId="024F7EEB" w14:textId="77777777" w:rsidR="001E6208" w:rsidRDefault="001E6208" w:rsidP="003A1842">
                                  <w:pPr>
                                    <w:pStyle w:val="a5"/>
                                    <w:ind w:firstLine="0"/>
                                    <w:jc w:val="center"/>
                                  </w:pPr>
                                  <w:r w:rsidRPr="003A1842">
                                    <w:rPr>
                                      <w:noProof/>
                                    </w:rPr>
                                    <w:drawing>
                                      <wp:inline distT="0" distB="0" distL="0" distR="0" wp14:anchorId="6371A6A7" wp14:editId="1A134357">
                                        <wp:extent cx="3146400" cy="2753316"/>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596" cy="2773614"/>
                                                </a:xfrm>
                                                <a:prstGeom prst="rect">
                                                  <a:avLst/>
                                                </a:prstGeom>
                                              </pic:spPr>
                                            </pic:pic>
                                          </a:graphicData>
                                        </a:graphic>
                                      </wp:inline>
                                    </w:drawing>
                                  </w:r>
                                </w:p>
                              </w:tc>
                              <w:tc>
                                <w:tcPr>
                                  <w:tcW w:w="5162" w:type="dxa"/>
                                </w:tcPr>
                                <w:p w14:paraId="3EC4B2F2" w14:textId="77777777" w:rsidR="001E6208" w:rsidRDefault="001E6208" w:rsidP="003A1842">
                                  <w:pPr>
                                    <w:pStyle w:val="a5"/>
                                    <w:ind w:firstLine="0"/>
                                    <w:jc w:val="center"/>
                                  </w:pPr>
                                  <w:r w:rsidRPr="003A1842">
                                    <w:rPr>
                                      <w:noProof/>
                                    </w:rPr>
                                    <w:drawing>
                                      <wp:inline distT="0" distB="0" distL="0" distR="0" wp14:anchorId="700B1EF1" wp14:editId="75AF088C">
                                        <wp:extent cx="3160800" cy="2765917"/>
                                        <wp:effectExtent l="0" t="0" r="190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595" cy="2781489"/>
                                                </a:xfrm>
                                                <a:prstGeom prst="rect">
                                                  <a:avLst/>
                                                </a:prstGeom>
                                              </pic:spPr>
                                            </pic:pic>
                                          </a:graphicData>
                                        </a:graphic>
                                      </wp:inline>
                                    </w:drawing>
                                  </w:r>
                                </w:p>
                              </w:tc>
                            </w:tr>
                            <w:tr w:rsidR="001E6208" w14:paraId="59B8899F" w14:textId="77777777" w:rsidTr="007A78EA">
                              <w:tc>
                                <w:tcPr>
                                  <w:tcW w:w="5161" w:type="dxa"/>
                                </w:tcPr>
                                <w:p w14:paraId="136E4833" w14:textId="77777777" w:rsidR="001E6208" w:rsidRPr="003A1842" w:rsidRDefault="001E6208" w:rsidP="003A1842">
                                  <w:pPr>
                                    <w:pStyle w:val="a5"/>
                                    <w:ind w:firstLine="0"/>
                                    <w:jc w:val="center"/>
                                    <w:rPr>
                                      <w:lang w:val="en-US" w:eastAsia="zh-CN"/>
                                    </w:rPr>
                                  </w:pPr>
                                  <w:r>
                                    <w:rPr>
                                      <w:lang w:val="en-US" w:eastAsia="zh-CN"/>
                                    </w:rPr>
                                    <w:t>(1)</w:t>
                                  </w:r>
                                </w:p>
                              </w:tc>
                              <w:tc>
                                <w:tcPr>
                                  <w:tcW w:w="5162" w:type="dxa"/>
                                </w:tcPr>
                                <w:p w14:paraId="08D475D1" w14:textId="77777777" w:rsidR="001E6208" w:rsidRDefault="001E6208" w:rsidP="003A1842">
                                  <w:pPr>
                                    <w:pStyle w:val="a5"/>
                                    <w:ind w:firstLine="0"/>
                                    <w:jc w:val="center"/>
                                  </w:pPr>
                                  <w:r>
                                    <w:rPr>
                                      <w:rFonts w:hint="eastAsia"/>
                                    </w:rPr>
                                    <w:t>(</w:t>
                                  </w:r>
                                  <w:r>
                                    <w:t>2)</w:t>
                                  </w:r>
                                </w:p>
                              </w:tc>
                            </w:tr>
                          </w:tbl>
                          <w:p w14:paraId="17848988" w14:textId="3B1F26DF" w:rsidR="001E6208" w:rsidRDefault="001E6208" w:rsidP="001E6208">
                            <w:pPr>
                              <w:pStyle w:val="FigureCaption"/>
                            </w:pPr>
                            <w:r w:rsidRPr="0095035E">
                              <w:t xml:space="preserve">Fig. </w:t>
                            </w:r>
                            <w:r w:rsidR="00D155E1">
                              <w:t>6</w:t>
                            </w:r>
                            <w:r w:rsidRPr="0095035E">
                              <w:t xml:space="preserve">.  Comparison of </w:t>
                            </w:r>
                            <w:r>
                              <w:t xml:space="preserve">accuracies for failure mode recognition and </w:t>
                            </w:r>
                            <w:r w:rsidRPr="0095035E">
                              <w:t xml:space="preserve">RUL prediction errors under different levels of actual RUL using the proposed method and the </w:t>
                            </w:r>
                            <w:r>
                              <w:t>benchmark method of type (2)</w:t>
                            </w:r>
                            <w:r w:rsidRPr="002E4521">
                              <w:t>.</w:t>
                            </w:r>
                          </w:p>
                          <w:p w14:paraId="529CE80B" w14:textId="77777777" w:rsidR="001E6208" w:rsidRDefault="001E6208" w:rsidP="001E6208">
                            <w:pPr>
                              <w:pStyle w:val="a5"/>
                              <w:ind w:firstLine="0"/>
                            </w:pPr>
                          </w:p>
                          <w:p w14:paraId="687ECC54" w14:textId="77777777" w:rsidR="001E6208" w:rsidRDefault="001E6208" w:rsidP="001E6208">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0555C" id="_x0000_s1033" type="#_x0000_t202" style="position:absolute;left:0;text-align:left;margin-left:1.6pt;margin-top:3.05pt;width:515.9pt;height:259.6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" stroked="f">
                <v:textbox inset="0,0,0,0">
                  <w:txbxContent>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5196"/>
                      </w:tblGrid>
                      <w:tr w:rsidR="001E6208" w14:paraId="1B11C2E3" w14:textId="77777777" w:rsidTr="007A78EA">
                        <w:tc>
                          <w:tcPr>
                            <w:tcW w:w="5161" w:type="dxa"/>
                          </w:tcPr>
                          <w:p w14:paraId="024F7EEB" w14:textId="77777777" w:rsidR="001E6208" w:rsidRDefault="001E6208" w:rsidP="003A1842">
                            <w:pPr>
                              <w:pStyle w:val="a5"/>
                              <w:ind w:firstLine="0"/>
                              <w:jc w:val="center"/>
                            </w:pPr>
                            <w:r w:rsidRPr="003A1842">
                              <w:rPr>
                                <w:noProof/>
                              </w:rPr>
                              <w:drawing>
                                <wp:inline distT="0" distB="0" distL="0" distR="0" wp14:anchorId="6371A6A7" wp14:editId="1A134357">
                                  <wp:extent cx="3146400" cy="2753316"/>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596" cy="2773614"/>
                                          </a:xfrm>
                                          <a:prstGeom prst="rect">
                                            <a:avLst/>
                                          </a:prstGeom>
                                        </pic:spPr>
                                      </pic:pic>
                                    </a:graphicData>
                                  </a:graphic>
                                </wp:inline>
                              </w:drawing>
                            </w:r>
                          </w:p>
                        </w:tc>
                        <w:tc>
                          <w:tcPr>
                            <w:tcW w:w="5162" w:type="dxa"/>
                          </w:tcPr>
                          <w:p w14:paraId="3EC4B2F2" w14:textId="77777777" w:rsidR="001E6208" w:rsidRDefault="001E6208" w:rsidP="003A1842">
                            <w:pPr>
                              <w:pStyle w:val="a5"/>
                              <w:ind w:firstLine="0"/>
                              <w:jc w:val="center"/>
                            </w:pPr>
                            <w:r w:rsidRPr="003A1842">
                              <w:rPr>
                                <w:noProof/>
                              </w:rPr>
                              <w:drawing>
                                <wp:inline distT="0" distB="0" distL="0" distR="0" wp14:anchorId="700B1EF1" wp14:editId="75AF088C">
                                  <wp:extent cx="3160800" cy="2765917"/>
                                  <wp:effectExtent l="0" t="0" r="190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595" cy="2781489"/>
                                          </a:xfrm>
                                          <a:prstGeom prst="rect">
                                            <a:avLst/>
                                          </a:prstGeom>
                                        </pic:spPr>
                                      </pic:pic>
                                    </a:graphicData>
                                  </a:graphic>
                                </wp:inline>
                              </w:drawing>
                            </w:r>
                          </w:p>
                        </w:tc>
                      </w:tr>
                      <w:tr w:rsidR="001E6208" w14:paraId="59B8899F" w14:textId="77777777" w:rsidTr="007A78EA">
                        <w:tc>
                          <w:tcPr>
                            <w:tcW w:w="5161" w:type="dxa"/>
                          </w:tcPr>
                          <w:p w14:paraId="136E4833" w14:textId="77777777" w:rsidR="001E6208" w:rsidRPr="003A1842" w:rsidRDefault="001E6208" w:rsidP="003A1842">
                            <w:pPr>
                              <w:pStyle w:val="a5"/>
                              <w:ind w:firstLine="0"/>
                              <w:jc w:val="center"/>
                              <w:rPr>
                                <w:lang w:val="en-US" w:eastAsia="zh-CN"/>
                              </w:rPr>
                            </w:pPr>
                            <w:r>
                              <w:rPr>
                                <w:lang w:val="en-US" w:eastAsia="zh-CN"/>
                              </w:rPr>
                              <w:t>(1)</w:t>
                            </w:r>
                          </w:p>
                        </w:tc>
                        <w:tc>
                          <w:tcPr>
                            <w:tcW w:w="5162" w:type="dxa"/>
                          </w:tcPr>
                          <w:p w14:paraId="08D475D1" w14:textId="77777777" w:rsidR="001E6208" w:rsidRDefault="001E6208" w:rsidP="003A1842">
                            <w:pPr>
                              <w:pStyle w:val="a5"/>
                              <w:ind w:firstLine="0"/>
                              <w:jc w:val="center"/>
                            </w:pPr>
                            <w:r>
                              <w:rPr>
                                <w:rFonts w:hint="eastAsia"/>
                              </w:rPr>
                              <w:t>(</w:t>
                            </w:r>
                            <w:r>
                              <w:t>2)</w:t>
                            </w:r>
                          </w:p>
                        </w:tc>
                      </w:tr>
                    </w:tbl>
                    <w:p w14:paraId="17848988" w14:textId="3B1F26DF" w:rsidR="001E6208" w:rsidRDefault="001E6208" w:rsidP="001E6208">
                      <w:pPr>
                        <w:pStyle w:val="FigureCaption"/>
                      </w:pPr>
                      <w:r w:rsidRPr="0095035E">
                        <w:t xml:space="preserve">Fig. </w:t>
                      </w:r>
                      <w:r w:rsidR="00D155E1">
                        <w:t>6</w:t>
                      </w:r>
                      <w:r w:rsidRPr="0095035E">
                        <w:t xml:space="preserve">.  Comparison of </w:t>
                      </w:r>
                      <w:r>
                        <w:t xml:space="preserve">accuracies for failure mode recognition and </w:t>
                      </w:r>
                      <w:r w:rsidRPr="0095035E">
                        <w:t xml:space="preserve">RUL prediction errors under different levels of actual RUL using the proposed method and the </w:t>
                      </w:r>
                      <w:r>
                        <w:t>benchmark method of type (2)</w:t>
                      </w:r>
                      <w:r w:rsidRPr="002E4521">
                        <w:t>.</w:t>
                      </w:r>
                    </w:p>
                    <w:p w14:paraId="529CE80B" w14:textId="77777777" w:rsidR="001E6208" w:rsidRDefault="001E6208" w:rsidP="001E6208">
                      <w:pPr>
                        <w:pStyle w:val="a5"/>
                        <w:ind w:firstLine="0"/>
                      </w:pPr>
                    </w:p>
                    <w:p w14:paraId="687ECC54" w14:textId="77777777" w:rsidR="001E6208" w:rsidRDefault="001E6208" w:rsidP="001E6208">
                      <w:pPr>
                        <w:pStyle w:val="a5"/>
                        <w:ind w:firstLine="0"/>
                      </w:pPr>
                      <w:r>
                        <w:t xml:space="preserve"> </w:t>
                      </w:r>
                    </w:p>
                  </w:txbxContent>
                </v:textbox>
                <w10:wrap type="square" anchorx="margin" anchory="margin"/>
              </v:shape>
            </w:pict>
          </mc:Fallback>
        </mc:AlternateContent>
      </w:r>
      <w:r w:rsidRPr="004F2065">
        <w:rPr>
          <w:lang w:eastAsia="zh-CN"/>
        </w:rPr>
        <w:t>RUL prediction under different levels of actual RUL using the proposed method and the benchmark method of type (2).</w:t>
      </w:r>
      <w:r>
        <w:rPr>
          <w:lang w:eastAsia="zh-CN"/>
        </w:rPr>
        <w:t xml:space="preserve"> </w:t>
      </w:r>
      <w:r w:rsidR="00C37EAE" w:rsidRPr="005A4578">
        <w:t>For the levels of actual RUL, level</w:t>
      </w:r>
      <w:r w:rsidR="00D9087A">
        <w:t>s</w:t>
      </w:r>
      <w:r w:rsidR="00C37EAE" w:rsidRPr="005A4578">
        <w:t xml:space="preserve"> “2</w:t>
      </w:r>
      <w:r w:rsidR="00C37EAE">
        <w:t>5, 50, 75, 100, 125</w:t>
      </w:r>
      <w:r w:rsidR="00C37EAE" w:rsidRPr="005A4578">
        <w:t xml:space="preserve">” </w:t>
      </w:r>
      <w:r w:rsidR="00C37EAE">
        <w:t>refer to the in-service units that have</w:t>
      </w:r>
      <w:r w:rsidR="00C37EAE" w:rsidRPr="005A4578">
        <w:t xml:space="preserve"> actual RUL less </w:t>
      </w:r>
      <w:r w:rsidR="00C37EAE">
        <w:t xml:space="preserve">than </w:t>
      </w:r>
      <w:r w:rsidR="00C37EAE" w:rsidRPr="005A4578">
        <w:t>or equal to 2</w:t>
      </w:r>
      <w:r w:rsidR="00C37EAE">
        <w:t>5, 50, 75, 100 and 125</w:t>
      </w:r>
      <w:r w:rsidR="00C37EAE" w:rsidRPr="005A4578">
        <w:t>, and level “</w:t>
      </w:r>
      <m:oMath>
        <m:r>
          <w:rPr>
            <w:rFonts w:ascii="Cambria Math" w:hAnsi="Cambria Math"/>
          </w:rPr>
          <m:t>+∞</m:t>
        </m:r>
      </m:oMath>
      <w:r w:rsidR="00C37EAE" w:rsidRPr="005A4578">
        <w:t xml:space="preserve">” </w:t>
      </w:r>
      <w:r w:rsidR="00C37EAE">
        <w:t>refers to</w:t>
      </w:r>
      <w:r w:rsidR="00C37EAE" w:rsidRPr="005A4578">
        <w:t xml:space="preserve"> all in-service units.</w:t>
      </w:r>
      <w:r w:rsidR="00C37EAE">
        <w:t xml:space="preserve"> In Figure </w:t>
      </w:r>
      <w:r w:rsidR="001B6293">
        <w:t>6</w:t>
      </w:r>
      <w:r w:rsidR="00C37EAE">
        <w:t>(a)</w:t>
      </w:r>
      <w:r w:rsidR="00C37EAE">
        <w:rPr>
          <w:lang w:eastAsia="zh-CN"/>
        </w:rPr>
        <w:t xml:space="preserve">, </w:t>
      </w:r>
      <w:r w:rsidR="004E154E">
        <w:rPr>
          <w:lang w:eastAsia="zh-CN"/>
        </w:rPr>
        <w:t xml:space="preserve">we provide the accuracy </w:t>
      </w:r>
      <w:r w:rsidR="004E154E">
        <w:t xml:space="preserve">for </w:t>
      </w:r>
      <w:r w:rsidR="004E154E" w:rsidRPr="004F2065">
        <w:rPr>
          <w:lang w:eastAsia="zh-CN"/>
        </w:rPr>
        <w:t>failure mode recognition</w:t>
      </w:r>
      <w:r w:rsidR="004E154E">
        <w:rPr>
          <w:lang w:eastAsia="zh-CN"/>
        </w:rPr>
        <w:t xml:space="preserve"> under </w:t>
      </w:r>
      <w:r w:rsidR="004E154E" w:rsidRPr="005A4578">
        <w:rPr>
          <w:lang w:eastAsia="zh-CN"/>
        </w:rPr>
        <w:t xml:space="preserve">each level of </w:t>
      </w:r>
      <w:r w:rsidR="004E154E">
        <w:rPr>
          <w:lang w:eastAsia="zh-CN"/>
        </w:rPr>
        <w:t xml:space="preserve">the </w:t>
      </w:r>
      <w:r w:rsidR="004E154E" w:rsidRPr="005A4578">
        <w:rPr>
          <w:lang w:eastAsia="zh-CN"/>
        </w:rPr>
        <w:t>actual RUL</w:t>
      </w:r>
      <w:r w:rsidR="004E154E">
        <w:rPr>
          <w:lang w:eastAsia="zh-CN"/>
        </w:rPr>
        <w:t xml:space="preserve">. </w:t>
      </w:r>
      <w:r w:rsidR="006A6A92">
        <w:t>W</w:t>
      </w:r>
      <w:r w:rsidR="006A6A92" w:rsidRPr="006C7D75">
        <w:t xml:space="preserve">hen </w:t>
      </w:r>
      <w:r w:rsidR="006A6A92">
        <w:t xml:space="preserve">the </w:t>
      </w:r>
      <w:r w:rsidR="006A6A92" w:rsidRPr="006C7D75">
        <w:t xml:space="preserve">actual RUL is less than </w:t>
      </w:r>
      <w:r w:rsidR="006A6A92">
        <w:t xml:space="preserve">100, in other words, the observed </w:t>
      </w:r>
      <w:r w:rsidR="006A6A92" w:rsidRPr="00E855CF">
        <w:rPr>
          <w:iCs/>
        </w:rPr>
        <w:t>time points</w:t>
      </w:r>
      <w:r w:rsidR="006A6A92">
        <w:rPr>
          <w:iCs/>
        </w:rPr>
        <w:t xml:space="preserve"> of </w:t>
      </w:r>
      <w:r w:rsidR="00D9087A">
        <w:rPr>
          <w:iCs/>
        </w:rPr>
        <w:t xml:space="preserve">in-service </w:t>
      </w:r>
      <w:r w:rsidR="006A6A92" w:rsidRPr="00E855CF">
        <w:rPr>
          <w:iCs/>
        </w:rPr>
        <w:t>unit</w:t>
      </w:r>
      <w:r w:rsidR="006A6A92">
        <w:rPr>
          <w:iCs/>
        </w:rPr>
        <w:t>s</w:t>
      </w:r>
      <w:r w:rsidR="006A6A92" w:rsidRPr="00E855CF">
        <w:rPr>
          <w:iCs/>
        </w:rPr>
        <w:t xml:space="preserve"> are </w:t>
      </w:r>
      <w:r w:rsidR="006A6A92">
        <w:rPr>
          <w:rFonts w:hint="eastAsia"/>
          <w:iCs/>
          <w:lang w:eastAsia="zh-CN"/>
        </w:rPr>
        <w:t>r</w:t>
      </w:r>
      <w:r w:rsidR="006A6A92" w:rsidRPr="006A6A92">
        <w:rPr>
          <w:iCs/>
        </w:rPr>
        <w:t>elatively sufficient</w:t>
      </w:r>
      <w:r w:rsidR="00185AB7">
        <w:rPr>
          <w:iCs/>
        </w:rPr>
        <w:t xml:space="preserve">, </w:t>
      </w:r>
      <w:r w:rsidR="0059196C">
        <w:rPr>
          <w:iCs/>
        </w:rPr>
        <w:t xml:space="preserve">the proposed and benchmark methods can both recognize failure modes correctly. Whereas, when </w:t>
      </w:r>
      <w:r w:rsidR="0059196C">
        <w:t xml:space="preserve">the </w:t>
      </w:r>
      <w:r w:rsidR="0059196C" w:rsidRPr="006C7D75">
        <w:t>actual RUL</w:t>
      </w:r>
      <w:r w:rsidR="0059196C">
        <w:t xml:space="preserve"> becomes large, </w:t>
      </w:r>
      <w:r w:rsidR="00972FC8">
        <w:rPr>
          <w:iCs/>
        </w:rPr>
        <w:t xml:space="preserve">the proposed method has more accuracy than the benchmark method, indicating that </w:t>
      </w:r>
      <w:r w:rsidR="00972FC8">
        <w:t xml:space="preserve">feature extraction by considering engineering knowledge of degradation in the proposed method is effective to better </w:t>
      </w:r>
      <w:r w:rsidR="00972FC8">
        <w:rPr>
          <w:iCs/>
        </w:rPr>
        <w:t xml:space="preserve">recognize failure modes. </w:t>
      </w:r>
      <w:r w:rsidR="00443EBC">
        <w:rPr>
          <w:iCs/>
        </w:rPr>
        <w:t xml:space="preserve">In </w:t>
      </w:r>
      <w:r w:rsidR="00443EBC">
        <w:t xml:space="preserve">Figure </w:t>
      </w:r>
      <w:r w:rsidR="001B6293">
        <w:t>6</w:t>
      </w:r>
      <w:r w:rsidR="00443EBC">
        <w:t xml:space="preserve">(b), </w:t>
      </w:r>
      <w:r w:rsidR="00BA3838" w:rsidRPr="005A4578">
        <w:rPr>
          <w:lang w:eastAsia="zh-CN"/>
        </w:rPr>
        <w:t xml:space="preserve">the bar and error bar </w:t>
      </w:r>
      <w:r w:rsidR="00BA3838">
        <w:t>i</w:t>
      </w:r>
      <w:r w:rsidR="00BA3838" w:rsidRPr="005A4578">
        <w:rPr>
          <w:lang w:eastAsia="zh-CN"/>
        </w:rPr>
        <w:t xml:space="preserve">n each level of </w:t>
      </w:r>
      <w:r w:rsidR="00BA3838">
        <w:rPr>
          <w:lang w:eastAsia="zh-CN"/>
        </w:rPr>
        <w:t xml:space="preserve">the </w:t>
      </w:r>
      <w:r w:rsidR="00BA3838" w:rsidRPr="005A4578">
        <w:rPr>
          <w:lang w:eastAsia="zh-CN"/>
        </w:rPr>
        <w:t>actual RUL</w:t>
      </w:r>
      <w:r w:rsidR="00BA3838">
        <w:rPr>
          <w:lang w:eastAsia="zh-CN"/>
        </w:rPr>
        <w:t xml:space="preserve"> </w:t>
      </w:r>
      <w:r w:rsidR="00BA3838" w:rsidRPr="005A4578">
        <w:rPr>
          <w:lang w:eastAsia="zh-CN"/>
        </w:rPr>
        <w:t>represent the mean value and standard error of the RUL prediction errors</w:t>
      </w:r>
      <w:r w:rsidR="00BA3838">
        <w:rPr>
          <w:lang w:eastAsia="zh-CN"/>
        </w:rPr>
        <w:t>, respectively</w:t>
      </w:r>
      <w:r w:rsidR="00BA3838" w:rsidRPr="005A4578">
        <w:rPr>
          <w:lang w:eastAsia="zh-CN"/>
        </w:rPr>
        <w:t>.</w:t>
      </w:r>
      <w:r w:rsidR="00BA3838">
        <w:rPr>
          <w:lang w:eastAsia="zh-CN"/>
        </w:rPr>
        <w:t xml:space="preserve"> </w:t>
      </w:r>
      <w:r w:rsidR="00C37EAE">
        <w:rPr>
          <w:lang w:eastAsia="zh-CN"/>
        </w:rPr>
        <w:t xml:space="preserve">Here, </w:t>
      </w:r>
      <w:r w:rsidR="00C37EAE" w:rsidRPr="00B4329D">
        <w:rPr>
          <w:lang w:eastAsia="zh-CN"/>
        </w:rPr>
        <w:t>the standard error is the one standard deviation of the RUL prediction error divided by the square root of the number of units</w:t>
      </w:r>
      <w:r w:rsidR="00C37EAE">
        <w:rPr>
          <w:lang w:eastAsia="zh-CN"/>
        </w:rPr>
        <w:t>.</w:t>
      </w:r>
      <w:r w:rsidR="00C37EAE">
        <w:t xml:space="preserve"> </w:t>
      </w:r>
      <w:r w:rsidR="00485E83">
        <w:t xml:space="preserve">Compared with the benchmark method, the </w:t>
      </w:r>
      <w:r w:rsidR="00485E83" w:rsidRPr="00B1128D">
        <w:t xml:space="preserve">proposed method consistently provides </w:t>
      </w:r>
      <w:r w:rsidR="00485E83">
        <w:t xml:space="preserve">much lower </w:t>
      </w:r>
      <w:r w:rsidR="00485E83" w:rsidRPr="00B1128D">
        <w:t xml:space="preserve">prediction </w:t>
      </w:r>
      <w:r w:rsidR="00485E83">
        <w:t>errors for RUL. It can be seen tha</w:t>
      </w:r>
      <w:r w:rsidR="006C3A0F">
        <w:t>t</w:t>
      </w:r>
      <w:r w:rsidR="00485E83">
        <w:t xml:space="preserve"> the </w:t>
      </w:r>
      <w:r w:rsidR="00485E83">
        <w:rPr>
          <w:rFonts w:hint="eastAsia"/>
          <w:lang w:eastAsia="zh-CN"/>
        </w:rPr>
        <w:t>superiority</w:t>
      </w:r>
      <w:r w:rsidR="00485E83">
        <w:rPr>
          <w:lang w:eastAsia="zh-CN"/>
        </w:rPr>
        <w:t xml:space="preserve"> </w:t>
      </w:r>
      <w:r w:rsidR="00485E83">
        <w:rPr>
          <w:rFonts w:hint="eastAsia"/>
          <w:lang w:eastAsia="zh-CN"/>
        </w:rPr>
        <w:t>of</w:t>
      </w:r>
      <w:r w:rsidR="00485E83">
        <w:rPr>
          <w:lang w:eastAsia="zh-CN"/>
        </w:rPr>
        <w:t xml:space="preserve"> </w:t>
      </w:r>
      <w:r w:rsidR="00485E83">
        <w:t xml:space="preserve">the </w:t>
      </w:r>
      <w:r w:rsidR="00485E83" w:rsidRPr="00B1128D">
        <w:t>proposed method</w:t>
      </w:r>
      <w:r w:rsidR="00485E83">
        <w:t xml:space="preserve"> </w:t>
      </w:r>
      <w:r w:rsidR="00F822BB">
        <w:t>is</w:t>
      </w:r>
      <w:r w:rsidR="00485E83">
        <w:t xml:space="preserve"> more significant in RUL prediction by implementing </w:t>
      </w:r>
      <w:r w:rsidR="00F54E58">
        <w:t xml:space="preserve">the </w:t>
      </w:r>
      <w:r w:rsidR="006C3A0F">
        <w:t xml:space="preserve">creative </w:t>
      </w:r>
      <w:r w:rsidR="00F54E58">
        <w:t>feature extraction</w:t>
      </w:r>
      <w:r w:rsidR="006C3A0F">
        <w:t xml:space="preserve"> procedure</w:t>
      </w:r>
      <w:r w:rsidR="00485E83" w:rsidRPr="00B1128D">
        <w:t>.</w:t>
      </w:r>
      <w:r w:rsidR="00F822BB">
        <w:t xml:space="preserve"> In addition,</w:t>
      </w:r>
      <w:r w:rsidR="00B15608">
        <w:t xml:space="preserve"> Table </w:t>
      </w:r>
      <w:r w:rsidR="005947FB">
        <w:t>III</w:t>
      </w:r>
      <w:r w:rsidR="00B15608">
        <w:t xml:space="preserve"> presents the training time of the proposed and benchmark methods. </w:t>
      </w:r>
      <w:r w:rsidR="00F82215">
        <w:t xml:space="preserve">It is shown that training time of </w:t>
      </w:r>
      <w:r w:rsidR="000363B4">
        <w:t xml:space="preserve">the </w:t>
      </w:r>
      <w:r w:rsidR="00F82215">
        <w:t xml:space="preserve">proposed method </w:t>
      </w:r>
      <w:r w:rsidR="000363B4">
        <w:t>is</w:t>
      </w:r>
      <w:r w:rsidR="00F82215">
        <w:t xml:space="preserve"> much shorter than the benchmark method. </w:t>
      </w:r>
      <w:r w:rsidR="002B0002">
        <w:t xml:space="preserve">This is because that the benchmark method implements feature extraction in an NN structure that behaves </w:t>
      </w:r>
      <w:r w:rsidR="002B0002" w:rsidRPr="002B0002">
        <w:t>aimlessly</w:t>
      </w:r>
      <w:r w:rsidR="00191F50">
        <w:t xml:space="preserve"> </w:t>
      </w:r>
      <w:r w:rsidR="00191F50">
        <w:rPr>
          <w:lang w:eastAsia="zh-CN"/>
        </w:rPr>
        <w:t xml:space="preserve">and must rely on a large number of training data, and thus takes much computational time. </w:t>
      </w:r>
      <w:r w:rsidR="00AA3F9C">
        <w:rPr>
          <w:lang w:eastAsia="zh-CN"/>
        </w:rPr>
        <w:t xml:space="preserve">Whereas, the proposed method considers </w:t>
      </w:r>
      <w:r w:rsidR="00AA3F9C">
        <w:t>engineering knowledge of degradation to extract features more accurately and largely reduce computational time for model training as well.</w:t>
      </w:r>
      <w:r w:rsidR="001E6208" w:rsidRPr="001E6208">
        <w:rPr>
          <w:noProof/>
          <w:lang w:eastAsia="zh-CN"/>
        </w:rPr>
        <w:t xml:space="preserve"> </w:t>
      </w:r>
    </w:p>
    <w:p w14:paraId="3CF32EF0" w14:textId="4120C1E3" w:rsidR="00190DC5" w:rsidRPr="006E703C" w:rsidRDefault="00D155E1" w:rsidP="006E703C">
      <w:pPr>
        <w:pStyle w:val="Text"/>
        <w:rPr>
          <w:lang w:eastAsia="zh-CN"/>
        </w:rPr>
      </w:pPr>
      <w:r>
        <w:rPr>
          <w:noProof/>
          <w:lang w:eastAsia="zh-CN"/>
        </w:rPr>
        <w:t>To validate the performance of the proposed method that predicts RUL by the estimated mean value of the joint RUL distribution under multiple failure modes, F</w:t>
      </w:r>
      <w:r w:rsidRPr="00D155E1">
        <w:rPr>
          <w:noProof/>
          <w:lang w:eastAsia="zh-CN"/>
        </w:rPr>
        <w:t xml:space="preserve">igure 7 illustrates the estimated mean and uncertainties on the RULs of </w:t>
      </w:r>
      <w:r w:rsidR="0068042B">
        <w:rPr>
          <w:noProof/>
          <w:lang w:eastAsia="zh-CN"/>
        </w:rPr>
        <w:t>in-service units</w:t>
      </w:r>
      <w:r w:rsidRPr="00D155E1">
        <w:rPr>
          <w:noProof/>
          <w:lang w:eastAsia="zh-CN"/>
        </w:rPr>
        <w:t xml:space="preserve"> using the proposed method and </w:t>
      </w:r>
      <w:r w:rsidR="0068042B">
        <w:rPr>
          <w:noProof/>
          <w:lang w:eastAsia="zh-CN"/>
        </w:rPr>
        <w:t>the benchmark method of type (3)</w:t>
      </w:r>
      <w:r w:rsidRPr="00D155E1">
        <w:rPr>
          <w:noProof/>
          <w:lang w:eastAsia="zh-CN"/>
        </w:rPr>
        <w:t>.</w:t>
      </w:r>
      <w:r w:rsidR="0068042B">
        <w:rPr>
          <w:noProof/>
          <w:lang w:eastAsia="zh-CN"/>
        </w:rPr>
        <w:t xml:space="preserve"> </w:t>
      </w:r>
      <w:r w:rsidR="00002060">
        <w:rPr>
          <w:noProof/>
          <w:lang w:eastAsia="zh-CN"/>
        </w:rPr>
        <w:t xml:space="preserve">The benchmark method adopts a BNN to achieve RUL </w:t>
      </w:r>
      <w:r w:rsidR="00002060" w:rsidRPr="00934630">
        <w:rPr>
          <w:noProof/>
          <w:lang w:eastAsia="zh-CN"/>
        </w:rPr>
        <w:t xml:space="preserve">distribution </w:t>
      </w:r>
      <w:r w:rsidR="00390183">
        <w:rPr>
          <w:noProof/>
          <w:lang w:eastAsia="zh-CN"/>
        </w:rPr>
        <w:t xml:space="preserve">directly </w:t>
      </w:r>
      <w:r w:rsidR="00002060" w:rsidRPr="00934630">
        <w:rPr>
          <w:noProof/>
          <w:lang w:eastAsia="zh-CN"/>
        </w:rPr>
        <w:t xml:space="preserve">without considering the effects of failure modes, and predicts RUL by the estimated mean value of the RUL distribution. </w:t>
      </w:r>
      <w:r w:rsidR="00934630" w:rsidRPr="00934630">
        <w:rPr>
          <w:noProof/>
          <w:lang w:eastAsia="zh-CN"/>
        </w:rPr>
        <w:t xml:space="preserve">In Figure 7, </w:t>
      </w:r>
      <w:r w:rsidR="00190DC5" w:rsidRPr="00190DC5">
        <w:rPr>
          <w:lang w:eastAsia="zh-CN"/>
        </w:rPr>
        <w:t xml:space="preserve">The </w:t>
      </w:r>
      <w:r w:rsidR="00934630" w:rsidRPr="00934630">
        <w:rPr>
          <w:lang w:eastAsia="zh-CN"/>
        </w:rPr>
        <w:t>“*”</w:t>
      </w:r>
      <w:r w:rsidR="00190DC5" w:rsidRPr="00190DC5">
        <w:rPr>
          <w:lang w:eastAsia="zh-CN"/>
        </w:rPr>
        <w:t xml:space="preserve"> markers show the mean plus/minus </w:t>
      </w:r>
      <w:r w:rsidR="00693EA9">
        <w:rPr>
          <w:lang w:eastAsia="zh-CN"/>
        </w:rPr>
        <w:t>three</w:t>
      </w:r>
      <w:r w:rsidR="00190DC5" w:rsidRPr="00190DC5">
        <w:rPr>
          <w:lang w:eastAsia="zh-CN"/>
        </w:rPr>
        <w:t xml:space="preserve"> standard deviation of RULs estimated </w:t>
      </w:r>
      <w:r w:rsidR="00934630" w:rsidRPr="00934630">
        <w:rPr>
          <w:lang w:eastAsia="zh-CN"/>
        </w:rPr>
        <w:t>by</w:t>
      </w:r>
      <w:r w:rsidR="00693EA9">
        <w:rPr>
          <w:lang w:eastAsia="zh-CN"/>
        </w:rPr>
        <w:t xml:space="preserve"> </w:t>
      </w:r>
      <w:r w:rsidR="00934630" w:rsidRPr="00934630">
        <w:rPr>
          <w:lang w:eastAsia="zh-CN"/>
        </w:rPr>
        <w:t>the benchmark method</w:t>
      </w:r>
      <w:r w:rsidR="00190DC5" w:rsidRPr="00190DC5">
        <w:rPr>
          <w:lang w:eastAsia="zh-CN"/>
        </w:rPr>
        <w:t xml:space="preserve">. The </w:t>
      </w:r>
      <w:r w:rsidR="00934630" w:rsidRPr="00934630">
        <w:rPr>
          <w:lang w:eastAsia="zh-CN"/>
        </w:rPr>
        <w:t>“+”</w:t>
      </w:r>
      <w:r w:rsidR="00190DC5" w:rsidRPr="00190DC5">
        <w:rPr>
          <w:lang w:eastAsia="zh-CN"/>
        </w:rPr>
        <w:t xml:space="preserve"> markers show the mean plus/ minus </w:t>
      </w:r>
      <w:r w:rsidR="00693EA9">
        <w:rPr>
          <w:lang w:eastAsia="zh-CN"/>
        </w:rPr>
        <w:t>three</w:t>
      </w:r>
      <w:r w:rsidR="00190DC5" w:rsidRPr="00190DC5">
        <w:rPr>
          <w:lang w:eastAsia="zh-CN"/>
        </w:rPr>
        <w:t xml:space="preserve"> standard deviation of RULs estimated </w:t>
      </w:r>
      <w:r w:rsidR="00934630" w:rsidRPr="00934630">
        <w:rPr>
          <w:lang w:eastAsia="zh-CN"/>
        </w:rPr>
        <w:t>by</w:t>
      </w:r>
      <w:r w:rsidR="00190DC5" w:rsidRPr="00190DC5">
        <w:rPr>
          <w:lang w:eastAsia="zh-CN"/>
        </w:rPr>
        <w:t xml:space="preserve"> the proposed method. </w:t>
      </w:r>
      <w:r w:rsidR="00B00167" w:rsidRPr="00B00167">
        <w:rPr>
          <w:color w:val="000000" w:themeColor="text1"/>
          <w:lang w:eastAsia="zh-CN"/>
        </w:rPr>
        <w:t>We can see</w:t>
      </w:r>
      <w:r w:rsidR="00190DC5" w:rsidRPr="00190DC5">
        <w:rPr>
          <w:color w:val="000000" w:themeColor="text1"/>
          <w:lang w:eastAsia="zh-CN"/>
        </w:rPr>
        <w:t xml:space="preserve"> that the proposed method </w:t>
      </w:r>
      <w:r w:rsidR="00BA6B36" w:rsidRPr="00190DC5">
        <w:rPr>
          <w:color w:val="000000" w:themeColor="text1"/>
          <w:lang w:eastAsia="zh-CN"/>
        </w:rPr>
        <w:t xml:space="preserve">gives RUL </w:t>
      </w:r>
      <w:r w:rsidR="00BA6B36">
        <w:rPr>
          <w:color w:val="000000" w:themeColor="text1"/>
          <w:lang w:eastAsia="zh-CN"/>
        </w:rPr>
        <w:t>prediction</w:t>
      </w:r>
      <w:r w:rsidR="00BA6B36" w:rsidRPr="00190DC5">
        <w:rPr>
          <w:color w:val="000000" w:themeColor="text1"/>
          <w:lang w:eastAsia="zh-CN"/>
        </w:rPr>
        <w:t>s closer to the true values</w:t>
      </w:r>
      <w:r w:rsidR="00BA6B36">
        <w:rPr>
          <w:color w:val="000000" w:themeColor="text1"/>
          <w:lang w:eastAsia="zh-CN"/>
        </w:rPr>
        <w:t xml:space="preserve"> than the benchmark, especially when the actual RUL is small (less than 50). </w:t>
      </w:r>
      <w:r w:rsidR="00B00167">
        <w:rPr>
          <w:color w:val="000000" w:themeColor="text1"/>
          <w:lang w:eastAsia="zh-CN"/>
        </w:rPr>
        <w:t xml:space="preserve">In addition, it is shown from </w:t>
      </w:r>
      <w:r w:rsidR="00B00167" w:rsidRPr="00190DC5">
        <w:rPr>
          <w:lang w:eastAsia="zh-CN"/>
        </w:rPr>
        <w:t>standard deviation of RULs</w:t>
      </w:r>
      <w:r w:rsidR="00B00167">
        <w:rPr>
          <w:lang w:eastAsia="zh-CN"/>
        </w:rPr>
        <w:t xml:space="preserve"> that </w:t>
      </w:r>
      <w:r w:rsidR="00190DC5" w:rsidRPr="00190DC5">
        <w:rPr>
          <w:rFonts w:ascii="AdvOT1ef757c0" w:hAnsi="AdvOT1ef757c0" w:cs="宋体"/>
          <w:lang w:eastAsia="zh-CN"/>
        </w:rPr>
        <w:t xml:space="preserve">the </w:t>
      </w:r>
      <w:r w:rsidR="00190DC5" w:rsidRPr="00190DC5">
        <w:rPr>
          <w:lang w:eastAsia="zh-CN"/>
        </w:rPr>
        <w:t xml:space="preserve">prediction uncertainties </w:t>
      </w:r>
      <w:r w:rsidR="006E703C">
        <w:rPr>
          <w:lang w:eastAsia="zh-CN"/>
        </w:rPr>
        <w:t xml:space="preserve">of the proposed method </w:t>
      </w:r>
      <w:r w:rsidR="00190DC5" w:rsidRPr="00190DC5">
        <w:rPr>
          <w:lang w:eastAsia="zh-CN"/>
        </w:rPr>
        <w:t xml:space="preserve">are </w:t>
      </w:r>
      <w:r w:rsidR="006E703C" w:rsidRPr="00B00167">
        <w:rPr>
          <w:lang w:eastAsia="zh-CN"/>
        </w:rPr>
        <w:t>well</w:t>
      </w:r>
      <w:r w:rsidR="006E703C" w:rsidRPr="00190DC5">
        <w:rPr>
          <w:lang w:eastAsia="zh-CN"/>
        </w:rPr>
        <w:t>-controlled</w:t>
      </w:r>
      <w:r w:rsidR="00190DC5" w:rsidRPr="00190DC5">
        <w:rPr>
          <w:lang w:eastAsia="zh-CN"/>
        </w:rPr>
        <w:t xml:space="preserve"> and overall increase as the </w:t>
      </w:r>
      <w:r w:rsidR="00BA6B36">
        <w:rPr>
          <w:lang w:eastAsia="zh-CN"/>
        </w:rPr>
        <w:t>predicte</w:t>
      </w:r>
      <w:r w:rsidR="00190DC5" w:rsidRPr="00190DC5">
        <w:rPr>
          <w:lang w:eastAsia="zh-CN"/>
        </w:rPr>
        <w:t xml:space="preserve">d values of RULs increase. </w:t>
      </w:r>
      <w:r w:rsidR="00E61EC3">
        <w:rPr>
          <w:lang w:eastAsia="zh-CN"/>
        </w:rPr>
        <w:t xml:space="preserve">Overall, </w:t>
      </w:r>
      <w:r w:rsidR="00E61EC3">
        <w:t xml:space="preserve">the mean values of </w:t>
      </w:r>
      <w:r w:rsidR="00E61EC3" w:rsidRPr="000D045F">
        <w:t>RUL prediction error</w:t>
      </w:r>
      <w:r w:rsidR="00E61EC3">
        <w:t xml:space="preserve">s </w:t>
      </w:r>
      <w:r w:rsidR="006E703C">
        <w:t xml:space="preserve">for all in-service units </w:t>
      </w:r>
      <w:r w:rsidR="00E61EC3">
        <w:t>using the proposed method and the benchmark of type (3) are 0.0667 and 0.1025, respectively</w:t>
      </w:r>
      <w:r w:rsidR="00E61EC3" w:rsidRPr="002E4521">
        <w:t>.</w:t>
      </w:r>
    </w:p>
    <w:p w14:paraId="3D5D56F6" w14:textId="1C8DE40E" w:rsidR="000F7DEC" w:rsidRPr="00B1128D" w:rsidRDefault="000F7DEC" w:rsidP="000F7DEC">
      <w:pPr>
        <w:pStyle w:val="1"/>
      </w:pPr>
      <w:r w:rsidRPr="00B1128D">
        <w:t>C</w:t>
      </w:r>
      <w:r>
        <w:t>onclusion</w:t>
      </w:r>
    </w:p>
    <w:p w14:paraId="5E22563D" w14:textId="1CC19020" w:rsidR="002F79EA" w:rsidRPr="00590EC6" w:rsidRDefault="009D687D" w:rsidP="00590EC6">
      <w:pPr>
        <w:pStyle w:val="Text"/>
      </w:pPr>
      <w:r w:rsidRPr="0025747F">
        <w:t xml:space="preserve">Accurate </w:t>
      </w:r>
      <w:r>
        <w:t xml:space="preserve">failure mode recognition and </w:t>
      </w:r>
      <w:r w:rsidRPr="0025747F">
        <w:t>prognostics are cr</w:t>
      </w:r>
      <w:r>
        <w:t>itically essential</w:t>
      </w:r>
      <w:r w:rsidRPr="0025747F">
        <w:t xml:space="preserve"> to </w:t>
      </w:r>
      <w:r>
        <w:t>avoid</w:t>
      </w:r>
      <w:r w:rsidRPr="0025747F">
        <w:t xml:space="preserve"> unexpected failures in </w:t>
      </w:r>
      <w:r>
        <w:t xml:space="preserve">manufacturing </w:t>
      </w:r>
      <w:r w:rsidRPr="0025747F">
        <w:t>systems.</w:t>
      </w:r>
      <w:r>
        <w:t xml:space="preserve"> </w:t>
      </w:r>
      <w:r w:rsidR="00E75EF0" w:rsidRPr="00B1128D">
        <w:t xml:space="preserve">Existing </w:t>
      </w:r>
      <w:r>
        <w:t xml:space="preserve">methods </w:t>
      </w:r>
      <w:r>
        <w:rPr>
          <w:rFonts w:hint="eastAsia"/>
          <w:lang w:eastAsia="zh-CN"/>
        </w:rPr>
        <w:t>ignore</w:t>
      </w:r>
      <w:r>
        <w:rPr>
          <w:lang w:eastAsia="zh-CN"/>
        </w:rPr>
        <w:t xml:space="preserve">d the effects of various failure modes on RUL prediction or implemented </w:t>
      </w:r>
      <w:r>
        <w:t>failure mode recognition and RUL prediction in two separate parts</w:t>
      </w:r>
      <w:r w:rsidR="00E75EF0" w:rsidRPr="00B1128D">
        <w:t>, lead</w:t>
      </w:r>
      <w:r w:rsidR="00D74417">
        <w:t>ing</w:t>
      </w:r>
      <w:r w:rsidR="00E75EF0" w:rsidRPr="00B1128D">
        <w:t xml:space="preserve"> to </w:t>
      </w:r>
      <w:r w:rsidR="00D74417">
        <w:t xml:space="preserve">the lack of information about failure modes and </w:t>
      </w:r>
      <w:r w:rsidR="00E75EF0" w:rsidRPr="00B1128D">
        <w:t>inaccurate RUL prediction results</w:t>
      </w:r>
      <w:r w:rsidR="00D74417">
        <w:t xml:space="preserve"> of units</w:t>
      </w:r>
      <w:r w:rsidR="00E75EF0" w:rsidRPr="00B1128D">
        <w:t xml:space="preserve">. In this paper, </w:t>
      </w:r>
      <w:r w:rsidR="004B626F" w:rsidRPr="001D248F">
        <w:rPr>
          <w:iCs/>
        </w:rPr>
        <w:t xml:space="preserve">we </w:t>
      </w:r>
      <w:r w:rsidR="004B626F">
        <w:rPr>
          <w:iCs/>
        </w:rPr>
        <w:t>develop</w:t>
      </w:r>
      <w:r w:rsidR="004B626F" w:rsidRPr="001D248F">
        <w:rPr>
          <w:iCs/>
        </w:rPr>
        <w:t xml:space="preserve"> a</w:t>
      </w:r>
      <w:r w:rsidR="004B626F" w:rsidRPr="001D248F">
        <w:rPr>
          <w:iCs/>
          <w:lang w:val="en-GB"/>
        </w:rPr>
        <w:t xml:space="preserve"> </w:t>
      </w:r>
      <w:r w:rsidR="004B626F">
        <w:rPr>
          <w:iCs/>
          <w:lang w:val="en-GB"/>
        </w:rPr>
        <w:t>joint</w:t>
      </w:r>
      <w:r w:rsidR="004B626F" w:rsidRPr="001D248F">
        <w:rPr>
          <w:iCs/>
          <w:lang w:val="en-GB"/>
        </w:rPr>
        <w:t xml:space="preserve"> learning </w:t>
      </w:r>
      <w:r w:rsidR="004B626F">
        <w:rPr>
          <w:iCs/>
          <w:lang w:val="en-GB"/>
        </w:rPr>
        <w:t>model</w:t>
      </w:r>
      <w:r w:rsidR="004B626F" w:rsidRPr="001D248F">
        <w:rPr>
          <w:iCs/>
          <w:lang w:val="en-GB"/>
        </w:rPr>
        <w:t xml:space="preserve"> </w:t>
      </w:r>
      <w:r w:rsidR="004B626F">
        <w:rPr>
          <w:iCs/>
          <w:lang w:val="en-GB"/>
        </w:rPr>
        <w:t>of</w:t>
      </w:r>
      <w:r w:rsidR="004B626F" w:rsidRPr="001D248F">
        <w:rPr>
          <w:iCs/>
          <w:lang w:val="en-GB"/>
        </w:rPr>
        <w:t xml:space="preserve"> failure mode recognition and </w:t>
      </w:r>
      <w:r w:rsidR="004B626F">
        <w:rPr>
          <w:iCs/>
          <w:lang w:val="en-GB"/>
        </w:rPr>
        <w:t>RUL</w:t>
      </w:r>
      <w:r w:rsidR="004B626F" w:rsidRPr="001D248F">
        <w:rPr>
          <w:iCs/>
          <w:lang w:val="en-GB"/>
        </w:rPr>
        <w:t xml:space="preserve"> prediction</w:t>
      </w:r>
      <w:r w:rsidR="004B626F">
        <w:rPr>
          <w:iCs/>
          <w:lang w:val="en-GB"/>
        </w:rPr>
        <w:t xml:space="preserve"> for operating units </w:t>
      </w:r>
      <w:r w:rsidR="004B626F" w:rsidRPr="001D248F">
        <w:rPr>
          <w:iCs/>
          <w:lang w:val="en-GB"/>
        </w:rPr>
        <w:t>with multiple failure modes</w:t>
      </w:r>
      <w:r w:rsidR="004B626F">
        <w:rPr>
          <w:iCs/>
          <w:lang w:val="en-GB"/>
        </w:rPr>
        <w:t xml:space="preserve">. As a deep neural network, </w:t>
      </w:r>
      <w:r w:rsidR="002F79EA">
        <w:rPr>
          <w:iCs/>
          <w:lang w:val="en-GB"/>
        </w:rPr>
        <w:t>the proposed joint</w:t>
      </w:r>
      <w:r w:rsidR="002F79EA" w:rsidRPr="001D248F">
        <w:rPr>
          <w:iCs/>
          <w:lang w:val="en-GB"/>
        </w:rPr>
        <w:t xml:space="preserve"> learning </w:t>
      </w:r>
      <w:r w:rsidR="002F79EA">
        <w:rPr>
          <w:iCs/>
          <w:lang w:val="en-GB"/>
        </w:rPr>
        <w:t xml:space="preserve">model first </w:t>
      </w:r>
      <w:r w:rsidR="002F79EA">
        <w:rPr>
          <w:lang w:eastAsia="zh-CN"/>
        </w:rPr>
        <w:t xml:space="preserve">extracts degradation features </w:t>
      </w:r>
      <w:r w:rsidR="00E70F96">
        <w:rPr>
          <w:lang w:eastAsia="zh-CN"/>
        </w:rPr>
        <w:t xml:space="preserve">by considering </w:t>
      </w:r>
      <w:r w:rsidR="002F79EA">
        <w:rPr>
          <w:lang w:eastAsia="zh-CN"/>
        </w:rPr>
        <w:t xml:space="preserve">engineering knowledge to ensure good </w:t>
      </w:r>
      <w:r w:rsidR="002F79EA" w:rsidRPr="004077E5">
        <w:t>interpretab</w:t>
      </w:r>
      <w:r w:rsidR="002F79EA">
        <w:t xml:space="preserve">ility of </w:t>
      </w:r>
      <w:r w:rsidR="002F79EA">
        <w:rPr>
          <w:lang w:eastAsia="zh-CN"/>
        </w:rPr>
        <w:t xml:space="preserve">the extracted </w:t>
      </w:r>
      <w:r w:rsidR="005948A3" w:rsidRPr="00B1128D">
        <w:rPr>
          <w:noProof/>
          <w:lang w:eastAsia="zh-CN"/>
        </w:rPr>
        <w:lastRenderedPageBreak/>
        <mc:AlternateContent>
          <mc:Choice Requires="wps">
            <w:drawing>
              <wp:anchor distT="0" distB="0" distL="114300" distR="114300" simplePos="0" relativeHeight="251796480" behindDoc="0" locked="0" layoutInCell="1" allowOverlap="1" wp14:anchorId="08DFB010" wp14:editId="3AA033FF">
                <wp:simplePos x="0" y="0"/>
                <wp:positionH relativeFrom="margin">
                  <wp:posOffset>15240</wp:posOffset>
                </wp:positionH>
                <wp:positionV relativeFrom="margin">
                  <wp:posOffset>15240</wp:posOffset>
                </wp:positionV>
                <wp:extent cx="6551930" cy="2973705"/>
                <wp:effectExtent l="0" t="0" r="1270" b="0"/>
                <wp:wrapSquare wrapText="bothSides"/>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930" cy="2973705"/>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2E8E12D9" w14:textId="37037294" w:rsidR="006E703C" w:rsidRDefault="005948A3" w:rsidP="006E703C">
                            <w:pPr>
                              <w:pStyle w:val="FigureCaption"/>
                              <w:jc w:val="center"/>
                            </w:pPr>
                            <w:r w:rsidRPr="005948A3">
                              <w:rPr>
                                <w:noProof/>
                              </w:rPr>
                              <w:drawing>
                                <wp:inline distT="0" distB="0" distL="0" distR="0" wp14:anchorId="1A4F6F49" wp14:editId="746CFCFD">
                                  <wp:extent cx="6508750" cy="264287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8750" cy="2642870"/>
                                          </a:xfrm>
                                          <a:prstGeom prst="rect">
                                            <a:avLst/>
                                          </a:prstGeom>
                                        </pic:spPr>
                                      </pic:pic>
                                    </a:graphicData>
                                  </a:graphic>
                                </wp:inline>
                              </w:drawing>
                            </w:r>
                          </w:p>
                          <w:p w14:paraId="1B75E66D" w14:textId="77777777" w:rsidR="006E703C" w:rsidRDefault="006E703C" w:rsidP="006E703C">
                            <w:pPr>
                              <w:pStyle w:val="FigureCaption"/>
                            </w:pPr>
                            <w:r w:rsidRPr="0095035E">
                              <w:t xml:space="preserve">Fig. </w:t>
                            </w:r>
                            <w:r>
                              <w:t>7</w:t>
                            </w:r>
                            <w:r w:rsidRPr="0095035E">
                              <w:t xml:space="preserve">.  RUL prediction errors </w:t>
                            </w:r>
                            <w:r>
                              <w:t xml:space="preserve">of in-service units </w:t>
                            </w:r>
                            <w:r w:rsidRPr="0095035E">
                              <w:t xml:space="preserve">using the proposed method and the </w:t>
                            </w:r>
                            <w:r>
                              <w:t>benchmark method of type (3)</w:t>
                            </w:r>
                            <w:r w:rsidRPr="002E4521">
                              <w:t>.</w:t>
                            </w:r>
                          </w:p>
                          <w:p w14:paraId="1515A40A" w14:textId="77777777" w:rsidR="006E703C" w:rsidRDefault="006E703C" w:rsidP="006E703C">
                            <w:pPr>
                              <w:pStyle w:val="a5"/>
                              <w:ind w:firstLine="0"/>
                            </w:pPr>
                          </w:p>
                          <w:p w14:paraId="7A42CF33" w14:textId="77777777" w:rsidR="006E703C" w:rsidRDefault="006E703C" w:rsidP="006E703C">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FB010" id="_x0000_s1034" type="#_x0000_t202" style="position:absolute;left:0;text-align:left;margin-left:1.2pt;margin-top:1.2pt;width:515.9pt;height:234.1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" stroked="f">
                <v:textbox inset="0,0,0,0">
                  <w:txbxContent>
                    <w:p w14:paraId="2E8E12D9" w14:textId="37037294" w:rsidR="006E703C" w:rsidRDefault="005948A3" w:rsidP="006E703C">
                      <w:pPr>
                        <w:pStyle w:val="FigureCaption"/>
                        <w:jc w:val="center"/>
                      </w:pPr>
                      <w:r w:rsidRPr="005948A3">
                        <w:rPr>
                          <w:noProof/>
                        </w:rPr>
                        <w:drawing>
                          <wp:inline distT="0" distB="0" distL="0" distR="0" wp14:anchorId="1A4F6F49" wp14:editId="746CFCFD">
                            <wp:extent cx="6508750" cy="264287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8750" cy="2642870"/>
                                    </a:xfrm>
                                    <a:prstGeom prst="rect">
                                      <a:avLst/>
                                    </a:prstGeom>
                                  </pic:spPr>
                                </pic:pic>
                              </a:graphicData>
                            </a:graphic>
                          </wp:inline>
                        </w:drawing>
                      </w:r>
                    </w:p>
                    <w:p w14:paraId="1B75E66D" w14:textId="77777777" w:rsidR="006E703C" w:rsidRDefault="006E703C" w:rsidP="006E703C">
                      <w:pPr>
                        <w:pStyle w:val="FigureCaption"/>
                      </w:pPr>
                      <w:r w:rsidRPr="0095035E">
                        <w:t xml:space="preserve">Fig. </w:t>
                      </w:r>
                      <w:r>
                        <w:t>7</w:t>
                      </w:r>
                      <w:r w:rsidRPr="0095035E">
                        <w:t xml:space="preserve">.  RUL prediction errors </w:t>
                      </w:r>
                      <w:r>
                        <w:t xml:space="preserve">of in-service units </w:t>
                      </w:r>
                      <w:r w:rsidRPr="0095035E">
                        <w:t xml:space="preserve">using the proposed method and the </w:t>
                      </w:r>
                      <w:r>
                        <w:t>benchmark method of type (3)</w:t>
                      </w:r>
                      <w:r w:rsidRPr="002E4521">
                        <w:t>.</w:t>
                      </w:r>
                    </w:p>
                    <w:p w14:paraId="1515A40A" w14:textId="77777777" w:rsidR="006E703C" w:rsidRDefault="006E703C" w:rsidP="006E703C">
                      <w:pPr>
                        <w:pStyle w:val="a5"/>
                        <w:ind w:firstLine="0"/>
                      </w:pPr>
                    </w:p>
                    <w:p w14:paraId="7A42CF33" w14:textId="77777777" w:rsidR="006E703C" w:rsidRDefault="006E703C" w:rsidP="006E703C">
                      <w:pPr>
                        <w:pStyle w:val="a5"/>
                        <w:ind w:firstLine="0"/>
                      </w:pPr>
                      <w:r>
                        <w:t xml:space="preserve"> </w:t>
                      </w:r>
                    </w:p>
                  </w:txbxContent>
                </v:textbox>
                <w10:wrap type="square" anchorx="margin" anchory="margin"/>
              </v:shape>
            </w:pict>
          </mc:Fallback>
        </mc:AlternateContent>
      </w:r>
      <w:r w:rsidR="002F79EA">
        <w:rPr>
          <w:lang w:eastAsia="zh-CN"/>
        </w:rPr>
        <w:t xml:space="preserve">features, and then takes the extracted features as model inputs. The proposed model conducts failure mode recognition and RUL prediction as a </w:t>
      </w:r>
      <w:r w:rsidR="002F79EA" w:rsidRPr="005D789A">
        <w:rPr>
          <w:lang w:eastAsia="zh-CN"/>
        </w:rPr>
        <w:t>collaborative</w:t>
      </w:r>
      <w:r w:rsidR="002F79EA">
        <w:rPr>
          <w:lang w:eastAsia="zh-CN"/>
        </w:rPr>
        <w:t xml:space="preserve"> way and output</w:t>
      </w:r>
      <w:r w:rsidR="00384329">
        <w:rPr>
          <w:lang w:eastAsia="zh-CN"/>
        </w:rPr>
        <w:t xml:space="preserve">s predicted failure modes and RUL of units </w:t>
      </w:r>
      <w:r w:rsidR="002F79EA">
        <w:rPr>
          <w:lang w:eastAsia="zh-CN"/>
        </w:rPr>
        <w:t xml:space="preserve">by fully </w:t>
      </w:r>
      <w:r w:rsidR="002F79EA">
        <w:rPr>
          <w:rFonts w:hint="eastAsia"/>
          <w:lang w:eastAsia="zh-CN"/>
        </w:rPr>
        <w:t>c</w:t>
      </w:r>
      <w:r w:rsidR="002F79EA">
        <w:rPr>
          <w:lang w:eastAsia="zh-CN"/>
        </w:rPr>
        <w:t>haracterizing complex relationship between RUL and failure modes.</w:t>
      </w:r>
      <w:r w:rsidR="00384329">
        <w:rPr>
          <w:lang w:eastAsia="zh-CN"/>
        </w:rPr>
        <w:t xml:space="preserve"> The proposed model is expected to be widely applied to practical situations with complex structures of manufacturing systems and unknown failure thresholds.</w:t>
      </w:r>
      <w:r w:rsidR="00AC4D2C" w:rsidRPr="00AC4D2C">
        <w:rPr>
          <w:noProof/>
          <w:lang w:eastAsia="zh-CN"/>
        </w:rPr>
        <w:t xml:space="preserve"> </w:t>
      </w:r>
    </w:p>
    <w:p w14:paraId="02AF1F22" w14:textId="3D017062" w:rsidR="005B0788" w:rsidRDefault="00E75EF0" w:rsidP="00747E22">
      <w:pPr>
        <w:pStyle w:val="Text"/>
      </w:pPr>
      <w:r w:rsidRPr="00B1128D">
        <w:t xml:space="preserve">In our future work, </w:t>
      </w:r>
      <w:r w:rsidR="005B0788" w:rsidRPr="000B4378">
        <w:t xml:space="preserve">we consider two related topics. </w:t>
      </w:r>
      <w:r w:rsidR="005B0788" w:rsidRPr="000B4378">
        <w:rPr>
          <w:i/>
          <w:iCs/>
        </w:rPr>
        <w:t>First</w:t>
      </w:r>
      <w:r w:rsidR="005B0788" w:rsidRPr="000B4378">
        <w:t xml:space="preserve">, </w:t>
      </w:r>
      <w:r w:rsidR="005B0788">
        <w:t>the</w:t>
      </w:r>
      <w:r w:rsidR="005B0788" w:rsidRPr="000B4378">
        <w:t xml:space="preserve"> </w:t>
      </w:r>
      <w:r w:rsidR="005B0788">
        <w:t xml:space="preserve">proposed method </w:t>
      </w:r>
      <w:r w:rsidR="005B0788" w:rsidRPr="000B4378">
        <w:t xml:space="preserve">is </w:t>
      </w:r>
      <w:r w:rsidR="005B0788">
        <w:t>trained based on historical units with known failure modes. F</w:t>
      </w:r>
      <w:r w:rsidR="005B0788" w:rsidRPr="000B4378">
        <w:t xml:space="preserve">uture works will focus on </w:t>
      </w:r>
      <w:r w:rsidR="005B0788">
        <w:t>failure mode recognition and RUL prediction</w:t>
      </w:r>
      <w:r w:rsidR="00747E22">
        <w:t xml:space="preserve"> for scenarios where failures modes of historical units and in-service units are both unknown. </w:t>
      </w:r>
      <w:r w:rsidR="005B0788" w:rsidRPr="000B4378">
        <w:rPr>
          <w:i/>
          <w:iCs/>
        </w:rPr>
        <w:t>Second</w:t>
      </w:r>
      <w:r w:rsidR="005B0788" w:rsidRPr="000B4378">
        <w:t xml:space="preserve">, as </w:t>
      </w:r>
      <w:r w:rsidR="00747E22">
        <w:t xml:space="preserve">the proposed </w:t>
      </w:r>
      <w:r w:rsidR="005B0788" w:rsidRPr="000B4378">
        <w:t>method only consider</w:t>
      </w:r>
      <w:r w:rsidR="0051498C">
        <w:t>s</w:t>
      </w:r>
      <w:r w:rsidR="005B0788" w:rsidRPr="000B4378">
        <w:t xml:space="preserve"> one operational condition </w:t>
      </w:r>
      <w:r w:rsidR="005B0788">
        <w:t>for</w:t>
      </w:r>
      <w:r w:rsidR="005B0788" w:rsidRPr="000B4378">
        <w:t xml:space="preserve"> </w:t>
      </w:r>
      <w:r w:rsidR="00747E22">
        <w:t xml:space="preserve">failures mode recognition and </w:t>
      </w:r>
      <w:r w:rsidR="005B0788" w:rsidRPr="000B4378">
        <w:t>RUL prediction, in fu</w:t>
      </w:r>
      <w:r w:rsidR="005B0788">
        <w:t>ture</w:t>
      </w:r>
      <w:r w:rsidR="005B0788" w:rsidRPr="000B4378">
        <w:t xml:space="preserve"> </w:t>
      </w:r>
      <w:r w:rsidR="00747E22">
        <w:t>work</w:t>
      </w:r>
      <w:r w:rsidR="005B0788">
        <w:t xml:space="preserve"> </w:t>
      </w:r>
      <w:r w:rsidR="005B0788" w:rsidRPr="000B4378">
        <w:t xml:space="preserve">we will consider </w:t>
      </w:r>
      <w:r w:rsidR="00747E22">
        <w:t>scenarios</w:t>
      </w:r>
      <w:r w:rsidR="00747E22" w:rsidRPr="000B4378">
        <w:t xml:space="preserve"> </w:t>
      </w:r>
      <w:r w:rsidR="00747E22">
        <w:t>with</w:t>
      </w:r>
      <w:r w:rsidR="005B0788" w:rsidRPr="000B4378">
        <w:t xml:space="preserve"> </w:t>
      </w:r>
      <w:r w:rsidR="00747E22">
        <w:t xml:space="preserve">multiple </w:t>
      </w:r>
      <w:r w:rsidR="005B0788" w:rsidRPr="000B4378">
        <w:t>operational conditions</w:t>
      </w:r>
      <w:r w:rsidR="005B0788">
        <w:t>.</w:t>
      </w:r>
      <w:r w:rsidR="005B0788" w:rsidRPr="000B4378">
        <w:t xml:space="preserve"> </w:t>
      </w:r>
    </w:p>
    <w:p w14:paraId="45F87F7D" w14:textId="77777777" w:rsidR="00D74A7B" w:rsidRPr="00D66651" w:rsidRDefault="00D74A7B" w:rsidP="00D74A7B">
      <w:pPr>
        <w:pStyle w:val="TableTitle"/>
      </w:pPr>
      <w:r w:rsidRPr="00B1128D">
        <w:t>References</w:t>
      </w:r>
    </w:p>
    <w:p w14:paraId="693FB27A" w14:textId="77777777" w:rsidR="00D74A7B" w:rsidRPr="00BB0A5B" w:rsidRDefault="00D74A7B" w:rsidP="00D74A7B">
      <w:pPr>
        <w:pStyle w:val="References"/>
        <w:numPr>
          <w:ilvl w:val="0"/>
          <w:numId w:val="3"/>
        </w:numPr>
        <w:tabs>
          <w:tab w:val="clear" w:pos="1170"/>
          <w:tab w:val="num" w:pos="-430"/>
        </w:tabs>
        <w:ind w:leftChars="5" w:left="372"/>
      </w:pPr>
      <w:r w:rsidRPr="00BB0A5B">
        <w:t xml:space="preserve">K. Liu, N. Gebraeel, and J. Shi, “A data-level fusion model for developing composite health indices for degradation modeling and prognostic analysis,” IEEE Trans. Autom. Sci. Eng., vol. 10, no. 3, pp. 652–664, Apr. 2013. </w:t>
      </w:r>
    </w:p>
    <w:p w14:paraId="4BAEEAE1" w14:textId="77777777" w:rsidR="00D74A7B" w:rsidRPr="00BB0A5B" w:rsidRDefault="00D74A7B" w:rsidP="00D74A7B">
      <w:pPr>
        <w:pStyle w:val="References"/>
        <w:tabs>
          <w:tab w:val="clear" w:pos="1170"/>
          <w:tab w:val="num" w:pos="370"/>
        </w:tabs>
        <w:ind w:leftChars="5" w:left="372"/>
      </w:pPr>
      <w:r w:rsidRPr="00BB0A5B">
        <w:t>H. Yan, K. Liu, X. Zhang, and J. Shi, “Multiple sensor data fusion for degradation modeling and prognostics under multiple operational conditions,” IEEE Trans. Rel., vol 65, no. 3, pp. 1416–1426, Jul. 2016.</w:t>
      </w:r>
    </w:p>
    <w:p w14:paraId="10759D8C" w14:textId="77777777" w:rsidR="00D74A7B" w:rsidRPr="00BB0A5B" w:rsidRDefault="00D74A7B" w:rsidP="00D74A7B">
      <w:pPr>
        <w:pStyle w:val="References"/>
        <w:tabs>
          <w:tab w:val="clear" w:pos="1170"/>
          <w:tab w:val="num" w:pos="370"/>
        </w:tabs>
        <w:ind w:leftChars="5" w:left="372"/>
      </w:pPr>
      <w:r w:rsidRPr="00BB0A5B">
        <w:t>D. Liu, J. Zhou, H. Liao, Y. Peng, and X. Peng, “A health indicator extraction and optimization framework for lithiumion battery degradation modeling and prognostics,” IEEE Trans. Syst. Man Cybern. Syst., vol. 45, no. 6, pp. 915–928, Jun. 2015.</w:t>
      </w:r>
    </w:p>
    <w:p w14:paraId="0B29B53E" w14:textId="77777777" w:rsidR="00D74A7B" w:rsidRDefault="00D74A7B" w:rsidP="00D74A7B">
      <w:pPr>
        <w:pStyle w:val="References"/>
        <w:tabs>
          <w:tab w:val="clear" w:pos="1170"/>
          <w:tab w:val="num" w:pos="370"/>
        </w:tabs>
        <w:ind w:leftChars="5" w:left="372"/>
      </w:pPr>
      <w:r w:rsidRPr="00BB0A5B">
        <w:t>L. Yang and J. Lee, “Bayesian belief network-based approach for diagnostics and prognostics of semiconductor manufacturing systems,” Robot. Cim-Int. Manuf., vol. 28, no. 1, pp. 66–74, Feb. 2012.</w:t>
      </w:r>
    </w:p>
    <w:p w14:paraId="5A1AB389" w14:textId="77777777" w:rsidR="00D74A7B" w:rsidRDefault="00D74A7B" w:rsidP="00D74A7B">
      <w:pPr>
        <w:pStyle w:val="References"/>
        <w:tabs>
          <w:tab w:val="clear" w:pos="1170"/>
          <w:tab w:val="num" w:pos="370"/>
        </w:tabs>
        <w:ind w:leftChars="5" w:left="372"/>
      </w:pPr>
      <w:r>
        <w:rPr>
          <w:rFonts w:hint="eastAsia"/>
        </w:rPr>
        <w:t>A</w:t>
      </w:r>
      <w:r>
        <w:t xml:space="preserve">. </w:t>
      </w:r>
      <w:r w:rsidRPr="00D65786">
        <w:t xml:space="preserve">Chehade, C. Song, K. Liu, A. Saxena, and X. Zhang, “A data-level fusion approach for degradation modeling and prognostic analysis under multiple failure modes,” </w:t>
      </w:r>
      <w:r w:rsidRPr="00D65786">
        <w:rPr>
          <w:i/>
          <w:iCs/>
        </w:rPr>
        <w:t>J. Qual. Technol.</w:t>
      </w:r>
      <w:r w:rsidRPr="00D65786">
        <w:t>, vol. 50, no. 2, pp. 150–165, Apr. 2018.</w:t>
      </w:r>
    </w:p>
    <w:p w14:paraId="4D666875" w14:textId="77777777" w:rsidR="00D74A7B" w:rsidRDefault="00D74A7B" w:rsidP="00D74A7B">
      <w:pPr>
        <w:pStyle w:val="References"/>
        <w:tabs>
          <w:tab w:val="clear" w:pos="1170"/>
          <w:tab w:val="num" w:pos="370"/>
        </w:tabs>
        <w:ind w:leftChars="5" w:left="372"/>
      </w:pPr>
      <w:r>
        <w:t>J</w:t>
      </w:r>
      <w:r w:rsidRPr="008D5342">
        <w:t>ardine, A., D. Lin, and D. Banjevic. 2006. A review on machinery diagnostics and prognostics implementing condition- based maintenance. Mechanical Systems and Signal Processing 20 (7):1483–1510.</w:t>
      </w:r>
    </w:p>
    <w:p w14:paraId="6CC23A9A" w14:textId="77777777" w:rsidR="00D74A7B" w:rsidRDefault="00D74A7B" w:rsidP="00D74A7B">
      <w:pPr>
        <w:pStyle w:val="References"/>
        <w:tabs>
          <w:tab w:val="clear" w:pos="1170"/>
          <w:tab w:val="num" w:pos="370"/>
        </w:tabs>
        <w:ind w:leftChars="5" w:left="372"/>
      </w:pPr>
      <w:r>
        <w:rPr>
          <w:rFonts w:hint="eastAsia"/>
        </w:rPr>
        <w:t>K</w:t>
      </w:r>
      <w:r>
        <w:t xml:space="preserve">. </w:t>
      </w:r>
      <w:r w:rsidRPr="00003049">
        <w:t>Liu and S. Huang, “Integration of data fusion methodology and degradation modeling process to improve prognostics,” IEEE Trans. Autom. Sci. Eng., vol. 13, no. 1, pp. 344–354, Jan. 2016.</w:t>
      </w:r>
    </w:p>
    <w:p w14:paraId="724F0793" w14:textId="77777777" w:rsidR="00D74A7B" w:rsidRDefault="00D74A7B" w:rsidP="00D74A7B">
      <w:pPr>
        <w:pStyle w:val="References"/>
        <w:tabs>
          <w:tab w:val="clear" w:pos="1170"/>
          <w:tab w:val="num" w:pos="370"/>
        </w:tabs>
        <w:ind w:leftChars="5" w:left="372"/>
      </w:pPr>
      <w:r w:rsidRPr="00003049">
        <w:t>K. Liu, A. Chehade, and C. Song, “Optimize the signal quality of the composite health index via data fusion for degradation modeling and prognostic analysis,” IEEE Trans. Autom. Sci. Eng., vol. 14, no. 3, pp. 1504–1514, Jul. 2017.</w:t>
      </w:r>
      <w:r w:rsidRPr="00610A62">
        <w:t xml:space="preserve"> </w:t>
      </w:r>
    </w:p>
    <w:p w14:paraId="5CE28651" w14:textId="77777777" w:rsidR="00D74A7B" w:rsidRDefault="00D74A7B" w:rsidP="00D74A7B">
      <w:pPr>
        <w:pStyle w:val="References"/>
        <w:tabs>
          <w:tab w:val="clear" w:pos="1170"/>
          <w:tab w:val="num" w:pos="370"/>
        </w:tabs>
        <w:ind w:leftChars="5" w:left="372"/>
      </w:pPr>
      <w:r w:rsidRPr="0067440D">
        <w:t xml:space="preserve">Khan, S. and Yairi, T. (2018) A review on the application of deep learning in system health management. Mechanical Systems and Signal Processing, 107, 241–265. </w:t>
      </w:r>
    </w:p>
    <w:p w14:paraId="7947AB43" w14:textId="77777777" w:rsidR="00D74A7B" w:rsidRDefault="00D74A7B" w:rsidP="00D74A7B">
      <w:pPr>
        <w:pStyle w:val="References"/>
        <w:tabs>
          <w:tab w:val="clear" w:pos="1170"/>
          <w:tab w:val="num" w:pos="370"/>
        </w:tabs>
        <w:ind w:leftChars="5" w:left="372"/>
      </w:pPr>
      <w:r w:rsidRPr="0067440D">
        <w:t xml:space="preserve">Tian, Z., Wong, L. and Safaei, N. (2010) A neural network approach for remaining useful life prediction utilizing both failure and sus- pension histories. Mechanical Systems and Signal Processing, 24(5), 1542–1555. </w:t>
      </w:r>
    </w:p>
    <w:p w14:paraId="4D822160" w14:textId="77777777" w:rsidR="00D74A7B" w:rsidRDefault="00D74A7B" w:rsidP="00D74A7B">
      <w:pPr>
        <w:pStyle w:val="References"/>
        <w:tabs>
          <w:tab w:val="clear" w:pos="1170"/>
          <w:tab w:val="num" w:pos="370"/>
        </w:tabs>
        <w:ind w:leftChars="5" w:left="372"/>
        <w:rPr>
          <w:lang w:eastAsia="zh-CN"/>
        </w:rPr>
      </w:pPr>
      <w:r w:rsidRPr="0067440D">
        <w:t xml:space="preserve">Zhu, J., Chen, N. and Peng, W. (2018) Estimation of bearing remaining useful life based on multiscale convolutional neural network. IEEE Transactions on Industrial Electronics, 66(4), 3208–3216. </w:t>
      </w:r>
    </w:p>
    <w:p w14:paraId="1447396B" w14:textId="77777777" w:rsidR="00D74A7B" w:rsidRDefault="00D74A7B" w:rsidP="00D74A7B">
      <w:pPr>
        <w:pStyle w:val="References"/>
        <w:tabs>
          <w:tab w:val="clear" w:pos="1170"/>
          <w:tab w:val="num" w:pos="370"/>
        </w:tabs>
        <w:ind w:leftChars="5" w:left="372"/>
        <w:rPr>
          <w:lang w:eastAsia="zh-CN"/>
        </w:rPr>
      </w:pPr>
      <w:r w:rsidRPr="00F12134">
        <w:rPr>
          <w:lang w:eastAsia="zh-CN"/>
        </w:rPr>
        <w:t>Guo, L., Li, N., Jia, F., Lei, Y. and Lin, J. (2017) A recurrent neural net- work based health indicator for remaining useful life prediction of bearings. Neurocomputing, 240, 98–109.</w:t>
      </w:r>
    </w:p>
    <w:p w14:paraId="0B7273AC" w14:textId="77777777" w:rsidR="00D74A7B" w:rsidRDefault="00D74A7B" w:rsidP="00D74A7B">
      <w:pPr>
        <w:pStyle w:val="References"/>
        <w:tabs>
          <w:tab w:val="clear" w:pos="1170"/>
          <w:tab w:val="num" w:pos="370"/>
        </w:tabs>
        <w:ind w:leftChars="5" w:left="372"/>
        <w:rPr>
          <w:lang w:eastAsia="zh-CN"/>
        </w:rPr>
      </w:pPr>
      <w:r w:rsidRPr="00F12134">
        <w:rPr>
          <w:lang w:eastAsia="zh-CN"/>
        </w:rPr>
        <w:t>Huang, C.G., Huang, H.Z. and Li, Y.F. (2019) A bi-directional LSTM</w:t>
      </w:r>
      <w:r>
        <w:rPr>
          <w:rFonts w:hint="eastAsia"/>
          <w:lang w:eastAsia="zh-CN"/>
        </w:rPr>
        <w:t xml:space="preserve"> </w:t>
      </w:r>
      <w:r w:rsidRPr="00F12134">
        <w:rPr>
          <w:lang w:eastAsia="zh-CN"/>
        </w:rPr>
        <w:t>prognostics method under multiple operational conditions. IEEE</w:t>
      </w:r>
      <w:r>
        <w:rPr>
          <w:rFonts w:hint="eastAsia"/>
          <w:lang w:eastAsia="zh-CN"/>
        </w:rPr>
        <w:t xml:space="preserve"> </w:t>
      </w:r>
      <w:r w:rsidRPr="00F12134">
        <w:rPr>
          <w:lang w:eastAsia="zh-CN"/>
        </w:rPr>
        <w:t>Transactions on Industrial Electronics, 66(11), 8792–8802.</w:t>
      </w:r>
    </w:p>
    <w:p w14:paraId="40CC50FF" w14:textId="77777777" w:rsidR="00D74A7B" w:rsidRDefault="00D74A7B" w:rsidP="00D74A7B">
      <w:pPr>
        <w:pStyle w:val="References"/>
        <w:tabs>
          <w:tab w:val="clear" w:pos="1170"/>
          <w:tab w:val="num" w:pos="370"/>
        </w:tabs>
        <w:ind w:leftChars="5" w:left="372"/>
        <w:rPr>
          <w:lang w:eastAsia="zh-CN"/>
        </w:rPr>
      </w:pPr>
      <w:r w:rsidRPr="00557A4A">
        <w:rPr>
          <w:lang w:eastAsia="zh-CN"/>
        </w:rPr>
        <w:t>Liao, L., Jin, W. and Pavel, R. (2016) Enhanced restricted Boltzmann machine with prognosability regularization for prognostics and health assessment. IEEE Transactions on Industrial Electronics, 63(11), 7076–7083.</w:t>
      </w:r>
    </w:p>
    <w:p w14:paraId="794C135C" w14:textId="77777777" w:rsidR="00D74A7B" w:rsidRDefault="00D74A7B" w:rsidP="00D74A7B">
      <w:pPr>
        <w:pStyle w:val="References"/>
        <w:tabs>
          <w:tab w:val="clear" w:pos="1170"/>
          <w:tab w:val="num" w:pos="370"/>
        </w:tabs>
        <w:ind w:leftChars="5" w:left="372"/>
        <w:rPr>
          <w:lang w:eastAsia="zh-CN"/>
        </w:rPr>
      </w:pPr>
      <w:r w:rsidRPr="00557A4A">
        <w:rPr>
          <w:lang w:eastAsia="zh-CN"/>
        </w:rPr>
        <w:t>Zhang, C., Lim, P., Qin, A.K. and Tan, K.C. (2017) Multiobjective deep belief networks ensemble for remaining useful life estimation in prognostics. IEEE Transactions on Neural Networks and Learning Systems, 28(10), 2306–2318.</w:t>
      </w:r>
    </w:p>
    <w:p w14:paraId="768FB09F" w14:textId="77777777" w:rsidR="00D74A7B" w:rsidRPr="00430AB3" w:rsidRDefault="00D74A7B" w:rsidP="00D74A7B">
      <w:pPr>
        <w:pStyle w:val="References"/>
        <w:tabs>
          <w:tab w:val="clear" w:pos="1170"/>
          <w:tab w:val="num" w:pos="370"/>
        </w:tabs>
        <w:ind w:leftChars="5" w:left="372"/>
        <w:rPr>
          <w:lang w:eastAsia="zh-CN"/>
        </w:rPr>
      </w:pPr>
      <w:r w:rsidRPr="00430AB3">
        <w:rPr>
          <w:lang w:eastAsia="zh-CN"/>
        </w:rPr>
        <w:t xml:space="preserve">Simani, S., C. Fantuzzi, and R. Patton. 2013. Model-based fault diagnosis in dynamic systems using identification techniques. London: Springer. </w:t>
      </w:r>
    </w:p>
    <w:p w14:paraId="0177BBE0" w14:textId="77777777" w:rsidR="00D74A7B" w:rsidRDefault="00D74A7B" w:rsidP="00D74A7B">
      <w:pPr>
        <w:pStyle w:val="References"/>
        <w:tabs>
          <w:tab w:val="clear" w:pos="1170"/>
          <w:tab w:val="num" w:pos="370"/>
        </w:tabs>
        <w:ind w:leftChars="5" w:left="372"/>
        <w:rPr>
          <w:lang w:eastAsia="zh-CN"/>
        </w:rPr>
      </w:pPr>
      <w:r w:rsidRPr="00430AB3">
        <w:rPr>
          <w:lang w:eastAsia="zh-CN"/>
        </w:rPr>
        <w:t>Bunks, C., D. McCarthy, and T. Al-Ani. 2000. Condition-based maintenance of machines using hidden Markov models. Mechanical Systems and Signal Processing 14 (4):</w:t>
      </w:r>
      <w:r>
        <w:rPr>
          <w:lang w:eastAsia="zh-CN"/>
        </w:rPr>
        <w:t xml:space="preserve"> </w:t>
      </w:r>
      <w:r w:rsidRPr="00430AB3">
        <w:rPr>
          <w:lang w:eastAsia="zh-CN"/>
        </w:rPr>
        <w:t>597–612. doi:10.1006/mssp.2000.1309.</w:t>
      </w:r>
    </w:p>
    <w:p w14:paraId="696F3A71" w14:textId="77777777" w:rsidR="00D74A7B" w:rsidRDefault="00D74A7B" w:rsidP="00D74A7B">
      <w:pPr>
        <w:pStyle w:val="References"/>
        <w:tabs>
          <w:tab w:val="clear" w:pos="1170"/>
          <w:tab w:val="num" w:pos="370"/>
        </w:tabs>
        <w:ind w:leftChars="5" w:left="372"/>
        <w:rPr>
          <w:lang w:eastAsia="zh-CN"/>
        </w:rPr>
      </w:pPr>
      <w:r w:rsidRPr="00B34F8D">
        <w:rPr>
          <w:rFonts w:hint="eastAsia"/>
          <w:lang w:eastAsia="zh-CN"/>
        </w:rPr>
        <w:t>Barron J. Bichon John M. McFarland</w:t>
      </w:r>
      <w:r>
        <w:rPr>
          <w:lang w:eastAsia="zh-CN"/>
        </w:rPr>
        <w:t>,</w:t>
      </w:r>
      <w:r w:rsidRPr="00B34F8D">
        <w:rPr>
          <w:rFonts w:hint="eastAsia"/>
          <w:lang w:eastAsia="zh-CN"/>
        </w:rPr>
        <w:t xml:space="preserve"> Sankaran Mahadevan</w:t>
      </w:r>
      <w:r>
        <w:rPr>
          <w:lang w:eastAsia="zh-CN"/>
        </w:rPr>
        <w:t xml:space="preserve">, </w:t>
      </w:r>
      <w:r w:rsidRPr="00B34F8D">
        <w:rPr>
          <w:lang w:eastAsia="zh-CN"/>
        </w:rPr>
        <w:t>Efficient surrogate models for reliability analysis of systems with multiple failure modes</w:t>
      </w:r>
      <w:r>
        <w:rPr>
          <w:lang w:eastAsia="zh-CN"/>
        </w:rPr>
        <w:t xml:space="preserve">, </w:t>
      </w:r>
      <w:r w:rsidRPr="00B34F8D">
        <w:rPr>
          <w:lang w:eastAsia="zh-CN"/>
        </w:rPr>
        <w:t>96 (2011) 1386–1395</w:t>
      </w:r>
      <w:r>
        <w:rPr>
          <w:lang w:eastAsia="zh-CN"/>
        </w:rPr>
        <w:t>.</w:t>
      </w:r>
    </w:p>
    <w:p w14:paraId="6B21F87C" w14:textId="77777777" w:rsidR="00D74A7B" w:rsidRDefault="00D74A7B" w:rsidP="00D74A7B">
      <w:pPr>
        <w:pStyle w:val="References"/>
        <w:tabs>
          <w:tab w:val="clear" w:pos="1170"/>
          <w:tab w:val="num" w:pos="370"/>
        </w:tabs>
        <w:ind w:leftChars="5" w:left="372"/>
        <w:rPr>
          <w:lang w:eastAsia="zh-CN"/>
        </w:rPr>
      </w:pPr>
      <w:r w:rsidRPr="00282A08">
        <w:rPr>
          <w:lang w:eastAsia="zh-CN"/>
        </w:rPr>
        <w:t>R. Ahmad, S. Kamaruddin, I.A. Azid, I.P. Almanar, Failure analysis of machinery component by considering external factors and multiple failure modes – a case study in the processing industry, Eng. Fail. Anal. 25 (2012) 182–192.</w:t>
      </w:r>
    </w:p>
    <w:p w14:paraId="1146A6E2" w14:textId="77777777" w:rsidR="00D74A7B" w:rsidRDefault="00D74A7B" w:rsidP="00D74A7B">
      <w:pPr>
        <w:pStyle w:val="References"/>
        <w:tabs>
          <w:tab w:val="clear" w:pos="1170"/>
          <w:tab w:val="num" w:pos="370"/>
        </w:tabs>
        <w:ind w:leftChars="5" w:left="372"/>
        <w:rPr>
          <w:lang w:eastAsia="zh-CN"/>
        </w:rPr>
      </w:pPr>
      <w:r w:rsidRPr="0032258A">
        <w:rPr>
          <w:lang w:eastAsia="zh-CN"/>
        </w:rPr>
        <w:t>N.C. Xiao, H.C. Huang, Y.F. Li, L.P. He, T.D. Jin, Multiple failure modes analy- sis and weighted risk priority number evaluation in FMEA, Eng. Fail. Anal. 18 (2011) 1162–1170.</w:t>
      </w:r>
      <w:r>
        <w:rPr>
          <w:lang w:eastAsia="zh-CN"/>
        </w:rPr>
        <w:t xml:space="preserve"> </w:t>
      </w:r>
    </w:p>
    <w:p w14:paraId="5E7CED10" w14:textId="77777777" w:rsidR="00D74A7B" w:rsidRDefault="00D74A7B" w:rsidP="00D74A7B">
      <w:pPr>
        <w:pStyle w:val="References"/>
        <w:tabs>
          <w:tab w:val="clear" w:pos="1170"/>
          <w:tab w:val="num" w:pos="370"/>
        </w:tabs>
        <w:ind w:leftChars="5" w:left="372"/>
        <w:rPr>
          <w:lang w:eastAsia="zh-CN"/>
        </w:rPr>
      </w:pPr>
      <w:r>
        <w:t xml:space="preserve">D. Zhang, S. Tang, J. Che, Concurrent subspace design optimization and analysis of hypersonic vehicles based on response surface models, Aerosp. Sci. Technol. 42 (2015) 39–49. </w:t>
      </w:r>
    </w:p>
    <w:p w14:paraId="73DED065" w14:textId="77777777" w:rsidR="00D74A7B" w:rsidRDefault="00D74A7B" w:rsidP="00D74A7B">
      <w:pPr>
        <w:pStyle w:val="References"/>
        <w:ind w:left="357" w:hanging="357"/>
      </w:pPr>
      <w:r w:rsidRPr="00B1128D">
        <w:t xml:space="preserve">N. S. Altman, “An introduction to kernel and nearest-neighbor nonparametric regression,” </w:t>
      </w:r>
      <w:r w:rsidRPr="00B1128D">
        <w:rPr>
          <w:i/>
          <w:iCs/>
        </w:rPr>
        <w:t>Am. Stat.</w:t>
      </w:r>
      <w:r w:rsidRPr="00B1128D">
        <w:t>, vol. 46, no. 3, pp. 175–185, Aug. 1992.</w:t>
      </w:r>
    </w:p>
    <w:p w14:paraId="45ED9E10" w14:textId="783C8594" w:rsidR="00D74A7B" w:rsidRDefault="00D74A7B" w:rsidP="00D74A7B">
      <w:pPr>
        <w:pStyle w:val="References"/>
        <w:ind w:left="357" w:hanging="357"/>
      </w:pPr>
      <w:r w:rsidRPr="00B1128D">
        <w:lastRenderedPageBreak/>
        <w:t xml:space="preserve">T. K. Ho, “The random subspace method for constructing decision forests,” </w:t>
      </w:r>
      <w:r w:rsidRPr="00B1128D">
        <w:rPr>
          <w:i/>
          <w:iCs/>
        </w:rPr>
        <w:t>IEEE Trans. Pattern Anal. Mach. Intell.</w:t>
      </w:r>
      <w:r w:rsidRPr="00B1128D">
        <w:t xml:space="preserve">, vol. 20, no. 8, pp. 832–844, </w:t>
      </w:r>
      <w:r w:rsidRPr="00B1128D">
        <w:rPr>
          <w:rFonts w:hint="eastAsia"/>
        </w:rPr>
        <w:t>Aug</w:t>
      </w:r>
      <w:r w:rsidRPr="00B1128D">
        <w:t>. 1998.</w:t>
      </w:r>
    </w:p>
    <w:p w14:paraId="44DD63D8" w14:textId="447776EF" w:rsidR="00DB0534" w:rsidRDefault="00DB0534" w:rsidP="00D74A7B">
      <w:pPr>
        <w:pStyle w:val="References"/>
        <w:ind w:left="357" w:hanging="357"/>
      </w:pPr>
      <w:r>
        <w:t>M.D. Moura, E. Zio, I.D. Lins, Failure and reliability prediction by support vector machines regression of time series data, Reliab. Eng. Syst. Saf. 96 (11) (2011) 1527–1534.</w:t>
      </w:r>
    </w:p>
    <w:p w14:paraId="6BEFF5F0" w14:textId="77777777" w:rsidR="00D74A7B" w:rsidRDefault="00D74A7B" w:rsidP="00D74A7B">
      <w:pPr>
        <w:pStyle w:val="References"/>
        <w:ind w:left="357" w:hanging="357"/>
      </w:pPr>
      <w:r>
        <w:t>L.K. Song, G.C. Bai, C.W. Fei, J. Wen, Reliability-based fatigue life prediction for complex structure with time-varying surrogate modeling, Adv. Mater. Sci. Eng. (2018) 3469465.</w:t>
      </w:r>
    </w:p>
    <w:p w14:paraId="6FBAF398" w14:textId="77777777" w:rsidR="00D74A7B" w:rsidRDefault="00D74A7B" w:rsidP="00D74A7B">
      <w:pPr>
        <w:pStyle w:val="References"/>
        <w:tabs>
          <w:tab w:val="clear" w:pos="1170"/>
          <w:tab w:val="num" w:pos="370"/>
        </w:tabs>
        <w:ind w:leftChars="5" w:left="372"/>
        <w:rPr>
          <w:lang w:eastAsia="zh-CN"/>
        </w:rPr>
      </w:pPr>
      <w:r w:rsidRPr="002048C0">
        <w:t>B</w:t>
      </w:r>
      <w:r w:rsidRPr="002048C0">
        <w:rPr>
          <w:lang w:eastAsia="zh-CN"/>
        </w:rPr>
        <w:t>arron J. Bichon, John M. McFarland, Sankaran Mahadevan, Efficient surrogate models for reliability analysis of systems with multiple failure modes, Reliability Engineering and System Safety 96 (2011) 1386–1395</w:t>
      </w:r>
      <w:r>
        <w:rPr>
          <w:lang w:eastAsia="zh-CN"/>
        </w:rPr>
        <w:t>.</w:t>
      </w:r>
    </w:p>
    <w:p w14:paraId="721FEE59" w14:textId="77777777" w:rsidR="00D74A7B" w:rsidRDefault="00D74A7B" w:rsidP="00D74A7B">
      <w:pPr>
        <w:pStyle w:val="References"/>
        <w:tabs>
          <w:tab w:val="clear" w:pos="1170"/>
          <w:tab w:val="num" w:pos="370"/>
        </w:tabs>
        <w:ind w:leftChars="5" w:left="372"/>
        <w:rPr>
          <w:lang w:eastAsia="zh-CN"/>
        </w:rPr>
      </w:pPr>
      <w:r>
        <w:rPr>
          <w:rFonts w:hint="eastAsia"/>
          <w:lang w:eastAsia="zh-CN"/>
        </w:rPr>
        <w:t>L</w:t>
      </w:r>
      <w:r>
        <w:rPr>
          <w:lang w:eastAsia="zh-CN"/>
        </w:rPr>
        <w:t>u-</w:t>
      </w:r>
      <w:r w:rsidRPr="005160FF">
        <w:rPr>
          <w:lang w:eastAsia="zh-CN"/>
        </w:rPr>
        <w:t>Kai Song, Guang-Chen Bai, Cheng-Wei Fei. Multi-failure probabilistic design for turbine bladed disks using neural network regression with distributed collaborative strategy. Aerospace Science and Technology 92 (2019) 464–477.</w:t>
      </w:r>
    </w:p>
    <w:p w14:paraId="4E07CE55" w14:textId="77777777" w:rsidR="00D74A7B" w:rsidRDefault="00D74A7B" w:rsidP="00D74A7B">
      <w:pPr>
        <w:pStyle w:val="References"/>
        <w:tabs>
          <w:tab w:val="clear" w:pos="1170"/>
          <w:tab w:val="num" w:pos="370"/>
        </w:tabs>
        <w:ind w:leftChars="5" w:left="372"/>
        <w:rPr>
          <w:lang w:eastAsia="zh-CN"/>
        </w:rPr>
      </w:pPr>
      <w:r>
        <w:rPr>
          <w:rFonts w:hint="eastAsia"/>
          <w:lang w:eastAsia="zh-CN"/>
        </w:rPr>
        <w:t>X</w:t>
      </w:r>
      <w:r>
        <w:rPr>
          <w:lang w:eastAsia="zh-CN"/>
        </w:rPr>
        <w:t xml:space="preserve">iao </w:t>
      </w:r>
      <w:r w:rsidRPr="001A43E6">
        <w:rPr>
          <w:lang w:eastAsia="zh-CN"/>
        </w:rPr>
        <w:t xml:space="preserve">Liu, Jingrui Li, Khalifa N. Al-Khalifa, Abdelmagid S. </w:t>
      </w:r>
      <w:proofErr w:type="gramStart"/>
      <w:r w:rsidRPr="001A43E6">
        <w:rPr>
          <w:lang w:eastAsia="zh-CN"/>
        </w:rPr>
        <w:t>Hamouda ,</w:t>
      </w:r>
      <w:proofErr w:type="gramEnd"/>
      <w:r w:rsidRPr="001A43E6">
        <w:rPr>
          <w:lang w:eastAsia="zh-CN"/>
        </w:rPr>
        <w:t xml:space="preserve"> David W. Coit &amp; Elsayed A. Elsayed (2013) Condition-based maintenance for continuously monitored degrading systems with multiple failure modes, IIE Transactions, 45:4, 422-435</w:t>
      </w:r>
      <w:r>
        <w:rPr>
          <w:lang w:eastAsia="zh-CN"/>
        </w:rPr>
        <w:t>.</w:t>
      </w:r>
    </w:p>
    <w:p w14:paraId="1C83726A" w14:textId="77777777" w:rsidR="00D74A7B" w:rsidRPr="009F0A3E" w:rsidRDefault="00D74A7B" w:rsidP="00D74A7B">
      <w:pPr>
        <w:pStyle w:val="References"/>
        <w:tabs>
          <w:tab w:val="clear" w:pos="1170"/>
          <w:tab w:val="num" w:pos="370"/>
        </w:tabs>
        <w:ind w:leftChars="5" w:left="372"/>
        <w:rPr>
          <w:lang w:val="en-GB"/>
        </w:rPr>
      </w:pPr>
      <w:r w:rsidRPr="009F0A3E">
        <w:rPr>
          <w:lang w:val="en-GB"/>
        </w:rPr>
        <w:t>M. Kim, and K. Liu, “A Bayesian deep learning framework for interval estimation of remaining useful life in complex systems by incorporating general degradation characteristics,” IISE Trans., vol. 53, no. 3, pp. 326–340, Jan. 2021.</w:t>
      </w:r>
    </w:p>
    <w:p w14:paraId="79C916AF" w14:textId="77777777" w:rsidR="00D74A7B" w:rsidRDefault="00D74A7B" w:rsidP="00D74A7B">
      <w:pPr>
        <w:pStyle w:val="References"/>
        <w:tabs>
          <w:tab w:val="clear" w:pos="1170"/>
          <w:tab w:val="num" w:pos="370"/>
        </w:tabs>
        <w:ind w:leftChars="5" w:left="372"/>
      </w:pPr>
      <w:r w:rsidRPr="009F0A3E">
        <w:t>Lu-Kai Song, Guang-Chen Bai, Cheng-Wei Fei, Multi-failure probabilistic design for turbine bladed disks using neural network regression with distributed collaborative strategy, Aerospace Science and Technology, 92 (2019) 464–477.</w:t>
      </w:r>
    </w:p>
    <w:p w14:paraId="32783109" w14:textId="77777777" w:rsidR="00D74A7B" w:rsidRDefault="00D74A7B" w:rsidP="00D74A7B">
      <w:pPr>
        <w:pStyle w:val="References"/>
        <w:tabs>
          <w:tab w:val="clear" w:pos="1170"/>
        </w:tabs>
        <w:ind w:left="357" w:hanging="357"/>
      </w:pPr>
      <w:r w:rsidRPr="000C0C4D">
        <w:rPr>
          <w:lang w:eastAsia="zh-CN"/>
        </w:rPr>
        <w:t xml:space="preserve">J. C. Lu and W. Meeker, “Using degradation measures to estimate a time-to-failure distribution,” </w:t>
      </w:r>
      <w:r w:rsidRPr="000C0C4D">
        <w:rPr>
          <w:i/>
          <w:iCs/>
          <w:lang w:eastAsia="zh-CN"/>
        </w:rPr>
        <w:t>Technometrics</w:t>
      </w:r>
      <w:r w:rsidRPr="000C0C4D">
        <w:rPr>
          <w:lang w:eastAsia="zh-CN"/>
        </w:rPr>
        <w:t>, vol. 35, no. 2, pp. 161–174, 1993</w:t>
      </w:r>
      <w:r>
        <w:rPr>
          <w:lang w:eastAsia="zh-CN"/>
        </w:rPr>
        <w:t>.</w:t>
      </w:r>
    </w:p>
    <w:p w14:paraId="47FDEAAE" w14:textId="77777777" w:rsidR="00D74A7B" w:rsidRPr="003657B4" w:rsidRDefault="00D74A7B" w:rsidP="00D74A7B">
      <w:pPr>
        <w:pStyle w:val="References"/>
        <w:tabs>
          <w:tab w:val="clear" w:pos="1170"/>
          <w:tab w:val="num" w:pos="370"/>
        </w:tabs>
        <w:ind w:left="357" w:hanging="357"/>
      </w:pPr>
      <w:r>
        <w:rPr>
          <w:shd w:val="clear" w:color="auto" w:fill="FFFFFF"/>
        </w:rPr>
        <w:t>Y. Chauvin, D. E. Rumelhart, “</w:t>
      </w:r>
      <w:r w:rsidRPr="00787DC1">
        <w:rPr>
          <w:shd w:val="clear" w:color="auto" w:fill="FFFFFF"/>
        </w:rPr>
        <w:t>Backpropagation:</w:t>
      </w:r>
      <w:r>
        <w:rPr>
          <w:shd w:val="clear" w:color="auto" w:fill="FFFFFF"/>
        </w:rPr>
        <w:t xml:space="preserve"> </w:t>
      </w:r>
      <w:r>
        <w:rPr>
          <w:rFonts w:hint="eastAsia"/>
          <w:shd w:val="clear" w:color="auto" w:fill="FFFFFF"/>
          <w:lang w:eastAsia="zh-CN"/>
        </w:rPr>
        <w:t>t</w:t>
      </w:r>
      <w:r w:rsidRPr="00787DC1">
        <w:rPr>
          <w:shd w:val="clear" w:color="auto" w:fill="FFFFFF"/>
        </w:rPr>
        <w:t xml:space="preserve">heory, </w:t>
      </w:r>
      <w:r>
        <w:rPr>
          <w:shd w:val="clear" w:color="auto" w:fill="FFFFFF"/>
        </w:rPr>
        <w:t>a</w:t>
      </w:r>
      <w:r w:rsidRPr="00787DC1">
        <w:rPr>
          <w:shd w:val="clear" w:color="auto" w:fill="FFFFFF"/>
        </w:rPr>
        <w:t xml:space="preserve">rchitectures, and </w:t>
      </w:r>
      <w:r>
        <w:rPr>
          <w:shd w:val="clear" w:color="auto" w:fill="FFFFFF"/>
        </w:rPr>
        <w:t>a</w:t>
      </w:r>
      <w:r w:rsidRPr="00787DC1">
        <w:rPr>
          <w:shd w:val="clear" w:color="auto" w:fill="FFFFFF"/>
        </w:rPr>
        <w:t>pplications</w:t>
      </w:r>
      <w:r>
        <w:rPr>
          <w:shd w:val="clear" w:color="auto" w:fill="FFFFFF"/>
        </w:rPr>
        <w:t>,”</w:t>
      </w:r>
      <w:r w:rsidRPr="007F087D">
        <w:rPr>
          <w:i/>
          <w:iCs/>
          <w:shd w:val="clear" w:color="auto" w:fill="FFFFFF"/>
        </w:rPr>
        <w:t xml:space="preserve"> J. Am. Soc. Inf. Sci.</w:t>
      </w:r>
      <w:r>
        <w:rPr>
          <w:shd w:val="clear" w:color="auto" w:fill="FFFFFF"/>
        </w:rPr>
        <w:t>, vol. 48, no. 1, pp. 88</w:t>
      </w:r>
      <w:r w:rsidRPr="00977AE3">
        <w:rPr>
          <w:lang w:eastAsia="zh-CN"/>
        </w:rPr>
        <w:t>–</w:t>
      </w:r>
      <w:r>
        <w:rPr>
          <w:lang w:eastAsia="zh-CN"/>
        </w:rPr>
        <w:t>89,</w:t>
      </w:r>
      <w:r>
        <w:rPr>
          <w:shd w:val="clear" w:color="auto" w:fill="FFFFFF"/>
        </w:rPr>
        <w:t xml:space="preserve"> Jan. 1997.</w:t>
      </w:r>
    </w:p>
    <w:p w14:paraId="7320E8D4" w14:textId="77777777" w:rsidR="00D74A7B" w:rsidRPr="00B1128D" w:rsidRDefault="00D74A7B" w:rsidP="00D74A7B">
      <w:pPr>
        <w:pStyle w:val="References"/>
        <w:tabs>
          <w:tab w:val="clear" w:pos="1170"/>
          <w:tab w:val="num" w:pos="370"/>
        </w:tabs>
        <w:ind w:left="357" w:hanging="357"/>
      </w:pPr>
      <w:r>
        <w:t xml:space="preserve">Y. </w:t>
      </w:r>
      <w:r w:rsidRPr="00B1128D">
        <w:t>Liu, D. K. Frederick, J. A. DeCastro, J. S. Litt, and W. W. Chan, “</w:t>
      </w:r>
      <w:r w:rsidRPr="003657B4">
        <w:rPr>
          <w:rFonts w:ascii="Times" w:hAnsi="Times" w:cs="Times"/>
          <w:iCs/>
        </w:rPr>
        <w:t>User’s guide for the commercial modular aero-propulsion system simulation (C-MAPSS)”</w:t>
      </w:r>
      <w:r w:rsidRPr="00B1128D">
        <w:t xml:space="preserve">, </w:t>
      </w:r>
      <w:r w:rsidRPr="003657B4">
        <w:rPr>
          <w:i/>
        </w:rPr>
        <w:t>NASA</w:t>
      </w:r>
      <w:r w:rsidRPr="00B1128D">
        <w:t xml:space="preserve"> </w:t>
      </w:r>
      <w:r w:rsidRPr="003657B4">
        <w:rPr>
          <w:i/>
        </w:rPr>
        <w:t>Glenn Research Center</w:t>
      </w:r>
      <w:r w:rsidRPr="00B1128D">
        <w:t>, Mar. 2012.</w:t>
      </w:r>
    </w:p>
    <w:p w14:paraId="245E0527" w14:textId="77777777" w:rsidR="00D74A7B" w:rsidRPr="000B4378" w:rsidRDefault="00D74A7B" w:rsidP="00747E22">
      <w:pPr>
        <w:pStyle w:val="Text"/>
      </w:pPr>
    </w:p>
    <w:p w14:paraId="779F23C1" w14:textId="32D08408" w:rsidR="00602041" w:rsidRPr="00C236D5" w:rsidRDefault="00602041">
      <w:pPr>
        <w:rPr>
          <w:sz w:val="20"/>
          <w:szCs w:val="20"/>
          <w:lang w:eastAsia="zh-CN"/>
        </w:rPr>
      </w:pPr>
    </w:p>
    <w:sectPr w:rsidR="00602041" w:rsidRPr="00C236D5" w:rsidSect="00364B40">
      <w:headerReference w:type="default" r:id="rId20"/>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6446B" w14:textId="77777777" w:rsidR="009032AC" w:rsidRDefault="009032AC" w:rsidP="00364B40">
      <w:r>
        <w:separator/>
      </w:r>
    </w:p>
  </w:endnote>
  <w:endnote w:type="continuationSeparator" w:id="0">
    <w:p w14:paraId="4220375C" w14:textId="77777777" w:rsidR="009032AC" w:rsidRDefault="009032AC" w:rsidP="00364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dvOT1ef757c0">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42A28" w14:textId="77777777" w:rsidR="009032AC" w:rsidRDefault="009032AC" w:rsidP="00364B40">
      <w:r>
        <w:separator/>
      </w:r>
    </w:p>
  </w:footnote>
  <w:footnote w:type="continuationSeparator" w:id="0">
    <w:p w14:paraId="2F6F6220" w14:textId="77777777" w:rsidR="009032AC" w:rsidRDefault="009032AC" w:rsidP="00364B40">
      <w:r>
        <w:continuationSeparator/>
      </w:r>
    </w:p>
  </w:footnote>
  <w:footnote w:id="1">
    <w:p w14:paraId="61CFA28A" w14:textId="77777777" w:rsidR="007048A9" w:rsidRDefault="007048A9" w:rsidP="007048A9">
      <w:pPr>
        <w:pStyle w:val="a5"/>
      </w:pPr>
      <w:r w:rsidRPr="005E0A79">
        <w:t>T</w:t>
      </w:r>
      <w:r w:rsidRPr="00E97DED">
        <w:t>his work was su</w:t>
      </w:r>
      <w:r w:rsidRPr="00DE0A3E">
        <w:t xml:space="preserve">pported </w:t>
      </w:r>
      <w:r w:rsidRPr="00886047">
        <w:t xml:space="preserve">in part by the National Science Foundation of China under Grant 72101148; </w:t>
      </w:r>
      <w:r>
        <w:t>i</w:t>
      </w:r>
      <w:r w:rsidRPr="00886047">
        <w:t>n part by the Shanghai Sailing Program under Grant 21YF1420100</w:t>
      </w:r>
      <w:r>
        <w:t xml:space="preserve">, </w:t>
      </w:r>
      <w:r w:rsidRPr="00886047">
        <w:t xml:space="preserve">and in part by the National Science Foundation of </w:t>
      </w:r>
      <w:r>
        <w:t>Shanghai</w:t>
      </w:r>
      <w:r w:rsidRPr="00886047">
        <w:t xml:space="preserve"> under Grant </w:t>
      </w:r>
      <w:r w:rsidRPr="003E6310">
        <w:t>22ZR1433000</w:t>
      </w:r>
      <w:r w:rsidRPr="00886047">
        <w:t>.</w:t>
      </w:r>
    </w:p>
    <w:p w14:paraId="06BA0002" w14:textId="4FB8A070" w:rsidR="008854B5" w:rsidRPr="00E97DED" w:rsidRDefault="008854B5" w:rsidP="00364B40">
      <w:pPr>
        <w:pStyle w:val="a5"/>
        <w:rPr>
          <w:i/>
        </w:rPr>
      </w:pPr>
      <w:r>
        <w:t xml:space="preserve">Di Wang is with the department of Industrial Engineering and Management, </w:t>
      </w:r>
      <w:r w:rsidRPr="00DC5D54">
        <w:t>School of Mechanical Engi</w:t>
      </w:r>
      <w:r>
        <w:t xml:space="preserve">neering, Shanghai Jiao </w:t>
      </w:r>
      <w:r>
        <w:rPr>
          <w:rFonts w:hint="eastAsia"/>
          <w:lang w:eastAsia="zh-CN"/>
        </w:rPr>
        <w:t>T</w:t>
      </w:r>
      <w:r>
        <w:t>ong University, Shanghai, China (email: d.wang@sjtu.edu.cn)</w:t>
      </w:r>
    </w:p>
    <w:p w14:paraId="1773C123" w14:textId="77777777" w:rsidR="00017082" w:rsidRDefault="00017082" w:rsidP="00017082">
      <w:pPr>
        <w:pStyle w:val="a5"/>
      </w:pPr>
      <w:r>
        <w:t xml:space="preserve">Xiaochen Xian is with the department of </w:t>
      </w:r>
      <w:r w:rsidRPr="00A81183">
        <w:t>Department of Industrial and Systems Engineering</w:t>
      </w:r>
      <w:r>
        <w:t>,</w:t>
      </w:r>
      <w:r w:rsidRPr="00AC2EAA">
        <w:t xml:space="preserve"> </w:t>
      </w:r>
      <w:r w:rsidRPr="00A81183">
        <w:t>University of Florida, Gainesville, FL 32611</w:t>
      </w:r>
      <w:r>
        <w:t xml:space="preserve">, USA (email: </w:t>
      </w:r>
      <w:r w:rsidRPr="00A81183">
        <w:t>xxian@ufl.edu</w:t>
      </w:r>
      <w:r>
        <w:t>)</w:t>
      </w:r>
    </w:p>
    <w:p w14:paraId="3D566943" w14:textId="309F9DE3" w:rsidR="008854B5" w:rsidRDefault="00017082" w:rsidP="00364B40">
      <w:pPr>
        <w:pStyle w:val="a5"/>
        <w:rPr>
          <w:lang w:eastAsia="zh-CN"/>
        </w:rPr>
      </w:pPr>
      <w:r w:rsidRPr="00017082">
        <w:t>Changyue Song is with the School of Systems and Enterprises, Stevens Institute of Technology, Hoboken, NJ 07030</w:t>
      </w:r>
      <w:r w:rsidR="00E82A12">
        <w:t>,</w:t>
      </w:r>
      <w:r w:rsidRPr="00017082">
        <w:t xml:space="preserve"> USA (e-mail: csong14@stevens.edu)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EE1EB" w14:textId="72EC4D08" w:rsidR="008854B5" w:rsidRDefault="008854B5">
    <w:pPr>
      <w:framePr w:wrap="auto" w:vAnchor="text" w:hAnchor="margin" w:xAlign="right" w:y="1"/>
    </w:pPr>
    <w:r>
      <w:fldChar w:fldCharType="begin"/>
    </w:r>
    <w:r>
      <w:instrText xml:space="preserve">PAGE  </w:instrText>
    </w:r>
    <w:r>
      <w:fldChar w:fldCharType="separate"/>
    </w:r>
    <w:r>
      <w:rPr>
        <w:noProof/>
      </w:rPr>
      <w:t>15</w:t>
    </w:r>
    <w:r>
      <w:fldChar w:fldCharType="end"/>
    </w:r>
  </w:p>
  <w:p w14:paraId="694DA945" w14:textId="77777777" w:rsidR="008854B5" w:rsidRDefault="008854B5">
    <w:pPr>
      <w:ind w:right="360"/>
    </w:pPr>
  </w:p>
  <w:p w14:paraId="63639F0B" w14:textId="77777777" w:rsidR="008854B5" w:rsidRDefault="008854B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 w15:restartNumberingAfterBreak="0">
    <w:nsid w:val="58406114"/>
    <w:multiLevelType w:val="hybridMultilevel"/>
    <w:tmpl w:val="26AA89C6"/>
    <w:lvl w:ilvl="0" w:tplc="62F0ECAE">
      <w:start w:val="1"/>
      <w:numFmt w:val="bullet"/>
      <w:lvlText w:val=""/>
      <w:lvlJc w:val="left"/>
      <w:pPr>
        <w:ind w:left="420" w:hanging="420"/>
      </w:pPr>
      <w:rPr>
        <w:rFonts w:ascii="Symbol" w:hAnsi="Symbol" w:hint="default"/>
        <w:color w:val="auto"/>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1"/>
    <w:lvlOverride w:ilvl="0">
      <w:startOverride w:val="1"/>
    </w:lvlOverride>
  </w:num>
  <w:num w:numId="4">
    <w:abstractNumId w:val="2"/>
  </w:num>
  <w:num w:numId="5">
    <w:abstractNumId w:val="1"/>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B40"/>
    <w:rsid w:val="00002060"/>
    <w:rsid w:val="0000375E"/>
    <w:rsid w:val="00004123"/>
    <w:rsid w:val="00005AEC"/>
    <w:rsid w:val="00007374"/>
    <w:rsid w:val="000079B3"/>
    <w:rsid w:val="00010396"/>
    <w:rsid w:val="00010782"/>
    <w:rsid w:val="00010B05"/>
    <w:rsid w:val="00012531"/>
    <w:rsid w:val="00013F8E"/>
    <w:rsid w:val="0001433E"/>
    <w:rsid w:val="00014BA8"/>
    <w:rsid w:val="00015FF0"/>
    <w:rsid w:val="000161CD"/>
    <w:rsid w:val="00016661"/>
    <w:rsid w:val="00017082"/>
    <w:rsid w:val="00017437"/>
    <w:rsid w:val="00017A62"/>
    <w:rsid w:val="00017ADF"/>
    <w:rsid w:val="00020FED"/>
    <w:rsid w:val="000227F4"/>
    <w:rsid w:val="00022E08"/>
    <w:rsid w:val="00026191"/>
    <w:rsid w:val="000303C1"/>
    <w:rsid w:val="00033279"/>
    <w:rsid w:val="000334BC"/>
    <w:rsid w:val="00033CA5"/>
    <w:rsid w:val="00033FF2"/>
    <w:rsid w:val="000363B4"/>
    <w:rsid w:val="000364EB"/>
    <w:rsid w:val="00037F23"/>
    <w:rsid w:val="000406C1"/>
    <w:rsid w:val="00040DEF"/>
    <w:rsid w:val="000412CA"/>
    <w:rsid w:val="00041F28"/>
    <w:rsid w:val="00042B5C"/>
    <w:rsid w:val="00047318"/>
    <w:rsid w:val="00050496"/>
    <w:rsid w:val="00050C3E"/>
    <w:rsid w:val="00050C82"/>
    <w:rsid w:val="00054665"/>
    <w:rsid w:val="000563FD"/>
    <w:rsid w:val="00060319"/>
    <w:rsid w:val="000608CF"/>
    <w:rsid w:val="00061FE1"/>
    <w:rsid w:val="000637BB"/>
    <w:rsid w:val="00063D56"/>
    <w:rsid w:val="00063DD1"/>
    <w:rsid w:val="000646D3"/>
    <w:rsid w:val="000654A9"/>
    <w:rsid w:val="00067B98"/>
    <w:rsid w:val="00070FFB"/>
    <w:rsid w:val="000728C9"/>
    <w:rsid w:val="000741F7"/>
    <w:rsid w:val="00074D1E"/>
    <w:rsid w:val="0007718B"/>
    <w:rsid w:val="00080035"/>
    <w:rsid w:val="00080734"/>
    <w:rsid w:val="00082972"/>
    <w:rsid w:val="000844B4"/>
    <w:rsid w:val="0008458F"/>
    <w:rsid w:val="00084E74"/>
    <w:rsid w:val="00087133"/>
    <w:rsid w:val="0009053C"/>
    <w:rsid w:val="0009247F"/>
    <w:rsid w:val="00093794"/>
    <w:rsid w:val="000941F1"/>
    <w:rsid w:val="0009504C"/>
    <w:rsid w:val="0009787E"/>
    <w:rsid w:val="000A12EB"/>
    <w:rsid w:val="000A1F87"/>
    <w:rsid w:val="000A2957"/>
    <w:rsid w:val="000A4273"/>
    <w:rsid w:val="000B0D2E"/>
    <w:rsid w:val="000B12BA"/>
    <w:rsid w:val="000B2124"/>
    <w:rsid w:val="000B3C0F"/>
    <w:rsid w:val="000B4585"/>
    <w:rsid w:val="000B48BD"/>
    <w:rsid w:val="000C0247"/>
    <w:rsid w:val="000C183B"/>
    <w:rsid w:val="000C2A2F"/>
    <w:rsid w:val="000C33D6"/>
    <w:rsid w:val="000C4222"/>
    <w:rsid w:val="000C450F"/>
    <w:rsid w:val="000C6338"/>
    <w:rsid w:val="000C6E70"/>
    <w:rsid w:val="000C780B"/>
    <w:rsid w:val="000D045F"/>
    <w:rsid w:val="000D0B55"/>
    <w:rsid w:val="000D0E16"/>
    <w:rsid w:val="000D175E"/>
    <w:rsid w:val="000D1DC1"/>
    <w:rsid w:val="000D72AF"/>
    <w:rsid w:val="000E2021"/>
    <w:rsid w:val="000E2941"/>
    <w:rsid w:val="000E2D3B"/>
    <w:rsid w:val="000E49D9"/>
    <w:rsid w:val="000E6D10"/>
    <w:rsid w:val="000F07DD"/>
    <w:rsid w:val="000F25D0"/>
    <w:rsid w:val="000F3387"/>
    <w:rsid w:val="000F49D0"/>
    <w:rsid w:val="000F73E9"/>
    <w:rsid w:val="000F7DEC"/>
    <w:rsid w:val="00101EFF"/>
    <w:rsid w:val="00102A0B"/>
    <w:rsid w:val="00102D97"/>
    <w:rsid w:val="00106329"/>
    <w:rsid w:val="0010689A"/>
    <w:rsid w:val="00106AFD"/>
    <w:rsid w:val="00107BC3"/>
    <w:rsid w:val="0011072E"/>
    <w:rsid w:val="00111164"/>
    <w:rsid w:val="00111C5B"/>
    <w:rsid w:val="001128AA"/>
    <w:rsid w:val="0011362E"/>
    <w:rsid w:val="00114BDA"/>
    <w:rsid w:val="001203FE"/>
    <w:rsid w:val="00120A96"/>
    <w:rsid w:val="001241B5"/>
    <w:rsid w:val="00124604"/>
    <w:rsid w:val="00124CF4"/>
    <w:rsid w:val="00127A1F"/>
    <w:rsid w:val="00127BE5"/>
    <w:rsid w:val="001321E1"/>
    <w:rsid w:val="00132BC3"/>
    <w:rsid w:val="0013615A"/>
    <w:rsid w:val="00136C2E"/>
    <w:rsid w:val="00137910"/>
    <w:rsid w:val="00140F1E"/>
    <w:rsid w:val="00142FAC"/>
    <w:rsid w:val="00143D9A"/>
    <w:rsid w:val="001464CF"/>
    <w:rsid w:val="001465D1"/>
    <w:rsid w:val="00147255"/>
    <w:rsid w:val="0015179C"/>
    <w:rsid w:val="001522CE"/>
    <w:rsid w:val="00152A9C"/>
    <w:rsid w:val="00152CF9"/>
    <w:rsid w:val="00162DEB"/>
    <w:rsid w:val="001634F3"/>
    <w:rsid w:val="0016389F"/>
    <w:rsid w:val="001638E4"/>
    <w:rsid w:val="00163FAC"/>
    <w:rsid w:val="0017069D"/>
    <w:rsid w:val="00173A54"/>
    <w:rsid w:val="00174DF7"/>
    <w:rsid w:val="00181AB5"/>
    <w:rsid w:val="0018249C"/>
    <w:rsid w:val="00183A5D"/>
    <w:rsid w:val="00183DC9"/>
    <w:rsid w:val="00185AB7"/>
    <w:rsid w:val="00187923"/>
    <w:rsid w:val="00190559"/>
    <w:rsid w:val="00190884"/>
    <w:rsid w:val="00190DC5"/>
    <w:rsid w:val="001910A5"/>
    <w:rsid w:val="00191F50"/>
    <w:rsid w:val="00193B7F"/>
    <w:rsid w:val="00195CFD"/>
    <w:rsid w:val="001A137D"/>
    <w:rsid w:val="001A15B5"/>
    <w:rsid w:val="001A242D"/>
    <w:rsid w:val="001A34A3"/>
    <w:rsid w:val="001A3CDB"/>
    <w:rsid w:val="001A48B9"/>
    <w:rsid w:val="001A496F"/>
    <w:rsid w:val="001A551E"/>
    <w:rsid w:val="001B21B3"/>
    <w:rsid w:val="001B35C1"/>
    <w:rsid w:val="001B3C5D"/>
    <w:rsid w:val="001B4A8B"/>
    <w:rsid w:val="001B4EEA"/>
    <w:rsid w:val="001B6293"/>
    <w:rsid w:val="001B793F"/>
    <w:rsid w:val="001B7A4F"/>
    <w:rsid w:val="001B7B1B"/>
    <w:rsid w:val="001C0D61"/>
    <w:rsid w:val="001C3A42"/>
    <w:rsid w:val="001C592C"/>
    <w:rsid w:val="001C5C78"/>
    <w:rsid w:val="001C5E2E"/>
    <w:rsid w:val="001C761E"/>
    <w:rsid w:val="001D0E11"/>
    <w:rsid w:val="001D4441"/>
    <w:rsid w:val="001D49B0"/>
    <w:rsid w:val="001D5DA2"/>
    <w:rsid w:val="001D60F7"/>
    <w:rsid w:val="001D638A"/>
    <w:rsid w:val="001D744C"/>
    <w:rsid w:val="001D7730"/>
    <w:rsid w:val="001D7DCB"/>
    <w:rsid w:val="001E0BBA"/>
    <w:rsid w:val="001E1205"/>
    <w:rsid w:val="001E3AAA"/>
    <w:rsid w:val="001E6208"/>
    <w:rsid w:val="001E7196"/>
    <w:rsid w:val="001F19D3"/>
    <w:rsid w:val="001F3FD5"/>
    <w:rsid w:val="001F4C51"/>
    <w:rsid w:val="001F51DC"/>
    <w:rsid w:val="001F5AD3"/>
    <w:rsid w:val="001F7791"/>
    <w:rsid w:val="00200F7F"/>
    <w:rsid w:val="00202435"/>
    <w:rsid w:val="00204C18"/>
    <w:rsid w:val="00205D1E"/>
    <w:rsid w:val="00206B65"/>
    <w:rsid w:val="00207101"/>
    <w:rsid w:val="002079C7"/>
    <w:rsid w:val="002129EB"/>
    <w:rsid w:val="002134B1"/>
    <w:rsid w:val="002149FA"/>
    <w:rsid w:val="00216D90"/>
    <w:rsid w:val="002206FD"/>
    <w:rsid w:val="00221AE3"/>
    <w:rsid w:val="00221B97"/>
    <w:rsid w:val="00222787"/>
    <w:rsid w:val="00222F05"/>
    <w:rsid w:val="00222F76"/>
    <w:rsid w:val="00223FB5"/>
    <w:rsid w:val="00224236"/>
    <w:rsid w:val="00224C25"/>
    <w:rsid w:val="00225225"/>
    <w:rsid w:val="00226224"/>
    <w:rsid w:val="00226DD5"/>
    <w:rsid w:val="00227F6C"/>
    <w:rsid w:val="00232736"/>
    <w:rsid w:val="002335C2"/>
    <w:rsid w:val="0023418D"/>
    <w:rsid w:val="0023578F"/>
    <w:rsid w:val="00236BF1"/>
    <w:rsid w:val="0024045E"/>
    <w:rsid w:val="00242267"/>
    <w:rsid w:val="00245719"/>
    <w:rsid w:val="002528CF"/>
    <w:rsid w:val="00254049"/>
    <w:rsid w:val="00256D09"/>
    <w:rsid w:val="002574A9"/>
    <w:rsid w:val="00261C54"/>
    <w:rsid w:val="00261FA0"/>
    <w:rsid w:val="00263CB2"/>
    <w:rsid w:val="00264FE5"/>
    <w:rsid w:val="00267BE5"/>
    <w:rsid w:val="00270293"/>
    <w:rsid w:val="0027109C"/>
    <w:rsid w:val="002730CE"/>
    <w:rsid w:val="0027363F"/>
    <w:rsid w:val="00276040"/>
    <w:rsid w:val="00277CA3"/>
    <w:rsid w:val="00280842"/>
    <w:rsid w:val="0028571E"/>
    <w:rsid w:val="00287593"/>
    <w:rsid w:val="00291847"/>
    <w:rsid w:val="00291EDA"/>
    <w:rsid w:val="00292106"/>
    <w:rsid w:val="00292A60"/>
    <w:rsid w:val="00292ECE"/>
    <w:rsid w:val="00293BEC"/>
    <w:rsid w:val="002943AF"/>
    <w:rsid w:val="0029545C"/>
    <w:rsid w:val="00296D39"/>
    <w:rsid w:val="002A0FA8"/>
    <w:rsid w:val="002A57FF"/>
    <w:rsid w:val="002A67E7"/>
    <w:rsid w:val="002B0002"/>
    <w:rsid w:val="002B0CB8"/>
    <w:rsid w:val="002B1699"/>
    <w:rsid w:val="002B54EA"/>
    <w:rsid w:val="002B5BE2"/>
    <w:rsid w:val="002C004E"/>
    <w:rsid w:val="002C0520"/>
    <w:rsid w:val="002C2075"/>
    <w:rsid w:val="002C38FE"/>
    <w:rsid w:val="002C4848"/>
    <w:rsid w:val="002C60C8"/>
    <w:rsid w:val="002D1A80"/>
    <w:rsid w:val="002D530E"/>
    <w:rsid w:val="002D54F2"/>
    <w:rsid w:val="002D5DEE"/>
    <w:rsid w:val="002D660D"/>
    <w:rsid w:val="002E6687"/>
    <w:rsid w:val="002E6A47"/>
    <w:rsid w:val="002E6B22"/>
    <w:rsid w:val="002F2D67"/>
    <w:rsid w:val="002F7032"/>
    <w:rsid w:val="002F784C"/>
    <w:rsid w:val="002F79A2"/>
    <w:rsid w:val="002F79EA"/>
    <w:rsid w:val="00301897"/>
    <w:rsid w:val="00301D0D"/>
    <w:rsid w:val="00302993"/>
    <w:rsid w:val="00314999"/>
    <w:rsid w:val="00315167"/>
    <w:rsid w:val="00316A15"/>
    <w:rsid w:val="003203AA"/>
    <w:rsid w:val="00320E3F"/>
    <w:rsid w:val="00321F20"/>
    <w:rsid w:val="00325905"/>
    <w:rsid w:val="00326CD0"/>
    <w:rsid w:val="003300F3"/>
    <w:rsid w:val="00332D37"/>
    <w:rsid w:val="00334545"/>
    <w:rsid w:val="00334FA9"/>
    <w:rsid w:val="003354E3"/>
    <w:rsid w:val="00335DD1"/>
    <w:rsid w:val="0033699A"/>
    <w:rsid w:val="0033740F"/>
    <w:rsid w:val="00337A96"/>
    <w:rsid w:val="003403B8"/>
    <w:rsid w:val="003404EA"/>
    <w:rsid w:val="003505A2"/>
    <w:rsid w:val="00350CA4"/>
    <w:rsid w:val="00352ABE"/>
    <w:rsid w:val="00354CD7"/>
    <w:rsid w:val="00355A07"/>
    <w:rsid w:val="00356C6A"/>
    <w:rsid w:val="00360724"/>
    <w:rsid w:val="003635B8"/>
    <w:rsid w:val="00364B40"/>
    <w:rsid w:val="003657B4"/>
    <w:rsid w:val="0036761F"/>
    <w:rsid w:val="00367748"/>
    <w:rsid w:val="00370131"/>
    <w:rsid w:val="0037195A"/>
    <w:rsid w:val="00376A63"/>
    <w:rsid w:val="003779A4"/>
    <w:rsid w:val="003809FD"/>
    <w:rsid w:val="00382112"/>
    <w:rsid w:val="0038214C"/>
    <w:rsid w:val="003822F4"/>
    <w:rsid w:val="00382FE7"/>
    <w:rsid w:val="00383757"/>
    <w:rsid w:val="00384329"/>
    <w:rsid w:val="003854AC"/>
    <w:rsid w:val="003861B6"/>
    <w:rsid w:val="00390183"/>
    <w:rsid w:val="00390CEE"/>
    <w:rsid w:val="00390DDE"/>
    <w:rsid w:val="00392665"/>
    <w:rsid w:val="003937C5"/>
    <w:rsid w:val="003A1842"/>
    <w:rsid w:val="003A1C56"/>
    <w:rsid w:val="003A1D4E"/>
    <w:rsid w:val="003A348D"/>
    <w:rsid w:val="003A38C8"/>
    <w:rsid w:val="003A3FDC"/>
    <w:rsid w:val="003A44B0"/>
    <w:rsid w:val="003A4B01"/>
    <w:rsid w:val="003A4CA7"/>
    <w:rsid w:val="003A79FD"/>
    <w:rsid w:val="003B1DE4"/>
    <w:rsid w:val="003B30DF"/>
    <w:rsid w:val="003B45B6"/>
    <w:rsid w:val="003B4630"/>
    <w:rsid w:val="003B4ADD"/>
    <w:rsid w:val="003B57D5"/>
    <w:rsid w:val="003B5B6B"/>
    <w:rsid w:val="003B638E"/>
    <w:rsid w:val="003B6772"/>
    <w:rsid w:val="003B6B0F"/>
    <w:rsid w:val="003B7258"/>
    <w:rsid w:val="003C0835"/>
    <w:rsid w:val="003C11F7"/>
    <w:rsid w:val="003C1C4D"/>
    <w:rsid w:val="003C32BA"/>
    <w:rsid w:val="003C3A77"/>
    <w:rsid w:val="003C40F8"/>
    <w:rsid w:val="003C523C"/>
    <w:rsid w:val="003C5802"/>
    <w:rsid w:val="003C63F9"/>
    <w:rsid w:val="003D044A"/>
    <w:rsid w:val="003D05D5"/>
    <w:rsid w:val="003D2950"/>
    <w:rsid w:val="003D2CF3"/>
    <w:rsid w:val="003D44D8"/>
    <w:rsid w:val="003D7537"/>
    <w:rsid w:val="003D7D68"/>
    <w:rsid w:val="003E004D"/>
    <w:rsid w:val="003E08B0"/>
    <w:rsid w:val="003E292B"/>
    <w:rsid w:val="003E37DE"/>
    <w:rsid w:val="003E59BC"/>
    <w:rsid w:val="003E62E7"/>
    <w:rsid w:val="003E759F"/>
    <w:rsid w:val="003F0A8E"/>
    <w:rsid w:val="003F2F01"/>
    <w:rsid w:val="003F411B"/>
    <w:rsid w:val="003F41D6"/>
    <w:rsid w:val="003F4E92"/>
    <w:rsid w:val="003F6E75"/>
    <w:rsid w:val="003F7858"/>
    <w:rsid w:val="003F78EC"/>
    <w:rsid w:val="003F7F3F"/>
    <w:rsid w:val="004029E3"/>
    <w:rsid w:val="00404350"/>
    <w:rsid w:val="00405578"/>
    <w:rsid w:val="00406AB2"/>
    <w:rsid w:val="00407D71"/>
    <w:rsid w:val="00410682"/>
    <w:rsid w:val="004115E9"/>
    <w:rsid w:val="00411E0B"/>
    <w:rsid w:val="004134B1"/>
    <w:rsid w:val="00413642"/>
    <w:rsid w:val="00413851"/>
    <w:rsid w:val="00415D87"/>
    <w:rsid w:val="00415E60"/>
    <w:rsid w:val="00416F08"/>
    <w:rsid w:val="004171CA"/>
    <w:rsid w:val="00422DF5"/>
    <w:rsid w:val="00425FD0"/>
    <w:rsid w:val="0042726C"/>
    <w:rsid w:val="00427931"/>
    <w:rsid w:val="004302DE"/>
    <w:rsid w:val="00432466"/>
    <w:rsid w:val="00434055"/>
    <w:rsid w:val="00436164"/>
    <w:rsid w:val="00436178"/>
    <w:rsid w:val="004377E7"/>
    <w:rsid w:val="00441AED"/>
    <w:rsid w:val="00443EBC"/>
    <w:rsid w:val="004441A3"/>
    <w:rsid w:val="00444B08"/>
    <w:rsid w:val="00444D5D"/>
    <w:rsid w:val="00446A0F"/>
    <w:rsid w:val="0044782E"/>
    <w:rsid w:val="00450FCF"/>
    <w:rsid w:val="00451613"/>
    <w:rsid w:val="00452539"/>
    <w:rsid w:val="00453807"/>
    <w:rsid w:val="0045712B"/>
    <w:rsid w:val="00457A3B"/>
    <w:rsid w:val="00462669"/>
    <w:rsid w:val="004630C3"/>
    <w:rsid w:val="00465D8A"/>
    <w:rsid w:val="00466F2D"/>
    <w:rsid w:val="0047033A"/>
    <w:rsid w:val="00470689"/>
    <w:rsid w:val="00470ACF"/>
    <w:rsid w:val="00472A5C"/>
    <w:rsid w:val="00472CC6"/>
    <w:rsid w:val="004805BE"/>
    <w:rsid w:val="00481C6D"/>
    <w:rsid w:val="0048297C"/>
    <w:rsid w:val="00485E83"/>
    <w:rsid w:val="00486BD5"/>
    <w:rsid w:val="0048736E"/>
    <w:rsid w:val="0049011E"/>
    <w:rsid w:val="00491DCD"/>
    <w:rsid w:val="00496156"/>
    <w:rsid w:val="0049632F"/>
    <w:rsid w:val="00496BBF"/>
    <w:rsid w:val="00497438"/>
    <w:rsid w:val="004A3F47"/>
    <w:rsid w:val="004B53B6"/>
    <w:rsid w:val="004B626F"/>
    <w:rsid w:val="004C21D5"/>
    <w:rsid w:val="004C3149"/>
    <w:rsid w:val="004C47D6"/>
    <w:rsid w:val="004C689E"/>
    <w:rsid w:val="004C6DB7"/>
    <w:rsid w:val="004D005E"/>
    <w:rsid w:val="004D0345"/>
    <w:rsid w:val="004D4FDA"/>
    <w:rsid w:val="004D6509"/>
    <w:rsid w:val="004D6CAC"/>
    <w:rsid w:val="004D78BD"/>
    <w:rsid w:val="004E0C5B"/>
    <w:rsid w:val="004E154E"/>
    <w:rsid w:val="004E1F2A"/>
    <w:rsid w:val="004E2082"/>
    <w:rsid w:val="004E28C7"/>
    <w:rsid w:val="004E60BA"/>
    <w:rsid w:val="004E71B4"/>
    <w:rsid w:val="004F049B"/>
    <w:rsid w:val="004F2065"/>
    <w:rsid w:val="004F23FB"/>
    <w:rsid w:val="004F4606"/>
    <w:rsid w:val="004F78E0"/>
    <w:rsid w:val="00501794"/>
    <w:rsid w:val="00503814"/>
    <w:rsid w:val="00505BC0"/>
    <w:rsid w:val="00510C72"/>
    <w:rsid w:val="00511F76"/>
    <w:rsid w:val="0051498C"/>
    <w:rsid w:val="00516E29"/>
    <w:rsid w:val="00523975"/>
    <w:rsid w:val="00525487"/>
    <w:rsid w:val="00525557"/>
    <w:rsid w:val="00526F53"/>
    <w:rsid w:val="00536C44"/>
    <w:rsid w:val="005414F2"/>
    <w:rsid w:val="005422F6"/>
    <w:rsid w:val="005434D6"/>
    <w:rsid w:val="00543FFC"/>
    <w:rsid w:val="00546B14"/>
    <w:rsid w:val="00547A85"/>
    <w:rsid w:val="00547BE1"/>
    <w:rsid w:val="005517D7"/>
    <w:rsid w:val="00552B74"/>
    <w:rsid w:val="005538BC"/>
    <w:rsid w:val="00554BFA"/>
    <w:rsid w:val="005554A1"/>
    <w:rsid w:val="00555EF5"/>
    <w:rsid w:val="0055634C"/>
    <w:rsid w:val="0055641B"/>
    <w:rsid w:val="005615E7"/>
    <w:rsid w:val="00561D60"/>
    <w:rsid w:val="005638C7"/>
    <w:rsid w:val="00565399"/>
    <w:rsid w:val="00566A10"/>
    <w:rsid w:val="00566CBF"/>
    <w:rsid w:val="00570FCF"/>
    <w:rsid w:val="005726F3"/>
    <w:rsid w:val="00576BC0"/>
    <w:rsid w:val="0057718E"/>
    <w:rsid w:val="00577AA4"/>
    <w:rsid w:val="005846D2"/>
    <w:rsid w:val="00584D1D"/>
    <w:rsid w:val="00585179"/>
    <w:rsid w:val="00586186"/>
    <w:rsid w:val="0058671A"/>
    <w:rsid w:val="0058685B"/>
    <w:rsid w:val="005877CA"/>
    <w:rsid w:val="00590EC6"/>
    <w:rsid w:val="00591569"/>
    <w:rsid w:val="0059196C"/>
    <w:rsid w:val="00593B32"/>
    <w:rsid w:val="005940F2"/>
    <w:rsid w:val="005947FB"/>
    <w:rsid w:val="00594871"/>
    <w:rsid w:val="005948A3"/>
    <w:rsid w:val="00595E8E"/>
    <w:rsid w:val="00597E40"/>
    <w:rsid w:val="005A0973"/>
    <w:rsid w:val="005A0ABB"/>
    <w:rsid w:val="005A0B3E"/>
    <w:rsid w:val="005A19D6"/>
    <w:rsid w:val="005A1E63"/>
    <w:rsid w:val="005A22EF"/>
    <w:rsid w:val="005A3EE8"/>
    <w:rsid w:val="005A3F15"/>
    <w:rsid w:val="005A7281"/>
    <w:rsid w:val="005A741B"/>
    <w:rsid w:val="005B0788"/>
    <w:rsid w:val="005B1636"/>
    <w:rsid w:val="005B2B76"/>
    <w:rsid w:val="005B3450"/>
    <w:rsid w:val="005B367F"/>
    <w:rsid w:val="005B3B59"/>
    <w:rsid w:val="005B3D9E"/>
    <w:rsid w:val="005B3EF6"/>
    <w:rsid w:val="005B5322"/>
    <w:rsid w:val="005B544E"/>
    <w:rsid w:val="005B59FB"/>
    <w:rsid w:val="005B5A5E"/>
    <w:rsid w:val="005B6A7C"/>
    <w:rsid w:val="005C101C"/>
    <w:rsid w:val="005C31D0"/>
    <w:rsid w:val="005C3376"/>
    <w:rsid w:val="005C7047"/>
    <w:rsid w:val="005D034D"/>
    <w:rsid w:val="005D0794"/>
    <w:rsid w:val="005D287B"/>
    <w:rsid w:val="005D32D4"/>
    <w:rsid w:val="005D4160"/>
    <w:rsid w:val="005D44EF"/>
    <w:rsid w:val="005D694A"/>
    <w:rsid w:val="005D7601"/>
    <w:rsid w:val="005D78A3"/>
    <w:rsid w:val="005E170B"/>
    <w:rsid w:val="005E1961"/>
    <w:rsid w:val="005E42D9"/>
    <w:rsid w:val="005E6791"/>
    <w:rsid w:val="005F1D5A"/>
    <w:rsid w:val="005F23ED"/>
    <w:rsid w:val="005F4437"/>
    <w:rsid w:val="00602041"/>
    <w:rsid w:val="006040E2"/>
    <w:rsid w:val="00604372"/>
    <w:rsid w:val="00604A10"/>
    <w:rsid w:val="00604D6A"/>
    <w:rsid w:val="00607CD8"/>
    <w:rsid w:val="00610BF9"/>
    <w:rsid w:val="0061289C"/>
    <w:rsid w:val="00612AA6"/>
    <w:rsid w:val="00613219"/>
    <w:rsid w:val="00613CE5"/>
    <w:rsid w:val="00617E58"/>
    <w:rsid w:val="00620B6F"/>
    <w:rsid w:val="00622515"/>
    <w:rsid w:val="00622856"/>
    <w:rsid w:val="00623E17"/>
    <w:rsid w:val="00626AF1"/>
    <w:rsid w:val="00627394"/>
    <w:rsid w:val="00627CDF"/>
    <w:rsid w:val="00634D23"/>
    <w:rsid w:val="006352E2"/>
    <w:rsid w:val="0063794C"/>
    <w:rsid w:val="00643AEA"/>
    <w:rsid w:val="00645487"/>
    <w:rsid w:val="00645C85"/>
    <w:rsid w:val="006469CF"/>
    <w:rsid w:val="0065191C"/>
    <w:rsid w:val="006524AE"/>
    <w:rsid w:val="0065534F"/>
    <w:rsid w:val="00657946"/>
    <w:rsid w:val="0066130A"/>
    <w:rsid w:val="00661A98"/>
    <w:rsid w:val="0066246F"/>
    <w:rsid w:val="00664C57"/>
    <w:rsid w:val="006651B9"/>
    <w:rsid w:val="0066672D"/>
    <w:rsid w:val="0066713A"/>
    <w:rsid w:val="006700D0"/>
    <w:rsid w:val="00670379"/>
    <w:rsid w:val="00673E99"/>
    <w:rsid w:val="00674978"/>
    <w:rsid w:val="0067553B"/>
    <w:rsid w:val="00675747"/>
    <w:rsid w:val="00675804"/>
    <w:rsid w:val="00675B07"/>
    <w:rsid w:val="00675B31"/>
    <w:rsid w:val="0068042B"/>
    <w:rsid w:val="00682EAB"/>
    <w:rsid w:val="006844B7"/>
    <w:rsid w:val="00684E44"/>
    <w:rsid w:val="006866F5"/>
    <w:rsid w:val="00690E13"/>
    <w:rsid w:val="00690EF5"/>
    <w:rsid w:val="006924B6"/>
    <w:rsid w:val="006930B4"/>
    <w:rsid w:val="00693EA9"/>
    <w:rsid w:val="006941D1"/>
    <w:rsid w:val="0069513C"/>
    <w:rsid w:val="0069649E"/>
    <w:rsid w:val="00696748"/>
    <w:rsid w:val="00697DF4"/>
    <w:rsid w:val="006A1FED"/>
    <w:rsid w:val="006A5BE3"/>
    <w:rsid w:val="006A6A92"/>
    <w:rsid w:val="006A74ED"/>
    <w:rsid w:val="006B04D8"/>
    <w:rsid w:val="006B0864"/>
    <w:rsid w:val="006B25E4"/>
    <w:rsid w:val="006B73C0"/>
    <w:rsid w:val="006B7E44"/>
    <w:rsid w:val="006C273B"/>
    <w:rsid w:val="006C3209"/>
    <w:rsid w:val="006C3A0F"/>
    <w:rsid w:val="006C5000"/>
    <w:rsid w:val="006C5162"/>
    <w:rsid w:val="006C69D4"/>
    <w:rsid w:val="006C6C07"/>
    <w:rsid w:val="006C7D0F"/>
    <w:rsid w:val="006D0B5B"/>
    <w:rsid w:val="006D1256"/>
    <w:rsid w:val="006D23C1"/>
    <w:rsid w:val="006D2904"/>
    <w:rsid w:val="006D2B21"/>
    <w:rsid w:val="006D39BB"/>
    <w:rsid w:val="006D4FDE"/>
    <w:rsid w:val="006D55BA"/>
    <w:rsid w:val="006D68B4"/>
    <w:rsid w:val="006D6B38"/>
    <w:rsid w:val="006D7764"/>
    <w:rsid w:val="006E1138"/>
    <w:rsid w:val="006E150C"/>
    <w:rsid w:val="006E1CBE"/>
    <w:rsid w:val="006E22C0"/>
    <w:rsid w:val="006E2B35"/>
    <w:rsid w:val="006E5A52"/>
    <w:rsid w:val="006E703C"/>
    <w:rsid w:val="006E7947"/>
    <w:rsid w:val="006E7AE3"/>
    <w:rsid w:val="006F0D94"/>
    <w:rsid w:val="006F1135"/>
    <w:rsid w:val="006F14E6"/>
    <w:rsid w:val="006F3F22"/>
    <w:rsid w:val="006F40F8"/>
    <w:rsid w:val="006F53B8"/>
    <w:rsid w:val="006F680E"/>
    <w:rsid w:val="0070083D"/>
    <w:rsid w:val="00700C43"/>
    <w:rsid w:val="00701EC0"/>
    <w:rsid w:val="00701EE1"/>
    <w:rsid w:val="007048A9"/>
    <w:rsid w:val="00705BA7"/>
    <w:rsid w:val="00707096"/>
    <w:rsid w:val="00707409"/>
    <w:rsid w:val="00707C61"/>
    <w:rsid w:val="007128B9"/>
    <w:rsid w:val="00714641"/>
    <w:rsid w:val="0071466C"/>
    <w:rsid w:val="00720328"/>
    <w:rsid w:val="007234CC"/>
    <w:rsid w:val="00724855"/>
    <w:rsid w:val="00724C0C"/>
    <w:rsid w:val="007278E9"/>
    <w:rsid w:val="00727AB3"/>
    <w:rsid w:val="00730597"/>
    <w:rsid w:val="00732750"/>
    <w:rsid w:val="00734960"/>
    <w:rsid w:val="007365CD"/>
    <w:rsid w:val="00736934"/>
    <w:rsid w:val="007378F6"/>
    <w:rsid w:val="00740EDD"/>
    <w:rsid w:val="007417AA"/>
    <w:rsid w:val="007430C8"/>
    <w:rsid w:val="00745183"/>
    <w:rsid w:val="007459FC"/>
    <w:rsid w:val="00747289"/>
    <w:rsid w:val="00747E22"/>
    <w:rsid w:val="00750595"/>
    <w:rsid w:val="00750918"/>
    <w:rsid w:val="00750ECD"/>
    <w:rsid w:val="007513F8"/>
    <w:rsid w:val="00753818"/>
    <w:rsid w:val="00757B3C"/>
    <w:rsid w:val="00761CF9"/>
    <w:rsid w:val="0076320F"/>
    <w:rsid w:val="007633C2"/>
    <w:rsid w:val="00764116"/>
    <w:rsid w:val="00770CDE"/>
    <w:rsid w:val="007718DC"/>
    <w:rsid w:val="00773BA3"/>
    <w:rsid w:val="00774362"/>
    <w:rsid w:val="00774581"/>
    <w:rsid w:val="00774BC0"/>
    <w:rsid w:val="00774CE1"/>
    <w:rsid w:val="00776B7F"/>
    <w:rsid w:val="007803B4"/>
    <w:rsid w:val="0078155B"/>
    <w:rsid w:val="00782B43"/>
    <w:rsid w:val="00782F86"/>
    <w:rsid w:val="00784291"/>
    <w:rsid w:val="007845B5"/>
    <w:rsid w:val="00784F59"/>
    <w:rsid w:val="00786581"/>
    <w:rsid w:val="007903FE"/>
    <w:rsid w:val="00790724"/>
    <w:rsid w:val="00790CAF"/>
    <w:rsid w:val="00791134"/>
    <w:rsid w:val="00791C44"/>
    <w:rsid w:val="00792E4B"/>
    <w:rsid w:val="0079318E"/>
    <w:rsid w:val="00794DD7"/>
    <w:rsid w:val="00796BB6"/>
    <w:rsid w:val="00796DA2"/>
    <w:rsid w:val="00797E8E"/>
    <w:rsid w:val="007A31A2"/>
    <w:rsid w:val="007A355A"/>
    <w:rsid w:val="007A6B9A"/>
    <w:rsid w:val="007A7847"/>
    <w:rsid w:val="007A78A2"/>
    <w:rsid w:val="007A78EA"/>
    <w:rsid w:val="007B18B6"/>
    <w:rsid w:val="007B29F9"/>
    <w:rsid w:val="007B380B"/>
    <w:rsid w:val="007B3D2C"/>
    <w:rsid w:val="007B5753"/>
    <w:rsid w:val="007B6750"/>
    <w:rsid w:val="007B679B"/>
    <w:rsid w:val="007C041F"/>
    <w:rsid w:val="007C23E4"/>
    <w:rsid w:val="007C3FC6"/>
    <w:rsid w:val="007C42ED"/>
    <w:rsid w:val="007C528B"/>
    <w:rsid w:val="007C6C21"/>
    <w:rsid w:val="007C784D"/>
    <w:rsid w:val="007D35B7"/>
    <w:rsid w:val="007D3611"/>
    <w:rsid w:val="007D4149"/>
    <w:rsid w:val="007D5782"/>
    <w:rsid w:val="007D6A06"/>
    <w:rsid w:val="007E0FFC"/>
    <w:rsid w:val="007E2DAE"/>
    <w:rsid w:val="007E4346"/>
    <w:rsid w:val="007E48F7"/>
    <w:rsid w:val="007E4C2D"/>
    <w:rsid w:val="007E4D71"/>
    <w:rsid w:val="007E55AC"/>
    <w:rsid w:val="007F0E2C"/>
    <w:rsid w:val="007F5365"/>
    <w:rsid w:val="007F6B78"/>
    <w:rsid w:val="00801E6B"/>
    <w:rsid w:val="00802362"/>
    <w:rsid w:val="008023D7"/>
    <w:rsid w:val="00802D42"/>
    <w:rsid w:val="00803931"/>
    <w:rsid w:val="00804E89"/>
    <w:rsid w:val="00811428"/>
    <w:rsid w:val="00814349"/>
    <w:rsid w:val="008143EF"/>
    <w:rsid w:val="00815128"/>
    <w:rsid w:val="00816C55"/>
    <w:rsid w:val="00816E74"/>
    <w:rsid w:val="008177F1"/>
    <w:rsid w:val="008229ED"/>
    <w:rsid w:val="00823CE4"/>
    <w:rsid w:val="008259D8"/>
    <w:rsid w:val="00825BEC"/>
    <w:rsid w:val="00825FDB"/>
    <w:rsid w:val="0082602D"/>
    <w:rsid w:val="00830E17"/>
    <w:rsid w:val="00832054"/>
    <w:rsid w:val="00832C15"/>
    <w:rsid w:val="00832D8B"/>
    <w:rsid w:val="0083391E"/>
    <w:rsid w:val="00833FE9"/>
    <w:rsid w:val="00837466"/>
    <w:rsid w:val="00840163"/>
    <w:rsid w:val="00840504"/>
    <w:rsid w:val="0084069F"/>
    <w:rsid w:val="00840A06"/>
    <w:rsid w:val="00840DAE"/>
    <w:rsid w:val="008430B5"/>
    <w:rsid w:val="00843E45"/>
    <w:rsid w:val="00844923"/>
    <w:rsid w:val="00845CF6"/>
    <w:rsid w:val="00846C75"/>
    <w:rsid w:val="00851A59"/>
    <w:rsid w:val="00851EA4"/>
    <w:rsid w:val="008520BC"/>
    <w:rsid w:val="00855DEA"/>
    <w:rsid w:val="0085604D"/>
    <w:rsid w:val="00856AF2"/>
    <w:rsid w:val="00862318"/>
    <w:rsid w:val="00864DA4"/>
    <w:rsid w:val="00865113"/>
    <w:rsid w:val="00867CBF"/>
    <w:rsid w:val="00870CA5"/>
    <w:rsid w:val="00871A6C"/>
    <w:rsid w:val="00872023"/>
    <w:rsid w:val="0087288A"/>
    <w:rsid w:val="00873C3E"/>
    <w:rsid w:val="008745F9"/>
    <w:rsid w:val="00881BB6"/>
    <w:rsid w:val="00882346"/>
    <w:rsid w:val="00882E64"/>
    <w:rsid w:val="008854B5"/>
    <w:rsid w:val="00891CC8"/>
    <w:rsid w:val="00892AF4"/>
    <w:rsid w:val="00892C56"/>
    <w:rsid w:val="008949B3"/>
    <w:rsid w:val="00896559"/>
    <w:rsid w:val="008A4F0E"/>
    <w:rsid w:val="008A5CC3"/>
    <w:rsid w:val="008A5F60"/>
    <w:rsid w:val="008A65D6"/>
    <w:rsid w:val="008B02E5"/>
    <w:rsid w:val="008B211A"/>
    <w:rsid w:val="008B5EC6"/>
    <w:rsid w:val="008B7C9D"/>
    <w:rsid w:val="008C12BE"/>
    <w:rsid w:val="008C28D1"/>
    <w:rsid w:val="008C2CF5"/>
    <w:rsid w:val="008C3E8F"/>
    <w:rsid w:val="008C66B1"/>
    <w:rsid w:val="008D0B7D"/>
    <w:rsid w:val="008D479B"/>
    <w:rsid w:val="008D7772"/>
    <w:rsid w:val="008E01ED"/>
    <w:rsid w:val="008E020E"/>
    <w:rsid w:val="008E07AE"/>
    <w:rsid w:val="008E2B4B"/>
    <w:rsid w:val="008E3371"/>
    <w:rsid w:val="008E3C61"/>
    <w:rsid w:val="008E420C"/>
    <w:rsid w:val="008E6BEA"/>
    <w:rsid w:val="008E71D0"/>
    <w:rsid w:val="008E7EBA"/>
    <w:rsid w:val="008F04BA"/>
    <w:rsid w:val="008F3F43"/>
    <w:rsid w:val="008F48F5"/>
    <w:rsid w:val="008F5937"/>
    <w:rsid w:val="00900015"/>
    <w:rsid w:val="00900E5F"/>
    <w:rsid w:val="00901F3A"/>
    <w:rsid w:val="009032AC"/>
    <w:rsid w:val="00903D93"/>
    <w:rsid w:val="00904100"/>
    <w:rsid w:val="0090499D"/>
    <w:rsid w:val="00904C38"/>
    <w:rsid w:val="0090624E"/>
    <w:rsid w:val="0090644D"/>
    <w:rsid w:val="0091099C"/>
    <w:rsid w:val="009112ED"/>
    <w:rsid w:val="00912FFC"/>
    <w:rsid w:val="00917516"/>
    <w:rsid w:val="00917D5D"/>
    <w:rsid w:val="00917F0E"/>
    <w:rsid w:val="00921893"/>
    <w:rsid w:val="009220E6"/>
    <w:rsid w:val="00922BED"/>
    <w:rsid w:val="00923370"/>
    <w:rsid w:val="0092364A"/>
    <w:rsid w:val="0092390F"/>
    <w:rsid w:val="00927C66"/>
    <w:rsid w:val="0093023D"/>
    <w:rsid w:val="00931296"/>
    <w:rsid w:val="0093169A"/>
    <w:rsid w:val="009317FF"/>
    <w:rsid w:val="00931BCD"/>
    <w:rsid w:val="00931D82"/>
    <w:rsid w:val="00932089"/>
    <w:rsid w:val="00934630"/>
    <w:rsid w:val="009346F3"/>
    <w:rsid w:val="0093632C"/>
    <w:rsid w:val="009364D6"/>
    <w:rsid w:val="00941BB8"/>
    <w:rsid w:val="00942EEF"/>
    <w:rsid w:val="009436F3"/>
    <w:rsid w:val="009441F6"/>
    <w:rsid w:val="00950047"/>
    <w:rsid w:val="0095035E"/>
    <w:rsid w:val="0095104C"/>
    <w:rsid w:val="0095172A"/>
    <w:rsid w:val="00953F03"/>
    <w:rsid w:val="0095579E"/>
    <w:rsid w:val="0095716F"/>
    <w:rsid w:val="00957E8F"/>
    <w:rsid w:val="00957F4B"/>
    <w:rsid w:val="009612FF"/>
    <w:rsid w:val="0096696E"/>
    <w:rsid w:val="009670D9"/>
    <w:rsid w:val="00967645"/>
    <w:rsid w:val="00967C80"/>
    <w:rsid w:val="00972FC8"/>
    <w:rsid w:val="00975F03"/>
    <w:rsid w:val="009764DE"/>
    <w:rsid w:val="00977FD4"/>
    <w:rsid w:val="0098107C"/>
    <w:rsid w:val="00981C39"/>
    <w:rsid w:val="00981D8A"/>
    <w:rsid w:val="0098247D"/>
    <w:rsid w:val="00982861"/>
    <w:rsid w:val="00985E74"/>
    <w:rsid w:val="00985F88"/>
    <w:rsid w:val="009939EE"/>
    <w:rsid w:val="00994BD3"/>
    <w:rsid w:val="009952D4"/>
    <w:rsid w:val="00995DD1"/>
    <w:rsid w:val="009962B4"/>
    <w:rsid w:val="00996B31"/>
    <w:rsid w:val="009A091B"/>
    <w:rsid w:val="009A1AFB"/>
    <w:rsid w:val="009A1E21"/>
    <w:rsid w:val="009A23F4"/>
    <w:rsid w:val="009A3C56"/>
    <w:rsid w:val="009A3FCB"/>
    <w:rsid w:val="009A4520"/>
    <w:rsid w:val="009A58DF"/>
    <w:rsid w:val="009B23EC"/>
    <w:rsid w:val="009B30CA"/>
    <w:rsid w:val="009B312E"/>
    <w:rsid w:val="009B39F7"/>
    <w:rsid w:val="009B58A2"/>
    <w:rsid w:val="009B5F02"/>
    <w:rsid w:val="009B63BE"/>
    <w:rsid w:val="009B7649"/>
    <w:rsid w:val="009B774C"/>
    <w:rsid w:val="009C0A63"/>
    <w:rsid w:val="009C0E09"/>
    <w:rsid w:val="009C2001"/>
    <w:rsid w:val="009C3123"/>
    <w:rsid w:val="009C32B5"/>
    <w:rsid w:val="009C571E"/>
    <w:rsid w:val="009C6B00"/>
    <w:rsid w:val="009C739B"/>
    <w:rsid w:val="009D2529"/>
    <w:rsid w:val="009D33CA"/>
    <w:rsid w:val="009D431A"/>
    <w:rsid w:val="009D4D2B"/>
    <w:rsid w:val="009D687D"/>
    <w:rsid w:val="009E0977"/>
    <w:rsid w:val="009E1556"/>
    <w:rsid w:val="009E52D9"/>
    <w:rsid w:val="009E6750"/>
    <w:rsid w:val="009E705F"/>
    <w:rsid w:val="009F12DE"/>
    <w:rsid w:val="009F1870"/>
    <w:rsid w:val="009F6FD9"/>
    <w:rsid w:val="009F72AE"/>
    <w:rsid w:val="009F7E43"/>
    <w:rsid w:val="009F7E66"/>
    <w:rsid w:val="009F7F9C"/>
    <w:rsid w:val="00A02283"/>
    <w:rsid w:val="00A03AE1"/>
    <w:rsid w:val="00A048F2"/>
    <w:rsid w:val="00A04F41"/>
    <w:rsid w:val="00A05E87"/>
    <w:rsid w:val="00A0627C"/>
    <w:rsid w:val="00A079F5"/>
    <w:rsid w:val="00A1147A"/>
    <w:rsid w:val="00A12057"/>
    <w:rsid w:val="00A121F4"/>
    <w:rsid w:val="00A12F37"/>
    <w:rsid w:val="00A132DF"/>
    <w:rsid w:val="00A134E1"/>
    <w:rsid w:val="00A13E80"/>
    <w:rsid w:val="00A13FB0"/>
    <w:rsid w:val="00A2020E"/>
    <w:rsid w:val="00A21A97"/>
    <w:rsid w:val="00A21FC5"/>
    <w:rsid w:val="00A228DD"/>
    <w:rsid w:val="00A22F77"/>
    <w:rsid w:val="00A26B15"/>
    <w:rsid w:val="00A32944"/>
    <w:rsid w:val="00A32D23"/>
    <w:rsid w:val="00A334AA"/>
    <w:rsid w:val="00A35C10"/>
    <w:rsid w:val="00A3634C"/>
    <w:rsid w:val="00A37A64"/>
    <w:rsid w:val="00A40D19"/>
    <w:rsid w:val="00A42EE6"/>
    <w:rsid w:val="00A44E70"/>
    <w:rsid w:val="00A45474"/>
    <w:rsid w:val="00A45800"/>
    <w:rsid w:val="00A45E5A"/>
    <w:rsid w:val="00A501D4"/>
    <w:rsid w:val="00A50F8D"/>
    <w:rsid w:val="00A53CE4"/>
    <w:rsid w:val="00A5458B"/>
    <w:rsid w:val="00A54A51"/>
    <w:rsid w:val="00A54F49"/>
    <w:rsid w:val="00A566FC"/>
    <w:rsid w:val="00A5680E"/>
    <w:rsid w:val="00A601A1"/>
    <w:rsid w:val="00A6230C"/>
    <w:rsid w:val="00A62FA8"/>
    <w:rsid w:val="00A6623D"/>
    <w:rsid w:val="00A668F2"/>
    <w:rsid w:val="00A70023"/>
    <w:rsid w:val="00A70246"/>
    <w:rsid w:val="00A70E84"/>
    <w:rsid w:val="00A71372"/>
    <w:rsid w:val="00A7139D"/>
    <w:rsid w:val="00A7212A"/>
    <w:rsid w:val="00A75F62"/>
    <w:rsid w:val="00A83A93"/>
    <w:rsid w:val="00A84034"/>
    <w:rsid w:val="00A92804"/>
    <w:rsid w:val="00A93DD6"/>
    <w:rsid w:val="00A93EF5"/>
    <w:rsid w:val="00AA2A65"/>
    <w:rsid w:val="00AA348E"/>
    <w:rsid w:val="00AA3F9C"/>
    <w:rsid w:val="00AA4728"/>
    <w:rsid w:val="00AA51F5"/>
    <w:rsid w:val="00AB304A"/>
    <w:rsid w:val="00AB3899"/>
    <w:rsid w:val="00AB5CE6"/>
    <w:rsid w:val="00AB6AFB"/>
    <w:rsid w:val="00AC07F3"/>
    <w:rsid w:val="00AC4105"/>
    <w:rsid w:val="00AC4D2C"/>
    <w:rsid w:val="00AC7295"/>
    <w:rsid w:val="00AC7C5C"/>
    <w:rsid w:val="00AD1CDD"/>
    <w:rsid w:val="00AD2A36"/>
    <w:rsid w:val="00AD398A"/>
    <w:rsid w:val="00AD3F49"/>
    <w:rsid w:val="00AD5138"/>
    <w:rsid w:val="00AD62F6"/>
    <w:rsid w:val="00AE0414"/>
    <w:rsid w:val="00AE5AF1"/>
    <w:rsid w:val="00AE63CC"/>
    <w:rsid w:val="00AE6D2B"/>
    <w:rsid w:val="00AE7409"/>
    <w:rsid w:val="00AE7E37"/>
    <w:rsid w:val="00AF1C67"/>
    <w:rsid w:val="00AF2BB4"/>
    <w:rsid w:val="00AF43A5"/>
    <w:rsid w:val="00AF63FF"/>
    <w:rsid w:val="00AF6C25"/>
    <w:rsid w:val="00AF7231"/>
    <w:rsid w:val="00AF7BEA"/>
    <w:rsid w:val="00B00167"/>
    <w:rsid w:val="00B00927"/>
    <w:rsid w:val="00B01500"/>
    <w:rsid w:val="00B052ED"/>
    <w:rsid w:val="00B057B9"/>
    <w:rsid w:val="00B05BC7"/>
    <w:rsid w:val="00B069E1"/>
    <w:rsid w:val="00B10346"/>
    <w:rsid w:val="00B1079F"/>
    <w:rsid w:val="00B10DD6"/>
    <w:rsid w:val="00B1128D"/>
    <w:rsid w:val="00B1135B"/>
    <w:rsid w:val="00B11678"/>
    <w:rsid w:val="00B11C80"/>
    <w:rsid w:val="00B13DEB"/>
    <w:rsid w:val="00B155DD"/>
    <w:rsid w:val="00B15608"/>
    <w:rsid w:val="00B162DC"/>
    <w:rsid w:val="00B16318"/>
    <w:rsid w:val="00B170C0"/>
    <w:rsid w:val="00B1710D"/>
    <w:rsid w:val="00B17621"/>
    <w:rsid w:val="00B17C20"/>
    <w:rsid w:val="00B203C5"/>
    <w:rsid w:val="00B21AF1"/>
    <w:rsid w:val="00B2294C"/>
    <w:rsid w:val="00B24FA4"/>
    <w:rsid w:val="00B253AF"/>
    <w:rsid w:val="00B2611A"/>
    <w:rsid w:val="00B26C75"/>
    <w:rsid w:val="00B26E57"/>
    <w:rsid w:val="00B2765B"/>
    <w:rsid w:val="00B3071C"/>
    <w:rsid w:val="00B3308E"/>
    <w:rsid w:val="00B33F94"/>
    <w:rsid w:val="00B34DAE"/>
    <w:rsid w:val="00B363A2"/>
    <w:rsid w:val="00B36632"/>
    <w:rsid w:val="00B36B5C"/>
    <w:rsid w:val="00B37682"/>
    <w:rsid w:val="00B40549"/>
    <w:rsid w:val="00B44600"/>
    <w:rsid w:val="00B4502F"/>
    <w:rsid w:val="00B465CD"/>
    <w:rsid w:val="00B46631"/>
    <w:rsid w:val="00B475F7"/>
    <w:rsid w:val="00B51F6A"/>
    <w:rsid w:val="00B52D97"/>
    <w:rsid w:val="00B56193"/>
    <w:rsid w:val="00B5674F"/>
    <w:rsid w:val="00B579BE"/>
    <w:rsid w:val="00B60225"/>
    <w:rsid w:val="00B626AE"/>
    <w:rsid w:val="00B6513C"/>
    <w:rsid w:val="00B65F09"/>
    <w:rsid w:val="00B72522"/>
    <w:rsid w:val="00B73521"/>
    <w:rsid w:val="00B736FD"/>
    <w:rsid w:val="00B74CEC"/>
    <w:rsid w:val="00B754F8"/>
    <w:rsid w:val="00B75FDA"/>
    <w:rsid w:val="00B808D0"/>
    <w:rsid w:val="00B81295"/>
    <w:rsid w:val="00B816B8"/>
    <w:rsid w:val="00B81836"/>
    <w:rsid w:val="00B81AA7"/>
    <w:rsid w:val="00B81E19"/>
    <w:rsid w:val="00B84499"/>
    <w:rsid w:val="00B84D3B"/>
    <w:rsid w:val="00B857C5"/>
    <w:rsid w:val="00B8650D"/>
    <w:rsid w:val="00B8698D"/>
    <w:rsid w:val="00B869E7"/>
    <w:rsid w:val="00B923B4"/>
    <w:rsid w:val="00B923FF"/>
    <w:rsid w:val="00B93743"/>
    <w:rsid w:val="00BA08BB"/>
    <w:rsid w:val="00BA28E4"/>
    <w:rsid w:val="00BA36AF"/>
    <w:rsid w:val="00BA3838"/>
    <w:rsid w:val="00BA4494"/>
    <w:rsid w:val="00BA500C"/>
    <w:rsid w:val="00BA55C0"/>
    <w:rsid w:val="00BA6B36"/>
    <w:rsid w:val="00BA6F0D"/>
    <w:rsid w:val="00BA6FFC"/>
    <w:rsid w:val="00BB062B"/>
    <w:rsid w:val="00BB0CE2"/>
    <w:rsid w:val="00BB0ED5"/>
    <w:rsid w:val="00BB120F"/>
    <w:rsid w:val="00BB57D0"/>
    <w:rsid w:val="00BB68F9"/>
    <w:rsid w:val="00BB724E"/>
    <w:rsid w:val="00BC06D2"/>
    <w:rsid w:val="00BC14FE"/>
    <w:rsid w:val="00BC2278"/>
    <w:rsid w:val="00BC3251"/>
    <w:rsid w:val="00BC466F"/>
    <w:rsid w:val="00BC6BC0"/>
    <w:rsid w:val="00BC6F0F"/>
    <w:rsid w:val="00BC7A33"/>
    <w:rsid w:val="00BD29C8"/>
    <w:rsid w:val="00BD3556"/>
    <w:rsid w:val="00BD63F1"/>
    <w:rsid w:val="00BD73B6"/>
    <w:rsid w:val="00BD7F68"/>
    <w:rsid w:val="00BE52B1"/>
    <w:rsid w:val="00BE7982"/>
    <w:rsid w:val="00BF0743"/>
    <w:rsid w:val="00BF3DF7"/>
    <w:rsid w:val="00BF7558"/>
    <w:rsid w:val="00BF7B15"/>
    <w:rsid w:val="00C02759"/>
    <w:rsid w:val="00C07562"/>
    <w:rsid w:val="00C076B1"/>
    <w:rsid w:val="00C0787E"/>
    <w:rsid w:val="00C108EF"/>
    <w:rsid w:val="00C117AA"/>
    <w:rsid w:val="00C12386"/>
    <w:rsid w:val="00C126E5"/>
    <w:rsid w:val="00C13329"/>
    <w:rsid w:val="00C1717E"/>
    <w:rsid w:val="00C209A3"/>
    <w:rsid w:val="00C236D5"/>
    <w:rsid w:val="00C237F0"/>
    <w:rsid w:val="00C26E7D"/>
    <w:rsid w:val="00C27468"/>
    <w:rsid w:val="00C30DD1"/>
    <w:rsid w:val="00C3106C"/>
    <w:rsid w:val="00C31125"/>
    <w:rsid w:val="00C3144F"/>
    <w:rsid w:val="00C3289B"/>
    <w:rsid w:val="00C33CD7"/>
    <w:rsid w:val="00C33DA8"/>
    <w:rsid w:val="00C34996"/>
    <w:rsid w:val="00C352AD"/>
    <w:rsid w:val="00C36325"/>
    <w:rsid w:val="00C36E56"/>
    <w:rsid w:val="00C3745F"/>
    <w:rsid w:val="00C37EAE"/>
    <w:rsid w:val="00C4013C"/>
    <w:rsid w:val="00C405A5"/>
    <w:rsid w:val="00C412AB"/>
    <w:rsid w:val="00C45D33"/>
    <w:rsid w:val="00C462CB"/>
    <w:rsid w:val="00C46708"/>
    <w:rsid w:val="00C467B0"/>
    <w:rsid w:val="00C47071"/>
    <w:rsid w:val="00C473F1"/>
    <w:rsid w:val="00C47A9B"/>
    <w:rsid w:val="00C51E1E"/>
    <w:rsid w:val="00C54194"/>
    <w:rsid w:val="00C5555F"/>
    <w:rsid w:val="00C700BC"/>
    <w:rsid w:val="00C702AC"/>
    <w:rsid w:val="00C7084A"/>
    <w:rsid w:val="00C716B4"/>
    <w:rsid w:val="00C72685"/>
    <w:rsid w:val="00C751A6"/>
    <w:rsid w:val="00C75952"/>
    <w:rsid w:val="00C773B0"/>
    <w:rsid w:val="00C8016E"/>
    <w:rsid w:val="00C80FD3"/>
    <w:rsid w:val="00C8278B"/>
    <w:rsid w:val="00C82DF6"/>
    <w:rsid w:val="00C83627"/>
    <w:rsid w:val="00C83872"/>
    <w:rsid w:val="00C83A41"/>
    <w:rsid w:val="00C85726"/>
    <w:rsid w:val="00C85917"/>
    <w:rsid w:val="00C8681A"/>
    <w:rsid w:val="00C86BB3"/>
    <w:rsid w:val="00C87445"/>
    <w:rsid w:val="00C90462"/>
    <w:rsid w:val="00C905D1"/>
    <w:rsid w:val="00C90614"/>
    <w:rsid w:val="00C91E9A"/>
    <w:rsid w:val="00C9224E"/>
    <w:rsid w:val="00C92326"/>
    <w:rsid w:val="00C93076"/>
    <w:rsid w:val="00C971D1"/>
    <w:rsid w:val="00C97AF3"/>
    <w:rsid w:val="00CA008D"/>
    <w:rsid w:val="00CA1643"/>
    <w:rsid w:val="00CA3A80"/>
    <w:rsid w:val="00CA3D96"/>
    <w:rsid w:val="00CA5977"/>
    <w:rsid w:val="00CA6199"/>
    <w:rsid w:val="00CA6EDC"/>
    <w:rsid w:val="00CA7008"/>
    <w:rsid w:val="00CB295E"/>
    <w:rsid w:val="00CB5730"/>
    <w:rsid w:val="00CB6A38"/>
    <w:rsid w:val="00CB75F6"/>
    <w:rsid w:val="00CC04D9"/>
    <w:rsid w:val="00CC0759"/>
    <w:rsid w:val="00CC0DBE"/>
    <w:rsid w:val="00CC232A"/>
    <w:rsid w:val="00CC4E61"/>
    <w:rsid w:val="00CC574D"/>
    <w:rsid w:val="00CC6309"/>
    <w:rsid w:val="00CC65BF"/>
    <w:rsid w:val="00CC66F7"/>
    <w:rsid w:val="00CD0212"/>
    <w:rsid w:val="00CD38CB"/>
    <w:rsid w:val="00CD5627"/>
    <w:rsid w:val="00CE26B5"/>
    <w:rsid w:val="00CE2FB8"/>
    <w:rsid w:val="00CE3CB8"/>
    <w:rsid w:val="00CE5C09"/>
    <w:rsid w:val="00CE7F3B"/>
    <w:rsid w:val="00CF226B"/>
    <w:rsid w:val="00CF345F"/>
    <w:rsid w:val="00CF4353"/>
    <w:rsid w:val="00CF6459"/>
    <w:rsid w:val="00CF6A25"/>
    <w:rsid w:val="00CF6CCD"/>
    <w:rsid w:val="00D006E3"/>
    <w:rsid w:val="00D01B37"/>
    <w:rsid w:val="00D01CEA"/>
    <w:rsid w:val="00D02B3F"/>
    <w:rsid w:val="00D02F80"/>
    <w:rsid w:val="00D03BE0"/>
    <w:rsid w:val="00D042C7"/>
    <w:rsid w:val="00D049A1"/>
    <w:rsid w:val="00D05E63"/>
    <w:rsid w:val="00D06187"/>
    <w:rsid w:val="00D06CA2"/>
    <w:rsid w:val="00D06E6A"/>
    <w:rsid w:val="00D07373"/>
    <w:rsid w:val="00D109E2"/>
    <w:rsid w:val="00D114DE"/>
    <w:rsid w:val="00D11E1A"/>
    <w:rsid w:val="00D12FC0"/>
    <w:rsid w:val="00D13A8A"/>
    <w:rsid w:val="00D13D62"/>
    <w:rsid w:val="00D143F5"/>
    <w:rsid w:val="00D14E85"/>
    <w:rsid w:val="00D155E1"/>
    <w:rsid w:val="00D15D0C"/>
    <w:rsid w:val="00D1737C"/>
    <w:rsid w:val="00D22976"/>
    <w:rsid w:val="00D238B4"/>
    <w:rsid w:val="00D31E10"/>
    <w:rsid w:val="00D31F15"/>
    <w:rsid w:val="00D3250C"/>
    <w:rsid w:val="00D357B2"/>
    <w:rsid w:val="00D37655"/>
    <w:rsid w:val="00D37EE8"/>
    <w:rsid w:val="00D401C7"/>
    <w:rsid w:val="00D4182A"/>
    <w:rsid w:val="00D41E20"/>
    <w:rsid w:val="00D429EC"/>
    <w:rsid w:val="00D43952"/>
    <w:rsid w:val="00D44925"/>
    <w:rsid w:val="00D47471"/>
    <w:rsid w:val="00D50461"/>
    <w:rsid w:val="00D513BB"/>
    <w:rsid w:val="00D5302F"/>
    <w:rsid w:val="00D53035"/>
    <w:rsid w:val="00D535E1"/>
    <w:rsid w:val="00D56391"/>
    <w:rsid w:val="00D6175A"/>
    <w:rsid w:val="00D61B7C"/>
    <w:rsid w:val="00D62016"/>
    <w:rsid w:val="00D633CF"/>
    <w:rsid w:val="00D637DE"/>
    <w:rsid w:val="00D644EC"/>
    <w:rsid w:val="00D6473D"/>
    <w:rsid w:val="00D66651"/>
    <w:rsid w:val="00D676AF"/>
    <w:rsid w:val="00D711B0"/>
    <w:rsid w:val="00D712C3"/>
    <w:rsid w:val="00D71E56"/>
    <w:rsid w:val="00D737A3"/>
    <w:rsid w:val="00D74417"/>
    <w:rsid w:val="00D74A7B"/>
    <w:rsid w:val="00D82B64"/>
    <w:rsid w:val="00D84548"/>
    <w:rsid w:val="00D847FB"/>
    <w:rsid w:val="00D8721D"/>
    <w:rsid w:val="00D87914"/>
    <w:rsid w:val="00D9087A"/>
    <w:rsid w:val="00D91C8E"/>
    <w:rsid w:val="00D9208A"/>
    <w:rsid w:val="00D92929"/>
    <w:rsid w:val="00D940D2"/>
    <w:rsid w:val="00D94563"/>
    <w:rsid w:val="00D94E35"/>
    <w:rsid w:val="00D95759"/>
    <w:rsid w:val="00D96E46"/>
    <w:rsid w:val="00D96EB6"/>
    <w:rsid w:val="00D97055"/>
    <w:rsid w:val="00D9740D"/>
    <w:rsid w:val="00D97451"/>
    <w:rsid w:val="00DA0DED"/>
    <w:rsid w:val="00DA16C5"/>
    <w:rsid w:val="00DA1FDE"/>
    <w:rsid w:val="00DA5931"/>
    <w:rsid w:val="00DA5CA5"/>
    <w:rsid w:val="00DA5E1D"/>
    <w:rsid w:val="00DB02F1"/>
    <w:rsid w:val="00DB0534"/>
    <w:rsid w:val="00DB3C46"/>
    <w:rsid w:val="00DB4DE5"/>
    <w:rsid w:val="00DC0A41"/>
    <w:rsid w:val="00DC0A83"/>
    <w:rsid w:val="00DC1B00"/>
    <w:rsid w:val="00DC2419"/>
    <w:rsid w:val="00DC2764"/>
    <w:rsid w:val="00DC2FAE"/>
    <w:rsid w:val="00DC3002"/>
    <w:rsid w:val="00DC37EE"/>
    <w:rsid w:val="00DC53E0"/>
    <w:rsid w:val="00DC58A0"/>
    <w:rsid w:val="00DC5D54"/>
    <w:rsid w:val="00DD0F5A"/>
    <w:rsid w:val="00DD13A5"/>
    <w:rsid w:val="00DD2471"/>
    <w:rsid w:val="00DD3B44"/>
    <w:rsid w:val="00DD3E15"/>
    <w:rsid w:val="00DD4C26"/>
    <w:rsid w:val="00DD6100"/>
    <w:rsid w:val="00DE3AEE"/>
    <w:rsid w:val="00DE7853"/>
    <w:rsid w:val="00DF108B"/>
    <w:rsid w:val="00DF13A2"/>
    <w:rsid w:val="00DF3AA3"/>
    <w:rsid w:val="00DF4773"/>
    <w:rsid w:val="00DF4C38"/>
    <w:rsid w:val="00DF57AE"/>
    <w:rsid w:val="00DF5DC7"/>
    <w:rsid w:val="00DF67B4"/>
    <w:rsid w:val="00E00281"/>
    <w:rsid w:val="00E01F5C"/>
    <w:rsid w:val="00E030A9"/>
    <w:rsid w:val="00E04781"/>
    <w:rsid w:val="00E0550B"/>
    <w:rsid w:val="00E064F8"/>
    <w:rsid w:val="00E10E45"/>
    <w:rsid w:val="00E11BA2"/>
    <w:rsid w:val="00E13463"/>
    <w:rsid w:val="00E14443"/>
    <w:rsid w:val="00E14EDC"/>
    <w:rsid w:val="00E155B6"/>
    <w:rsid w:val="00E167F2"/>
    <w:rsid w:val="00E17EE9"/>
    <w:rsid w:val="00E2036A"/>
    <w:rsid w:val="00E22477"/>
    <w:rsid w:val="00E2289E"/>
    <w:rsid w:val="00E2529D"/>
    <w:rsid w:val="00E31BCB"/>
    <w:rsid w:val="00E3371F"/>
    <w:rsid w:val="00E41261"/>
    <w:rsid w:val="00E5012D"/>
    <w:rsid w:val="00E51D69"/>
    <w:rsid w:val="00E52256"/>
    <w:rsid w:val="00E52315"/>
    <w:rsid w:val="00E54BA0"/>
    <w:rsid w:val="00E55E27"/>
    <w:rsid w:val="00E57322"/>
    <w:rsid w:val="00E61018"/>
    <w:rsid w:val="00E61EC3"/>
    <w:rsid w:val="00E62529"/>
    <w:rsid w:val="00E63879"/>
    <w:rsid w:val="00E63A9F"/>
    <w:rsid w:val="00E64E39"/>
    <w:rsid w:val="00E66A2C"/>
    <w:rsid w:val="00E67C2B"/>
    <w:rsid w:val="00E70F96"/>
    <w:rsid w:val="00E71AE9"/>
    <w:rsid w:val="00E73363"/>
    <w:rsid w:val="00E74223"/>
    <w:rsid w:val="00E75EF0"/>
    <w:rsid w:val="00E76354"/>
    <w:rsid w:val="00E76DC1"/>
    <w:rsid w:val="00E80AEA"/>
    <w:rsid w:val="00E8299B"/>
    <w:rsid w:val="00E82A12"/>
    <w:rsid w:val="00E86B9B"/>
    <w:rsid w:val="00E873FE"/>
    <w:rsid w:val="00E902CB"/>
    <w:rsid w:val="00E9328A"/>
    <w:rsid w:val="00E93769"/>
    <w:rsid w:val="00E93FD4"/>
    <w:rsid w:val="00E94F5B"/>
    <w:rsid w:val="00E965EB"/>
    <w:rsid w:val="00E976D1"/>
    <w:rsid w:val="00EA0F16"/>
    <w:rsid w:val="00EA27A1"/>
    <w:rsid w:val="00EA5447"/>
    <w:rsid w:val="00EA7326"/>
    <w:rsid w:val="00EA765C"/>
    <w:rsid w:val="00EB0BFF"/>
    <w:rsid w:val="00EB3031"/>
    <w:rsid w:val="00EB46EF"/>
    <w:rsid w:val="00EB4A37"/>
    <w:rsid w:val="00EB74A6"/>
    <w:rsid w:val="00EC1D61"/>
    <w:rsid w:val="00EC22B8"/>
    <w:rsid w:val="00EC2B05"/>
    <w:rsid w:val="00EC30D5"/>
    <w:rsid w:val="00EC72F8"/>
    <w:rsid w:val="00EC7991"/>
    <w:rsid w:val="00EC7F46"/>
    <w:rsid w:val="00ED02DF"/>
    <w:rsid w:val="00ED11CB"/>
    <w:rsid w:val="00ED2EA2"/>
    <w:rsid w:val="00ED41C2"/>
    <w:rsid w:val="00ED4F8F"/>
    <w:rsid w:val="00ED7CCA"/>
    <w:rsid w:val="00EE1524"/>
    <w:rsid w:val="00EE16CD"/>
    <w:rsid w:val="00EE31D2"/>
    <w:rsid w:val="00EE38CA"/>
    <w:rsid w:val="00EE48D4"/>
    <w:rsid w:val="00EE5B60"/>
    <w:rsid w:val="00EE6513"/>
    <w:rsid w:val="00EE70CB"/>
    <w:rsid w:val="00EE7250"/>
    <w:rsid w:val="00EF2966"/>
    <w:rsid w:val="00EF2D18"/>
    <w:rsid w:val="00EF3A08"/>
    <w:rsid w:val="00EF4B8E"/>
    <w:rsid w:val="00EF602B"/>
    <w:rsid w:val="00F002E8"/>
    <w:rsid w:val="00F0207E"/>
    <w:rsid w:val="00F032AA"/>
    <w:rsid w:val="00F03E80"/>
    <w:rsid w:val="00F04674"/>
    <w:rsid w:val="00F04A5A"/>
    <w:rsid w:val="00F06541"/>
    <w:rsid w:val="00F06654"/>
    <w:rsid w:val="00F105FE"/>
    <w:rsid w:val="00F1156C"/>
    <w:rsid w:val="00F11C33"/>
    <w:rsid w:val="00F1582B"/>
    <w:rsid w:val="00F1680C"/>
    <w:rsid w:val="00F1691F"/>
    <w:rsid w:val="00F16E88"/>
    <w:rsid w:val="00F179B8"/>
    <w:rsid w:val="00F213D7"/>
    <w:rsid w:val="00F2173B"/>
    <w:rsid w:val="00F2215B"/>
    <w:rsid w:val="00F224A6"/>
    <w:rsid w:val="00F22F8B"/>
    <w:rsid w:val="00F23D2E"/>
    <w:rsid w:val="00F24679"/>
    <w:rsid w:val="00F26578"/>
    <w:rsid w:val="00F265CD"/>
    <w:rsid w:val="00F322C0"/>
    <w:rsid w:val="00F33F5F"/>
    <w:rsid w:val="00F35A4E"/>
    <w:rsid w:val="00F367DF"/>
    <w:rsid w:val="00F36E53"/>
    <w:rsid w:val="00F40178"/>
    <w:rsid w:val="00F42F58"/>
    <w:rsid w:val="00F433A2"/>
    <w:rsid w:val="00F43D0B"/>
    <w:rsid w:val="00F43ED1"/>
    <w:rsid w:val="00F45757"/>
    <w:rsid w:val="00F45AC1"/>
    <w:rsid w:val="00F4627E"/>
    <w:rsid w:val="00F474F5"/>
    <w:rsid w:val="00F53F54"/>
    <w:rsid w:val="00F54697"/>
    <w:rsid w:val="00F54E58"/>
    <w:rsid w:val="00F54F31"/>
    <w:rsid w:val="00F559DC"/>
    <w:rsid w:val="00F55ECB"/>
    <w:rsid w:val="00F60400"/>
    <w:rsid w:val="00F6122E"/>
    <w:rsid w:val="00F61569"/>
    <w:rsid w:val="00F625B7"/>
    <w:rsid w:val="00F629C9"/>
    <w:rsid w:val="00F62AEC"/>
    <w:rsid w:val="00F64523"/>
    <w:rsid w:val="00F64C2B"/>
    <w:rsid w:val="00F65103"/>
    <w:rsid w:val="00F666C8"/>
    <w:rsid w:val="00F66FCE"/>
    <w:rsid w:val="00F700D2"/>
    <w:rsid w:val="00F72764"/>
    <w:rsid w:val="00F7277B"/>
    <w:rsid w:val="00F73D75"/>
    <w:rsid w:val="00F74A87"/>
    <w:rsid w:val="00F757A0"/>
    <w:rsid w:val="00F81EB8"/>
    <w:rsid w:val="00F81FC6"/>
    <w:rsid w:val="00F82013"/>
    <w:rsid w:val="00F82215"/>
    <w:rsid w:val="00F822BB"/>
    <w:rsid w:val="00F83904"/>
    <w:rsid w:val="00F84CFE"/>
    <w:rsid w:val="00F857B8"/>
    <w:rsid w:val="00F86359"/>
    <w:rsid w:val="00F9421F"/>
    <w:rsid w:val="00F948A9"/>
    <w:rsid w:val="00F95DA1"/>
    <w:rsid w:val="00F96CEB"/>
    <w:rsid w:val="00F97073"/>
    <w:rsid w:val="00FA0FC5"/>
    <w:rsid w:val="00FA13F5"/>
    <w:rsid w:val="00FA1964"/>
    <w:rsid w:val="00FA7BE4"/>
    <w:rsid w:val="00FB0B48"/>
    <w:rsid w:val="00FB26F4"/>
    <w:rsid w:val="00FB3439"/>
    <w:rsid w:val="00FB3CB4"/>
    <w:rsid w:val="00FB3FE2"/>
    <w:rsid w:val="00FB489E"/>
    <w:rsid w:val="00FB4D98"/>
    <w:rsid w:val="00FB7802"/>
    <w:rsid w:val="00FC075B"/>
    <w:rsid w:val="00FC50EB"/>
    <w:rsid w:val="00FC7439"/>
    <w:rsid w:val="00FC7885"/>
    <w:rsid w:val="00FD0923"/>
    <w:rsid w:val="00FD37A6"/>
    <w:rsid w:val="00FD522F"/>
    <w:rsid w:val="00FD643E"/>
    <w:rsid w:val="00FD79BA"/>
    <w:rsid w:val="00FE28CB"/>
    <w:rsid w:val="00FE2E5F"/>
    <w:rsid w:val="00FE39E4"/>
    <w:rsid w:val="00FE58CB"/>
    <w:rsid w:val="00FE6DB4"/>
    <w:rsid w:val="00FF39F4"/>
    <w:rsid w:val="00FF4158"/>
    <w:rsid w:val="00FF4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4446"/>
  <w15:chartTrackingRefBased/>
  <w15:docId w15:val="{73FE2D1F-68F7-3147-94B4-C46BA67D3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4223"/>
    <w:rPr>
      <w:rFonts w:ascii="Times New Roman" w:eastAsia="宋体" w:hAnsi="Times New Roman" w:cs="Times New Roman"/>
      <w:lang w:eastAsia="en-US"/>
    </w:rPr>
  </w:style>
  <w:style w:type="paragraph" w:styleId="1">
    <w:name w:val="heading 1"/>
    <w:basedOn w:val="a"/>
    <w:next w:val="a"/>
    <w:link w:val="10"/>
    <w:uiPriority w:val="9"/>
    <w:qFormat/>
    <w:rsid w:val="00364B40"/>
    <w:pPr>
      <w:keepNext/>
      <w:numPr>
        <w:numId w:val="1"/>
      </w:numPr>
      <w:spacing w:before="240" w:after="80"/>
      <w:jc w:val="center"/>
      <w:outlineLvl w:val="0"/>
    </w:pPr>
    <w:rPr>
      <w:smallCaps/>
      <w:kern w:val="28"/>
      <w:sz w:val="20"/>
      <w:szCs w:val="20"/>
    </w:rPr>
  </w:style>
  <w:style w:type="paragraph" w:styleId="2">
    <w:name w:val="heading 2"/>
    <w:basedOn w:val="a"/>
    <w:next w:val="a"/>
    <w:link w:val="20"/>
    <w:uiPriority w:val="9"/>
    <w:qFormat/>
    <w:rsid w:val="00364B40"/>
    <w:pPr>
      <w:keepNext/>
      <w:numPr>
        <w:ilvl w:val="1"/>
        <w:numId w:val="1"/>
      </w:numPr>
      <w:spacing w:before="120" w:after="60"/>
      <w:outlineLvl w:val="1"/>
    </w:pPr>
    <w:rPr>
      <w:i/>
      <w:iCs/>
      <w:sz w:val="20"/>
      <w:szCs w:val="20"/>
    </w:rPr>
  </w:style>
  <w:style w:type="paragraph" w:styleId="3">
    <w:name w:val="heading 3"/>
    <w:basedOn w:val="a"/>
    <w:next w:val="a"/>
    <w:link w:val="30"/>
    <w:uiPriority w:val="9"/>
    <w:qFormat/>
    <w:rsid w:val="00364B40"/>
    <w:pPr>
      <w:keepNext/>
      <w:numPr>
        <w:ilvl w:val="2"/>
        <w:numId w:val="1"/>
      </w:numPr>
      <w:outlineLvl w:val="2"/>
    </w:pPr>
    <w:rPr>
      <w:i/>
      <w:iCs/>
      <w:sz w:val="20"/>
      <w:szCs w:val="20"/>
    </w:rPr>
  </w:style>
  <w:style w:type="paragraph" w:styleId="4">
    <w:name w:val="heading 4"/>
    <w:basedOn w:val="a"/>
    <w:next w:val="a"/>
    <w:link w:val="40"/>
    <w:uiPriority w:val="9"/>
    <w:qFormat/>
    <w:rsid w:val="00364B40"/>
    <w:pPr>
      <w:keepNext/>
      <w:numPr>
        <w:ilvl w:val="3"/>
        <w:numId w:val="1"/>
      </w:numPr>
      <w:spacing w:before="240" w:after="60"/>
      <w:outlineLvl w:val="3"/>
    </w:pPr>
    <w:rPr>
      <w:i/>
      <w:iCs/>
      <w:sz w:val="18"/>
      <w:szCs w:val="18"/>
    </w:rPr>
  </w:style>
  <w:style w:type="paragraph" w:styleId="5">
    <w:name w:val="heading 5"/>
    <w:basedOn w:val="a"/>
    <w:next w:val="a"/>
    <w:link w:val="50"/>
    <w:uiPriority w:val="9"/>
    <w:qFormat/>
    <w:rsid w:val="00364B40"/>
    <w:pPr>
      <w:numPr>
        <w:ilvl w:val="4"/>
        <w:numId w:val="1"/>
      </w:numPr>
      <w:spacing w:before="240" w:after="60"/>
      <w:outlineLvl w:val="4"/>
    </w:pPr>
    <w:rPr>
      <w:sz w:val="18"/>
      <w:szCs w:val="18"/>
    </w:rPr>
  </w:style>
  <w:style w:type="paragraph" w:styleId="6">
    <w:name w:val="heading 6"/>
    <w:basedOn w:val="a"/>
    <w:next w:val="a"/>
    <w:link w:val="60"/>
    <w:uiPriority w:val="9"/>
    <w:qFormat/>
    <w:rsid w:val="00364B40"/>
    <w:pPr>
      <w:numPr>
        <w:ilvl w:val="5"/>
        <w:numId w:val="1"/>
      </w:numPr>
      <w:spacing w:before="240" w:after="60"/>
      <w:outlineLvl w:val="5"/>
    </w:pPr>
    <w:rPr>
      <w:i/>
      <w:iCs/>
      <w:sz w:val="16"/>
      <w:szCs w:val="16"/>
    </w:rPr>
  </w:style>
  <w:style w:type="paragraph" w:styleId="7">
    <w:name w:val="heading 7"/>
    <w:basedOn w:val="a"/>
    <w:next w:val="a"/>
    <w:link w:val="70"/>
    <w:uiPriority w:val="9"/>
    <w:qFormat/>
    <w:rsid w:val="00364B40"/>
    <w:pPr>
      <w:numPr>
        <w:ilvl w:val="6"/>
        <w:numId w:val="1"/>
      </w:numPr>
      <w:spacing w:before="240" w:after="60"/>
      <w:outlineLvl w:val="6"/>
    </w:pPr>
    <w:rPr>
      <w:sz w:val="16"/>
      <w:szCs w:val="16"/>
    </w:rPr>
  </w:style>
  <w:style w:type="paragraph" w:styleId="8">
    <w:name w:val="heading 8"/>
    <w:basedOn w:val="a"/>
    <w:next w:val="a"/>
    <w:link w:val="80"/>
    <w:uiPriority w:val="9"/>
    <w:qFormat/>
    <w:rsid w:val="00364B40"/>
    <w:pPr>
      <w:numPr>
        <w:ilvl w:val="7"/>
        <w:numId w:val="1"/>
      </w:numPr>
      <w:spacing w:before="240" w:after="60"/>
      <w:outlineLvl w:val="7"/>
    </w:pPr>
    <w:rPr>
      <w:i/>
      <w:iCs/>
      <w:sz w:val="16"/>
      <w:szCs w:val="16"/>
    </w:rPr>
  </w:style>
  <w:style w:type="paragraph" w:styleId="9">
    <w:name w:val="heading 9"/>
    <w:basedOn w:val="a"/>
    <w:next w:val="a"/>
    <w:link w:val="90"/>
    <w:uiPriority w:val="9"/>
    <w:qFormat/>
    <w:rsid w:val="00364B40"/>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4B40"/>
    <w:rPr>
      <w:rFonts w:ascii="Times New Roman" w:eastAsia="宋体" w:hAnsi="Times New Roman" w:cs="Times New Roman"/>
      <w:smallCaps/>
      <w:kern w:val="28"/>
      <w:sz w:val="20"/>
      <w:szCs w:val="20"/>
      <w:lang w:eastAsia="en-US"/>
    </w:rPr>
  </w:style>
  <w:style w:type="character" w:customStyle="1" w:styleId="20">
    <w:name w:val="标题 2 字符"/>
    <w:basedOn w:val="a0"/>
    <w:link w:val="2"/>
    <w:uiPriority w:val="9"/>
    <w:rsid w:val="00364B40"/>
    <w:rPr>
      <w:rFonts w:ascii="Times New Roman" w:eastAsia="宋体" w:hAnsi="Times New Roman" w:cs="Times New Roman"/>
      <w:i/>
      <w:iCs/>
      <w:sz w:val="20"/>
      <w:szCs w:val="20"/>
      <w:lang w:eastAsia="en-US"/>
    </w:rPr>
  </w:style>
  <w:style w:type="character" w:customStyle="1" w:styleId="30">
    <w:name w:val="标题 3 字符"/>
    <w:basedOn w:val="a0"/>
    <w:link w:val="3"/>
    <w:uiPriority w:val="9"/>
    <w:rsid w:val="00364B40"/>
    <w:rPr>
      <w:rFonts w:ascii="Times New Roman" w:eastAsia="宋体" w:hAnsi="Times New Roman" w:cs="Times New Roman"/>
      <w:i/>
      <w:iCs/>
      <w:sz w:val="20"/>
      <w:szCs w:val="20"/>
      <w:lang w:eastAsia="en-US"/>
    </w:rPr>
  </w:style>
  <w:style w:type="character" w:customStyle="1" w:styleId="40">
    <w:name w:val="标题 4 字符"/>
    <w:basedOn w:val="a0"/>
    <w:link w:val="4"/>
    <w:uiPriority w:val="9"/>
    <w:rsid w:val="00364B40"/>
    <w:rPr>
      <w:rFonts w:ascii="Times New Roman" w:eastAsia="宋体" w:hAnsi="Times New Roman" w:cs="Times New Roman"/>
      <w:i/>
      <w:iCs/>
      <w:sz w:val="18"/>
      <w:szCs w:val="18"/>
      <w:lang w:eastAsia="en-US"/>
    </w:rPr>
  </w:style>
  <w:style w:type="character" w:customStyle="1" w:styleId="50">
    <w:name w:val="标题 5 字符"/>
    <w:basedOn w:val="a0"/>
    <w:link w:val="5"/>
    <w:uiPriority w:val="9"/>
    <w:rsid w:val="00364B40"/>
    <w:rPr>
      <w:rFonts w:ascii="Times New Roman" w:eastAsia="宋体" w:hAnsi="Times New Roman" w:cs="Times New Roman"/>
      <w:sz w:val="18"/>
      <w:szCs w:val="18"/>
      <w:lang w:eastAsia="en-US"/>
    </w:rPr>
  </w:style>
  <w:style w:type="character" w:customStyle="1" w:styleId="60">
    <w:name w:val="标题 6 字符"/>
    <w:basedOn w:val="a0"/>
    <w:link w:val="6"/>
    <w:uiPriority w:val="9"/>
    <w:rsid w:val="00364B40"/>
    <w:rPr>
      <w:rFonts w:ascii="Times New Roman" w:eastAsia="宋体" w:hAnsi="Times New Roman" w:cs="Times New Roman"/>
      <w:i/>
      <w:iCs/>
      <w:sz w:val="16"/>
      <w:szCs w:val="16"/>
      <w:lang w:eastAsia="en-US"/>
    </w:rPr>
  </w:style>
  <w:style w:type="character" w:customStyle="1" w:styleId="70">
    <w:name w:val="标题 7 字符"/>
    <w:basedOn w:val="a0"/>
    <w:link w:val="7"/>
    <w:uiPriority w:val="9"/>
    <w:rsid w:val="00364B40"/>
    <w:rPr>
      <w:rFonts w:ascii="Times New Roman" w:eastAsia="宋体" w:hAnsi="Times New Roman" w:cs="Times New Roman"/>
      <w:sz w:val="16"/>
      <w:szCs w:val="16"/>
      <w:lang w:eastAsia="en-US"/>
    </w:rPr>
  </w:style>
  <w:style w:type="character" w:customStyle="1" w:styleId="80">
    <w:name w:val="标题 8 字符"/>
    <w:basedOn w:val="a0"/>
    <w:link w:val="8"/>
    <w:uiPriority w:val="9"/>
    <w:rsid w:val="00364B40"/>
    <w:rPr>
      <w:rFonts w:ascii="Times New Roman" w:eastAsia="宋体" w:hAnsi="Times New Roman" w:cs="Times New Roman"/>
      <w:i/>
      <w:iCs/>
      <w:sz w:val="16"/>
      <w:szCs w:val="16"/>
      <w:lang w:eastAsia="en-US"/>
    </w:rPr>
  </w:style>
  <w:style w:type="character" w:customStyle="1" w:styleId="90">
    <w:name w:val="标题 9 字符"/>
    <w:basedOn w:val="a0"/>
    <w:link w:val="9"/>
    <w:uiPriority w:val="9"/>
    <w:rsid w:val="00364B40"/>
    <w:rPr>
      <w:rFonts w:ascii="Times New Roman" w:eastAsia="宋体" w:hAnsi="Times New Roman" w:cs="Times New Roman"/>
      <w:sz w:val="16"/>
      <w:szCs w:val="16"/>
      <w:lang w:eastAsia="en-US"/>
    </w:rPr>
  </w:style>
  <w:style w:type="paragraph" w:customStyle="1" w:styleId="Abstract">
    <w:name w:val="Abstract"/>
    <w:basedOn w:val="a"/>
    <w:next w:val="a"/>
    <w:rsid w:val="00364B40"/>
    <w:pPr>
      <w:spacing w:before="20"/>
      <w:ind w:firstLine="202"/>
      <w:jc w:val="both"/>
    </w:pPr>
    <w:rPr>
      <w:b/>
      <w:bCs/>
      <w:sz w:val="18"/>
      <w:szCs w:val="18"/>
    </w:rPr>
  </w:style>
  <w:style w:type="paragraph" w:customStyle="1" w:styleId="Authors">
    <w:name w:val="Authors"/>
    <w:basedOn w:val="a"/>
    <w:next w:val="a"/>
    <w:rsid w:val="00364B40"/>
    <w:pPr>
      <w:framePr w:w="9072" w:hSpace="187" w:vSpace="187" w:wrap="notBeside" w:vAnchor="text" w:hAnchor="page" w:xAlign="center" w:y="1"/>
      <w:spacing w:after="320"/>
      <w:jc w:val="center"/>
    </w:pPr>
    <w:rPr>
      <w:sz w:val="22"/>
      <w:szCs w:val="22"/>
    </w:rPr>
  </w:style>
  <w:style w:type="character" w:customStyle="1" w:styleId="MemberType">
    <w:name w:val="MemberType"/>
    <w:rsid w:val="00364B40"/>
    <w:rPr>
      <w:rFonts w:ascii="Times New Roman" w:hAnsi="Times New Roman" w:cs="Times New Roman"/>
      <w:i/>
      <w:iCs/>
      <w:sz w:val="22"/>
      <w:szCs w:val="22"/>
    </w:rPr>
  </w:style>
  <w:style w:type="paragraph" w:styleId="a3">
    <w:name w:val="Title"/>
    <w:basedOn w:val="a"/>
    <w:next w:val="a"/>
    <w:link w:val="a4"/>
    <w:qFormat/>
    <w:rsid w:val="00364B40"/>
    <w:pPr>
      <w:framePr w:w="9360" w:hSpace="187" w:vSpace="187" w:wrap="notBeside" w:vAnchor="text" w:hAnchor="page" w:xAlign="center" w:y="1"/>
      <w:jc w:val="center"/>
    </w:pPr>
    <w:rPr>
      <w:kern w:val="28"/>
      <w:sz w:val="48"/>
      <w:szCs w:val="48"/>
    </w:rPr>
  </w:style>
  <w:style w:type="character" w:customStyle="1" w:styleId="a4">
    <w:name w:val="标题 字符"/>
    <w:basedOn w:val="a0"/>
    <w:link w:val="a3"/>
    <w:rsid w:val="00364B40"/>
    <w:rPr>
      <w:rFonts w:ascii="Times New Roman" w:eastAsia="宋体" w:hAnsi="Times New Roman" w:cs="Times New Roman"/>
      <w:kern w:val="28"/>
      <w:sz w:val="48"/>
      <w:szCs w:val="48"/>
      <w:lang w:eastAsia="en-US"/>
    </w:rPr>
  </w:style>
  <w:style w:type="paragraph" w:styleId="a5">
    <w:name w:val="footnote text"/>
    <w:basedOn w:val="a"/>
    <w:link w:val="a6"/>
    <w:semiHidden/>
    <w:rsid w:val="00364B40"/>
    <w:pPr>
      <w:ind w:firstLine="202"/>
      <w:jc w:val="both"/>
    </w:pPr>
    <w:rPr>
      <w:sz w:val="16"/>
      <w:szCs w:val="16"/>
    </w:rPr>
  </w:style>
  <w:style w:type="character" w:customStyle="1" w:styleId="a6">
    <w:name w:val="脚注文本 字符"/>
    <w:basedOn w:val="a0"/>
    <w:link w:val="a5"/>
    <w:semiHidden/>
    <w:rsid w:val="00364B40"/>
    <w:rPr>
      <w:rFonts w:ascii="Times New Roman" w:eastAsia="宋体" w:hAnsi="Times New Roman" w:cs="Times New Roman"/>
      <w:sz w:val="16"/>
      <w:szCs w:val="16"/>
      <w:lang w:eastAsia="en-US"/>
    </w:rPr>
  </w:style>
  <w:style w:type="paragraph" w:customStyle="1" w:styleId="References">
    <w:name w:val="References"/>
    <w:basedOn w:val="a"/>
    <w:qFormat/>
    <w:rsid w:val="00364B40"/>
    <w:pPr>
      <w:numPr>
        <w:numId w:val="2"/>
      </w:numPr>
      <w:jc w:val="both"/>
    </w:pPr>
    <w:rPr>
      <w:sz w:val="16"/>
      <w:szCs w:val="16"/>
    </w:rPr>
  </w:style>
  <w:style w:type="paragraph" w:customStyle="1" w:styleId="IndexTerms">
    <w:name w:val="IndexTerms"/>
    <w:basedOn w:val="a"/>
    <w:next w:val="a"/>
    <w:rsid w:val="00364B40"/>
    <w:pPr>
      <w:ind w:firstLine="202"/>
      <w:jc w:val="both"/>
    </w:pPr>
    <w:rPr>
      <w:b/>
      <w:bCs/>
      <w:sz w:val="18"/>
      <w:szCs w:val="18"/>
    </w:rPr>
  </w:style>
  <w:style w:type="character" w:styleId="a7">
    <w:name w:val="footnote reference"/>
    <w:semiHidden/>
    <w:rsid w:val="00364B40"/>
    <w:rPr>
      <w:vertAlign w:val="superscript"/>
    </w:rPr>
  </w:style>
  <w:style w:type="paragraph" w:styleId="a8">
    <w:name w:val="footer"/>
    <w:basedOn w:val="a"/>
    <w:link w:val="a9"/>
    <w:uiPriority w:val="99"/>
    <w:rsid w:val="00364B40"/>
    <w:pPr>
      <w:tabs>
        <w:tab w:val="center" w:pos="4320"/>
        <w:tab w:val="right" w:pos="8640"/>
      </w:tabs>
    </w:pPr>
    <w:rPr>
      <w:sz w:val="20"/>
      <w:szCs w:val="20"/>
    </w:rPr>
  </w:style>
  <w:style w:type="character" w:customStyle="1" w:styleId="a9">
    <w:name w:val="页脚 字符"/>
    <w:basedOn w:val="a0"/>
    <w:link w:val="a8"/>
    <w:uiPriority w:val="99"/>
    <w:rsid w:val="00364B40"/>
    <w:rPr>
      <w:rFonts w:ascii="Times New Roman" w:eastAsia="宋体" w:hAnsi="Times New Roman" w:cs="Times New Roman"/>
      <w:sz w:val="20"/>
      <w:szCs w:val="20"/>
      <w:lang w:eastAsia="en-US"/>
    </w:rPr>
  </w:style>
  <w:style w:type="paragraph" w:customStyle="1" w:styleId="Text">
    <w:name w:val="Text"/>
    <w:basedOn w:val="a"/>
    <w:link w:val="TextChar"/>
    <w:rsid w:val="00364B40"/>
    <w:pPr>
      <w:widowControl w:val="0"/>
      <w:spacing w:line="252" w:lineRule="auto"/>
      <w:ind w:firstLine="202"/>
      <w:jc w:val="both"/>
    </w:pPr>
    <w:rPr>
      <w:sz w:val="20"/>
      <w:szCs w:val="20"/>
    </w:rPr>
  </w:style>
  <w:style w:type="character" w:customStyle="1" w:styleId="TextChar">
    <w:name w:val="Text Char"/>
    <w:link w:val="Text"/>
    <w:rsid w:val="006D55BA"/>
    <w:rPr>
      <w:rFonts w:ascii="Times New Roman" w:eastAsia="宋体" w:hAnsi="Times New Roman" w:cs="Times New Roman"/>
      <w:sz w:val="20"/>
      <w:szCs w:val="20"/>
      <w:lang w:eastAsia="en-US"/>
    </w:rPr>
  </w:style>
  <w:style w:type="paragraph" w:customStyle="1" w:styleId="FigureCaption">
    <w:name w:val="Figure Caption"/>
    <w:basedOn w:val="a"/>
    <w:rsid w:val="00364B40"/>
    <w:pPr>
      <w:jc w:val="both"/>
    </w:pPr>
    <w:rPr>
      <w:sz w:val="16"/>
      <w:szCs w:val="16"/>
    </w:rPr>
  </w:style>
  <w:style w:type="paragraph" w:customStyle="1" w:styleId="TableTitle">
    <w:name w:val="Table Title"/>
    <w:basedOn w:val="a"/>
    <w:rsid w:val="00364B40"/>
    <w:pPr>
      <w:jc w:val="center"/>
    </w:pPr>
    <w:rPr>
      <w:smallCaps/>
      <w:sz w:val="16"/>
      <w:szCs w:val="16"/>
    </w:rPr>
  </w:style>
  <w:style w:type="paragraph" w:customStyle="1" w:styleId="ReferenceHead">
    <w:name w:val="Reference Head"/>
    <w:basedOn w:val="1"/>
    <w:link w:val="ReferenceHeadChar"/>
    <w:rsid w:val="00364B40"/>
    <w:pPr>
      <w:numPr>
        <w:numId w:val="0"/>
      </w:numPr>
    </w:pPr>
  </w:style>
  <w:style w:type="character" w:customStyle="1" w:styleId="ReferenceHeadChar">
    <w:name w:val="Reference Head Char"/>
    <w:link w:val="ReferenceHead"/>
    <w:rsid w:val="00364B40"/>
    <w:rPr>
      <w:rFonts w:ascii="Times New Roman" w:eastAsia="宋体" w:hAnsi="Times New Roman" w:cs="Times New Roman"/>
      <w:smallCaps/>
      <w:kern w:val="28"/>
      <w:sz w:val="20"/>
      <w:szCs w:val="20"/>
      <w:lang w:eastAsia="en-US"/>
    </w:rPr>
  </w:style>
  <w:style w:type="paragraph" w:styleId="aa">
    <w:name w:val="header"/>
    <w:basedOn w:val="a"/>
    <w:link w:val="ab"/>
    <w:rsid w:val="00364B40"/>
    <w:pPr>
      <w:tabs>
        <w:tab w:val="center" w:pos="4320"/>
        <w:tab w:val="right" w:pos="8640"/>
      </w:tabs>
    </w:pPr>
    <w:rPr>
      <w:sz w:val="20"/>
      <w:szCs w:val="20"/>
    </w:rPr>
  </w:style>
  <w:style w:type="character" w:customStyle="1" w:styleId="ab">
    <w:name w:val="页眉 字符"/>
    <w:basedOn w:val="a0"/>
    <w:link w:val="aa"/>
    <w:rsid w:val="00364B40"/>
    <w:rPr>
      <w:rFonts w:ascii="Times New Roman" w:eastAsia="宋体" w:hAnsi="Times New Roman" w:cs="Times New Roman"/>
      <w:sz w:val="20"/>
      <w:szCs w:val="20"/>
      <w:lang w:eastAsia="en-US"/>
    </w:rPr>
  </w:style>
  <w:style w:type="paragraph" w:customStyle="1" w:styleId="Equation">
    <w:name w:val="Equation"/>
    <w:basedOn w:val="a"/>
    <w:next w:val="a"/>
    <w:rsid w:val="00364B40"/>
    <w:pPr>
      <w:widowControl w:val="0"/>
      <w:tabs>
        <w:tab w:val="right" w:pos="5040"/>
      </w:tabs>
      <w:spacing w:line="252" w:lineRule="auto"/>
      <w:jc w:val="both"/>
    </w:pPr>
    <w:rPr>
      <w:sz w:val="20"/>
      <w:szCs w:val="20"/>
    </w:rPr>
  </w:style>
  <w:style w:type="character" w:styleId="ac">
    <w:name w:val="Hyperlink"/>
    <w:rsid w:val="00364B40"/>
    <w:rPr>
      <w:color w:val="0000FF"/>
      <w:u w:val="single"/>
    </w:rPr>
  </w:style>
  <w:style w:type="character" w:styleId="ad">
    <w:name w:val="FollowedHyperlink"/>
    <w:rsid w:val="00364B40"/>
    <w:rPr>
      <w:color w:val="800080"/>
      <w:u w:val="single"/>
    </w:rPr>
  </w:style>
  <w:style w:type="paragraph" w:styleId="ae">
    <w:name w:val="Body Text Indent"/>
    <w:basedOn w:val="a"/>
    <w:link w:val="af"/>
    <w:rsid w:val="00364B40"/>
    <w:pPr>
      <w:ind w:left="630" w:hanging="630"/>
    </w:pPr>
    <w:rPr>
      <w:sz w:val="20"/>
    </w:rPr>
  </w:style>
  <w:style w:type="character" w:customStyle="1" w:styleId="af">
    <w:name w:val="正文文本缩进 字符"/>
    <w:basedOn w:val="a0"/>
    <w:link w:val="ae"/>
    <w:rsid w:val="00364B40"/>
    <w:rPr>
      <w:rFonts w:ascii="Times New Roman" w:eastAsia="宋体" w:hAnsi="Times New Roman" w:cs="Times New Roman"/>
      <w:sz w:val="20"/>
      <w:lang w:eastAsia="en-US"/>
    </w:rPr>
  </w:style>
  <w:style w:type="paragraph" w:styleId="af0">
    <w:name w:val="Document Map"/>
    <w:basedOn w:val="a"/>
    <w:link w:val="af1"/>
    <w:semiHidden/>
    <w:rsid w:val="00364B40"/>
    <w:pPr>
      <w:shd w:val="clear" w:color="auto" w:fill="000080"/>
    </w:pPr>
    <w:rPr>
      <w:rFonts w:ascii="Tahoma" w:hAnsi="Tahoma" w:cs="Tahoma"/>
      <w:sz w:val="20"/>
      <w:szCs w:val="20"/>
    </w:rPr>
  </w:style>
  <w:style w:type="character" w:customStyle="1" w:styleId="af1">
    <w:name w:val="文档结构图 字符"/>
    <w:basedOn w:val="a0"/>
    <w:link w:val="af0"/>
    <w:semiHidden/>
    <w:rsid w:val="00364B40"/>
    <w:rPr>
      <w:rFonts w:ascii="Tahoma" w:eastAsia="宋体" w:hAnsi="Tahoma" w:cs="Tahoma"/>
      <w:sz w:val="20"/>
      <w:szCs w:val="20"/>
      <w:shd w:val="clear" w:color="auto" w:fill="000080"/>
      <w:lang w:eastAsia="en-US"/>
    </w:rPr>
  </w:style>
  <w:style w:type="paragraph" w:customStyle="1" w:styleId="Pa0">
    <w:name w:val="Pa0"/>
    <w:basedOn w:val="a"/>
    <w:next w:val="a"/>
    <w:rsid w:val="00364B40"/>
    <w:pPr>
      <w:widowControl w:val="0"/>
      <w:adjustRightInd w:val="0"/>
      <w:spacing w:line="241" w:lineRule="atLeast"/>
    </w:pPr>
    <w:rPr>
      <w:rFonts w:ascii="Baskerville" w:hAnsi="Baskerville"/>
    </w:rPr>
  </w:style>
  <w:style w:type="character" w:customStyle="1" w:styleId="A50">
    <w:name w:val="A5"/>
    <w:rsid w:val="00364B40"/>
    <w:rPr>
      <w:color w:val="00529F"/>
      <w:sz w:val="20"/>
      <w:szCs w:val="20"/>
    </w:rPr>
  </w:style>
  <w:style w:type="paragraph" w:styleId="af2">
    <w:name w:val="Balloon Text"/>
    <w:basedOn w:val="a"/>
    <w:link w:val="af3"/>
    <w:rsid w:val="00364B40"/>
    <w:rPr>
      <w:rFonts w:ascii="Tahoma" w:hAnsi="Tahoma" w:cs="Tahoma"/>
      <w:sz w:val="16"/>
      <w:szCs w:val="16"/>
    </w:rPr>
  </w:style>
  <w:style w:type="character" w:customStyle="1" w:styleId="af3">
    <w:name w:val="批注框文本 字符"/>
    <w:basedOn w:val="a0"/>
    <w:link w:val="af2"/>
    <w:rsid w:val="00364B40"/>
    <w:rPr>
      <w:rFonts w:ascii="Tahoma" w:eastAsia="宋体" w:hAnsi="Tahoma" w:cs="Tahoma"/>
      <w:sz w:val="16"/>
      <w:szCs w:val="16"/>
      <w:lang w:eastAsia="en-US"/>
    </w:rPr>
  </w:style>
  <w:style w:type="character" w:customStyle="1" w:styleId="MediumGrid11">
    <w:name w:val="Medium Grid 11"/>
    <w:uiPriority w:val="99"/>
    <w:semiHidden/>
    <w:rsid w:val="00364B40"/>
    <w:rPr>
      <w:color w:val="808080"/>
    </w:rPr>
  </w:style>
  <w:style w:type="paragraph" w:customStyle="1" w:styleId="ParagraphStyle1">
    <w:name w:val="Paragraph Style 1"/>
    <w:basedOn w:val="a"/>
    <w:uiPriority w:val="99"/>
    <w:rsid w:val="00364B40"/>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364B40"/>
    <w:rPr>
      <w:rFonts w:ascii="Verdana" w:hAnsi="Verdana" w:cs="Verdana"/>
      <w:color w:val="000000"/>
      <w:sz w:val="22"/>
      <w:szCs w:val="22"/>
    </w:rPr>
  </w:style>
  <w:style w:type="character" w:customStyle="1" w:styleId="bodytype">
    <w:name w:val="body type"/>
    <w:uiPriority w:val="99"/>
    <w:rsid w:val="00364B40"/>
    <w:rPr>
      <w:rFonts w:ascii="Formata-Regular" w:hAnsi="Formata-Regular" w:cs="Formata-Regular"/>
      <w:color w:val="000000"/>
      <w:sz w:val="22"/>
      <w:szCs w:val="22"/>
    </w:rPr>
  </w:style>
  <w:style w:type="paragraph" w:customStyle="1" w:styleId="Style1">
    <w:name w:val="Style1"/>
    <w:basedOn w:val="ReferenceHead"/>
    <w:link w:val="Style1Char"/>
    <w:qFormat/>
    <w:rsid w:val="00364B40"/>
  </w:style>
  <w:style w:type="character" w:customStyle="1" w:styleId="Style1Char">
    <w:name w:val="Style1 Char"/>
    <w:link w:val="Style1"/>
    <w:rsid w:val="00364B40"/>
    <w:rPr>
      <w:rFonts w:ascii="Times New Roman" w:eastAsia="宋体" w:hAnsi="Times New Roman" w:cs="Times New Roman"/>
      <w:smallCaps/>
      <w:kern w:val="28"/>
      <w:sz w:val="20"/>
      <w:szCs w:val="20"/>
      <w:lang w:eastAsia="en-US"/>
    </w:rPr>
  </w:style>
  <w:style w:type="paragraph" w:customStyle="1" w:styleId="ColorfulShading-Accent11">
    <w:name w:val="Colorful Shading - Accent 11"/>
    <w:hidden/>
    <w:uiPriority w:val="99"/>
    <w:semiHidden/>
    <w:rsid w:val="00364B40"/>
    <w:rPr>
      <w:rFonts w:ascii="Times New Roman" w:eastAsia="宋体" w:hAnsi="Times New Roman" w:cs="Times New Roman"/>
      <w:sz w:val="20"/>
      <w:szCs w:val="20"/>
      <w:lang w:eastAsia="en-US"/>
    </w:rPr>
  </w:style>
  <w:style w:type="character" w:customStyle="1" w:styleId="BodyText2">
    <w:name w:val="Body Text2"/>
    <w:uiPriority w:val="99"/>
    <w:rsid w:val="00364B40"/>
    <w:rPr>
      <w:rFonts w:ascii="Verdana" w:hAnsi="Verdana" w:cs="Verdana"/>
      <w:color w:val="000000"/>
      <w:sz w:val="22"/>
      <w:szCs w:val="22"/>
    </w:rPr>
  </w:style>
  <w:style w:type="paragraph" w:customStyle="1" w:styleId="TextL-MAG">
    <w:name w:val="Text L-MAG"/>
    <w:basedOn w:val="a"/>
    <w:link w:val="TextL-MAGChar"/>
    <w:qFormat/>
    <w:rsid w:val="00364B40"/>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364B40"/>
    <w:rPr>
      <w:rFonts w:ascii="Arial" w:eastAsia="MS Mincho" w:hAnsi="Arial" w:cs="Times New Roman"/>
      <w:sz w:val="18"/>
      <w:szCs w:val="22"/>
      <w:lang w:eastAsia="ja-JP"/>
    </w:rPr>
  </w:style>
  <w:style w:type="character" w:customStyle="1" w:styleId="m5113501246024331607m-6864882937387638336gmail-il">
    <w:name w:val="m_5113501246024331607m_-6864882937387638336gmail-il"/>
    <w:basedOn w:val="a0"/>
    <w:rsid w:val="00364B40"/>
  </w:style>
  <w:style w:type="paragraph" w:customStyle="1" w:styleId="ColorfulList-Accent11">
    <w:name w:val="Colorful List - Accent 11"/>
    <w:basedOn w:val="a"/>
    <w:uiPriority w:val="34"/>
    <w:qFormat/>
    <w:rsid w:val="00364B40"/>
    <w:pPr>
      <w:ind w:left="720"/>
      <w:contextualSpacing/>
    </w:pPr>
    <w:rPr>
      <w:sz w:val="20"/>
      <w:szCs w:val="20"/>
    </w:rPr>
  </w:style>
  <w:style w:type="character" w:customStyle="1" w:styleId="apple-converted-space">
    <w:name w:val="apple-converted-space"/>
    <w:basedOn w:val="a0"/>
    <w:rsid w:val="00364B40"/>
  </w:style>
  <w:style w:type="paragraph" w:customStyle="1" w:styleId="Newparagraph">
    <w:name w:val="New paragraph"/>
    <w:basedOn w:val="a"/>
    <w:qFormat/>
    <w:rsid w:val="00364B40"/>
    <w:pPr>
      <w:spacing w:line="480" w:lineRule="auto"/>
      <w:ind w:firstLine="720"/>
    </w:pPr>
    <w:rPr>
      <w:rFonts w:eastAsiaTheme="minorEastAsia"/>
      <w:lang w:val="en-GB" w:eastAsia="en-GB"/>
    </w:rPr>
  </w:style>
  <w:style w:type="paragraph" w:customStyle="1" w:styleId="Paragraph">
    <w:name w:val="Paragraph"/>
    <w:basedOn w:val="a"/>
    <w:next w:val="Newparagraph"/>
    <w:qFormat/>
    <w:rsid w:val="00364B40"/>
    <w:pPr>
      <w:widowControl w:val="0"/>
      <w:spacing w:before="240" w:line="480" w:lineRule="auto"/>
    </w:pPr>
    <w:rPr>
      <w:rFonts w:eastAsiaTheme="minorEastAsia"/>
      <w:lang w:val="en-GB" w:eastAsia="en-GB"/>
    </w:rPr>
  </w:style>
  <w:style w:type="paragraph" w:customStyle="1" w:styleId="Displayedequation">
    <w:name w:val="Displayed equation"/>
    <w:basedOn w:val="a"/>
    <w:next w:val="Paragraph"/>
    <w:qFormat/>
    <w:rsid w:val="00364B40"/>
    <w:pPr>
      <w:tabs>
        <w:tab w:val="center" w:pos="4253"/>
        <w:tab w:val="right" w:pos="8222"/>
      </w:tabs>
      <w:spacing w:before="240" w:after="240" w:line="480" w:lineRule="auto"/>
      <w:jc w:val="center"/>
    </w:pPr>
    <w:rPr>
      <w:rFonts w:eastAsiaTheme="minorEastAsia"/>
      <w:lang w:val="en-GB" w:eastAsia="en-GB"/>
    </w:rPr>
  </w:style>
  <w:style w:type="character" w:styleId="af4">
    <w:name w:val="Placeholder Text"/>
    <w:basedOn w:val="a0"/>
    <w:uiPriority w:val="99"/>
    <w:rsid w:val="00364B40"/>
    <w:rPr>
      <w:color w:val="808080"/>
    </w:rPr>
  </w:style>
  <w:style w:type="paragraph" w:customStyle="1" w:styleId="Tabletitle0">
    <w:name w:val="Table title"/>
    <w:basedOn w:val="a"/>
    <w:next w:val="a"/>
    <w:qFormat/>
    <w:rsid w:val="00364B40"/>
    <w:pPr>
      <w:spacing w:before="240" w:line="360" w:lineRule="auto"/>
    </w:pPr>
    <w:rPr>
      <w:rFonts w:eastAsiaTheme="minorEastAsia"/>
      <w:lang w:val="en-GB" w:eastAsia="en-GB"/>
    </w:rPr>
  </w:style>
  <w:style w:type="table" w:styleId="af5">
    <w:name w:val="Table Grid"/>
    <w:basedOn w:val="a1"/>
    <w:rsid w:val="00364B40"/>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annotation reference"/>
    <w:basedOn w:val="a0"/>
    <w:uiPriority w:val="99"/>
    <w:unhideWhenUsed/>
    <w:qFormat/>
    <w:rsid w:val="00364B40"/>
    <w:rPr>
      <w:sz w:val="16"/>
      <w:szCs w:val="16"/>
    </w:rPr>
  </w:style>
  <w:style w:type="paragraph" w:styleId="af7">
    <w:name w:val="annotation text"/>
    <w:basedOn w:val="a"/>
    <w:link w:val="af8"/>
    <w:uiPriority w:val="99"/>
    <w:unhideWhenUsed/>
    <w:qFormat/>
    <w:rsid w:val="00364B40"/>
    <w:rPr>
      <w:sz w:val="20"/>
      <w:szCs w:val="20"/>
    </w:rPr>
  </w:style>
  <w:style w:type="character" w:customStyle="1" w:styleId="af8">
    <w:name w:val="批注文字 字符"/>
    <w:basedOn w:val="a0"/>
    <w:link w:val="af7"/>
    <w:uiPriority w:val="99"/>
    <w:qFormat/>
    <w:rsid w:val="00364B40"/>
    <w:rPr>
      <w:rFonts w:ascii="Times New Roman" w:eastAsia="宋体" w:hAnsi="Times New Roman" w:cs="Times New Roman"/>
      <w:sz w:val="20"/>
      <w:szCs w:val="20"/>
      <w:lang w:eastAsia="en-US"/>
    </w:rPr>
  </w:style>
  <w:style w:type="paragraph" w:styleId="af9">
    <w:name w:val="List Paragraph"/>
    <w:basedOn w:val="a"/>
    <w:uiPriority w:val="34"/>
    <w:qFormat/>
    <w:rsid w:val="00364B40"/>
    <w:pPr>
      <w:widowControl w:val="0"/>
      <w:ind w:left="720"/>
      <w:contextualSpacing/>
      <w:jc w:val="both"/>
    </w:pPr>
    <w:rPr>
      <w:rFonts w:asciiTheme="minorHAnsi" w:eastAsiaTheme="minorEastAsia" w:hAnsiTheme="minorHAnsi" w:cstheme="minorBidi"/>
      <w:kern w:val="2"/>
    </w:rPr>
  </w:style>
  <w:style w:type="character" w:customStyle="1" w:styleId="js-separator">
    <w:name w:val="js-separator"/>
    <w:basedOn w:val="a0"/>
    <w:rsid w:val="00364B40"/>
  </w:style>
  <w:style w:type="paragraph" w:styleId="afa">
    <w:name w:val="annotation subject"/>
    <w:basedOn w:val="af7"/>
    <w:next w:val="af7"/>
    <w:link w:val="afb"/>
    <w:rsid w:val="00364B40"/>
    <w:rPr>
      <w:b/>
      <w:bCs/>
    </w:rPr>
  </w:style>
  <w:style w:type="character" w:customStyle="1" w:styleId="afb">
    <w:name w:val="批注主题 字符"/>
    <w:basedOn w:val="af8"/>
    <w:link w:val="afa"/>
    <w:rsid w:val="00364B40"/>
    <w:rPr>
      <w:rFonts w:ascii="Times New Roman" w:eastAsia="宋体" w:hAnsi="Times New Roman" w:cs="Times New Roman"/>
      <w:b/>
      <w:bCs/>
      <w:sz w:val="20"/>
      <w:szCs w:val="20"/>
      <w:lang w:eastAsia="en-US"/>
    </w:rPr>
  </w:style>
  <w:style w:type="paragraph" w:styleId="afc">
    <w:name w:val="Revision"/>
    <w:hidden/>
    <w:uiPriority w:val="99"/>
    <w:rsid w:val="00364B40"/>
    <w:rPr>
      <w:rFonts w:ascii="Times New Roman" w:eastAsia="宋体" w:hAnsi="Times New Roman" w:cs="Times New Roman"/>
      <w:lang w:eastAsia="en-US"/>
    </w:rPr>
  </w:style>
  <w:style w:type="paragraph" w:styleId="afd">
    <w:name w:val="Normal (Web)"/>
    <w:basedOn w:val="a"/>
    <w:uiPriority w:val="99"/>
    <w:unhideWhenUsed/>
    <w:rsid w:val="00364B40"/>
    <w:pPr>
      <w:spacing w:before="100" w:beforeAutospacing="1" w:after="100" w:afterAutospacing="1"/>
    </w:pPr>
    <w:rPr>
      <w:rFonts w:eastAsia="Times New Roman"/>
      <w:lang w:eastAsia="zh-CN"/>
    </w:rPr>
  </w:style>
  <w:style w:type="paragraph" w:customStyle="1" w:styleId="PARAIndent">
    <w:name w:val="PARA_Indent"/>
    <w:basedOn w:val="Text"/>
    <w:link w:val="PARAIndentChar"/>
    <w:rsid w:val="009D4D2B"/>
    <w:pPr>
      <w:spacing w:line="240" w:lineRule="auto"/>
    </w:pPr>
    <w:rPr>
      <w:rFonts w:ascii="Times" w:eastAsia="等线" w:hAnsi="Times"/>
    </w:rPr>
  </w:style>
  <w:style w:type="character" w:customStyle="1" w:styleId="PARAIndentChar">
    <w:name w:val="PARA_Indent Char"/>
    <w:link w:val="PARAIndent"/>
    <w:rsid w:val="009D4D2B"/>
    <w:rPr>
      <w:rFonts w:ascii="Times" w:eastAsia="等线" w:hAnsi="Times" w:cs="Times New Roman"/>
      <w:sz w:val="20"/>
      <w:szCs w:val="20"/>
      <w:lang w:eastAsia="en-US"/>
    </w:rPr>
  </w:style>
  <w:style w:type="paragraph" w:customStyle="1" w:styleId="StyleHeading18pt">
    <w:name w:val="Style Heading 1 + 8 pt"/>
    <w:basedOn w:val="1"/>
    <w:link w:val="StyleHeading18ptChar"/>
    <w:rsid w:val="005434D6"/>
    <w:rPr>
      <w:rFonts w:ascii="Helvetica" w:eastAsia="等线" w:hAnsi="Helvetica"/>
      <w:sz w:val="16"/>
      <w:lang w:val="x-none" w:eastAsia="x-none"/>
    </w:rPr>
  </w:style>
  <w:style w:type="character" w:customStyle="1" w:styleId="StyleHeading18ptChar">
    <w:name w:val="Style Heading 1 + 8 pt Char"/>
    <w:link w:val="StyleHeading18pt"/>
    <w:rsid w:val="005434D6"/>
    <w:rPr>
      <w:rFonts w:ascii="Helvetica" w:eastAsia="等线" w:hAnsi="Helvetica" w:cs="Times New Roman"/>
      <w:smallCaps/>
      <w:kern w:val="28"/>
      <w:sz w:val="16"/>
      <w:szCs w:val="20"/>
      <w:lang w:val="x-none" w:eastAsia="x-none"/>
    </w:rPr>
  </w:style>
  <w:style w:type="paragraph" w:customStyle="1" w:styleId="RH">
    <w:name w:val="RH"/>
    <w:basedOn w:val="a"/>
    <w:rsid w:val="005434D6"/>
    <w:pPr>
      <w:pBdr>
        <w:bottom w:val="single" w:sz="12" w:space="2" w:color="auto"/>
      </w:pBdr>
      <w:tabs>
        <w:tab w:val="left" w:pos="5679"/>
      </w:tabs>
      <w:ind w:right="900"/>
    </w:pPr>
    <w:rPr>
      <w:rFonts w:ascii="Helvetica" w:eastAsia="等线" w:hAnsi="Helvetica"/>
      <w:sz w:val="14"/>
      <w:szCs w:val="14"/>
    </w:rPr>
  </w:style>
  <w:style w:type="paragraph" w:customStyle="1" w:styleId="PARA">
    <w:name w:val="PARA"/>
    <w:basedOn w:val="Text"/>
    <w:link w:val="PARAChar"/>
    <w:rsid w:val="005434D6"/>
    <w:pPr>
      <w:ind w:firstLine="0"/>
    </w:pPr>
    <w:rPr>
      <w:rFonts w:ascii="Times" w:eastAsia="等线" w:hAnsi="Times"/>
    </w:rPr>
  </w:style>
  <w:style w:type="character" w:customStyle="1" w:styleId="PARAChar">
    <w:name w:val="PARA Char"/>
    <w:link w:val="PARA"/>
    <w:rsid w:val="005434D6"/>
    <w:rPr>
      <w:rFonts w:ascii="Times" w:eastAsia="等线"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677">
      <w:bodyDiv w:val="1"/>
      <w:marLeft w:val="0"/>
      <w:marRight w:val="0"/>
      <w:marTop w:val="0"/>
      <w:marBottom w:val="0"/>
      <w:divBdr>
        <w:top w:val="none" w:sz="0" w:space="0" w:color="auto"/>
        <w:left w:val="none" w:sz="0" w:space="0" w:color="auto"/>
        <w:bottom w:val="none" w:sz="0" w:space="0" w:color="auto"/>
        <w:right w:val="none" w:sz="0" w:space="0" w:color="auto"/>
      </w:divBdr>
      <w:divsChild>
        <w:div w:id="243493777">
          <w:marLeft w:val="0"/>
          <w:marRight w:val="0"/>
          <w:marTop w:val="0"/>
          <w:marBottom w:val="0"/>
          <w:divBdr>
            <w:top w:val="none" w:sz="0" w:space="0" w:color="auto"/>
            <w:left w:val="none" w:sz="0" w:space="0" w:color="auto"/>
            <w:bottom w:val="none" w:sz="0" w:space="0" w:color="auto"/>
            <w:right w:val="none" w:sz="0" w:space="0" w:color="auto"/>
          </w:divBdr>
        </w:div>
        <w:div w:id="1226986231">
          <w:marLeft w:val="0"/>
          <w:marRight w:val="0"/>
          <w:marTop w:val="0"/>
          <w:marBottom w:val="0"/>
          <w:divBdr>
            <w:top w:val="none" w:sz="0" w:space="0" w:color="auto"/>
            <w:left w:val="none" w:sz="0" w:space="0" w:color="auto"/>
            <w:bottom w:val="none" w:sz="0" w:space="0" w:color="auto"/>
            <w:right w:val="none" w:sz="0" w:space="0" w:color="auto"/>
          </w:divBdr>
          <w:divsChild>
            <w:div w:id="1331177543">
              <w:marLeft w:val="0"/>
              <w:marRight w:val="0"/>
              <w:marTop w:val="0"/>
              <w:marBottom w:val="0"/>
              <w:divBdr>
                <w:top w:val="none" w:sz="0" w:space="0" w:color="auto"/>
                <w:left w:val="none" w:sz="0" w:space="0" w:color="auto"/>
                <w:bottom w:val="none" w:sz="0" w:space="0" w:color="auto"/>
                <w:right w:val="none" w:sz="0" w:space="0" w:color="auto"/>
              </w:divBdr>
              <w:divsChild>
                <w:div w:id="1018851063">
                  <w:marLeft w:val="0"/>
                  <w:marRight w:val="0"/>
                  <w:marTop w:val="0"/>
                  <w:marBottom w:val="0"/>
                  <w:divBdr>
                    <w:top w:val="none" w:sz="0" w:space="0" w:color="auto"/>
                    <w:left w:val="none" w:sz="0" w:space="0" w:color="auto"/>
                    <w:bottom w:val="none" w:sz="0" w:space="0" w:color="auto"/>
                    <w:right w:val="none" w:sz="0" w:space="0" w:color="auto"/>
                  </w:divBdr>
                </w:div>
                <w:div w:id="554699745">
                  <w:marLeft w:val="0"/>
                  <w:marRight w:val="0"/>
                  <w:marTop w:val="0"/>
                  <w:marBottom w:val="0"/>
                  <w:divBdr>
                    <w:top w:val="none" w:sz="0" w:space="0" w:color="auto"/>
                    <w:left w:val="none" w:sz="0" w:space="0" w:color="auto"/>
                    <w:bottom w:val="none" w:sz="0" w:space="0" w:color="auto"/>
                    <w:right w:val="none" w:sz="0" w:space="0" w:color="auto"/>
                  </w:divBdr>
                  <w:divsChild>
                    <w:div w:id="6444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463">
      <w:bodyDiv w:val="1"/>
      <w:marLeft w:val="0"/>
      <w:marRight w:val="0"/>
      <w:marTop w:val="0"/>
      <w:marBottom w:val="0"/>
      <w:divBdr>
        <w:top w:val="none" w:sz="0" w:space="0" w:color="auto"/>
        <w:left w:val="none" w:sz="0" w:space="0" w:color="auto"/>
        <w:bottom w:val="none" w:sz="0" w:space="0" w:color="auto"/>
        <w:right w:val="none" w:sz="0" w:space="0" w:color="auto"/>
      </w:divBdr>
      <w:divsChild>
        <w:div w:id="868638299">
          <w:marLeft w:val="0"/>
          <w:marRight w:val="0"/>
          <w:marTop w:val="0"/>
          <w:marBottom w:val="0"/>
          <w:divBdr>
            <w:top w:val="none" w:sz="0" w:space="0" w:color="auto"/>
            <w:left w:val="none" w:sz="0" w:space="0" w:color="auto"/>
            <w:bottom w:val="none" w:sz="0" w:space="0" w:color="auto"/>
            <w:right w:val="none" w:sz="0" w:space="0" w:color="auto"/>
          </w:divBdr>
          <w:divsChild>
            <w:div w:id="1143890625">
              <w:marLeft w:val="0"/>
              <w:marRight w:val="0"/>
              <w:marTop w:val="0"/>
              <w:marBottom w:val="0"/>
              <w:divBdr>
                <w:top w:val="none" w:sz="0" w:space="0" w:color="auto"/>
                <w:left w:val="none" w:sz="0" w:space="0" w:color="auto"/>
                <w:bottom w:val="none" w:sz="0" w:space="0" w:color="auto"/>
                <w:right w:val="none" w:sz="0" w:space="0" w:color="auto"/>
              </w:divBdr>
              <w:divsChild>
                <w:div w:id="3520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434">
      <w:bodyDiv w:val="1"/>
      <w:marLeft w:val="0"/>
      <w:marRight w:val="0"/>
      <w:marTop w:val="0"/>
      <w:marBottom w:val="0"/>
      <w:divBdr>
        <w:top w:val="none" w:sz="0" w:space="0" w:color="auto"/>
        <w:left w:val="none" w:sz="0" w:space="0" w:color="auto"/>
        <w:bottom w:val="none" w:sz="0" w:space="0" w:color="auto"/>
        <w:right w:val="none" w:sz="0" w:space="0" w:color="auto"/>
      </w:divBdr>
      <w:divsChild>
        <w:div w:id="1898084981">
          <w:marLeft w:val="0"/>
          <w:marRight w:val="0"/>
          <w:marTop w:val="0"/>
          <w:marBottom w:val="0"/>
          <w:divBdr>
            <w:top w:val="none" w:sz="0" w:space="0" w:color="auto"/>
            <w:left w:val="none" w:sz="0" w:space="0" w:color="auto"/>
            <w:bottom w:val="none" w:sz="0" w:space="0" w:color="auto"/>
            <w:right w:val="none" w:sz="0" w:space="0" w:color="auto"/>
          </w:divBdr>
          <w:divsChild>
            <w:div w:id="649596268">
              <w:marLeft w:val="0"/>
              <w:marRight w:val="0"/>
              <w:marTop w:val="0"/>
              <w:marBottom w:val="0"/>
              <w:divBdr>
                <w:top w:val="none" w:sz="0" w:space="0" w:color="auto"/>
                <w:left w:val="none" w:sz="0" w:space="0" w:color="auto"/>
                <w:bottom w:val="none" w:sz="0" w:space="0" w:color="auto"/>
                <w:right w:val="none" w:sz="0" w:space="0" w:color="auto"/>
              </w:divBdr>
              <w:divsChild>
                <w:div w:id="1971856624">
                  <w:marLeft w:val="0"/>
                  <w:marRight w:val="0"/>
                  <w:marTop w:val="0"/>
                  <w:marBottom w:val="0"/>
                  <w:divBdr>
                    <w:top w:val="none" w:sz="0" w:space="0" w:color="auto"/>
                    <w:left w:val="none" w:sz="0" w:space="0" w:color="auto"/>
                    <w:bottom w:val="none" w:sz="0" w:space="0" w:color="auto"/>
                    <w:right w:val="none" w:sz="0" w:space="0" w:color="auto"/>
                  </w:divBdr>
                  <w:divsChild>
                    <w:div w:id="1425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49961">
      <w:bodyDiv w:val="1"/>
      <w:marLeft w:val="0"/>
      <w:marRight w:val="0"/>
      <w:marTop w:val="0"/>
      <w:marBottom w:val="0"/>
      <w:divBdr>
        <w:top w:val="none" w:sz="0" w:space="0" w:color="auto"/>
        <w:left w:val="none" w:sz="0" w:space="0" w:color="auto"/>
        <w:bottom w:val="none" w:sz="0" w:space="0" w:color="auto"/>
        <w:right w:val="none" w:sz="0" w:space="0" w:color="auto"/>
      </w:divBdr>
      <w:divsChild>
        <w:div w:id="164055315">
          <w:marLeft w:val="0"/>
          <w:marRight w:val="0"/>
          <w:marTop w:val="0"/>
          <w:marBottom w:val="0"/>
          <w:divBdr>
            <w:top w:val="none" w:sz="0" w:space="0" w:color="auto"/>
            <w:left w:val="none" w:sz="0" w:space="0" w:color="auto"/>
            <w:bottom w:val="none" w:sz="0" w:space="0" w:color="auto"/>
            <w:right w:val="none" w:sz="0" w:space="0" w:color="auto"/>
          </w:divBdr>
          <w:divsChild>
            <w:div w:id="1768193373">
              <w:marLeft w:val="0"/>
              <w:marRight w:val="0"/>
              <w:marTop w:val="0"/>
              <w:marBottom w:val="0"/>
              <w:divBdr>
                <w:top w:val="none" w:sz="0" w:space="0" w:color="auto"/>
                <w:left w:val="none" w:sz="0" w:space="0" w:color="auto"/>
                <w:bottom w:val="none" w:sz="0" w:space="0" w:color="auto"/>
                <w:right w:val="none" w:sz="0" w:space="0" w:color="auto"/>
              </w:divBdr>
              <w:divsChild>
                <w:div w:id="187310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5496">
      <w:bodyDiv w:val="1"/>
      <w:marLeft w:val="0"/>
      <w:marRight w:val="0"/>
      <w:marTop w:val="0"/>
      <w:marBottom w:val="0"/>
      <w:divBdr>
        <w:top w:val="none" w:sz="0" w:space="0" w:color="auto"/>
        <w:left w:val="none" w:sz="0" w:space="0" w:color="auto"/>
        <w:bottom w:val="none" w:sz="0" w:space="0" w:color="auto"/>
        <w:right w:val="none" w:sz="0" w:space="0" w:color="auto"/>
      </w:divBdr>
      <w:divsChild>
        <w:div w:id="24403378">
          <w:marLeft w:val="0"/>
          <w:marRight w:val="0"/>
          <w:marTop w:val="0"/>
          <w:marBottom w:val="0"/>
          <w:divBdr>
            <w:top w:val="none" w:sz="0" w:space="0" w:color="auto"/>
            <w:left w:val="none" w:sz="0" w:space="0" w:color="auto"/>
            <w:bottom w:val="none" w:sz="0" w:space="0" w:color="auto"/>
            <w:right w:val="none" w:sz="0" w:space="0" w:color="auto"/>
          </w:divBdr>
          <w:divsChild>
            <w:div w:id="914586089">
              <w:marLeft w:val="0"/>
              <w:marRight w:val="0"/>
              <w:marTop w:val="0"/>
              <w:marBottom w:val="0"/>
              <w:divBdr>
                <w:top w:val="none" w:sz="0" w:space="0" w:color="auto"/>
                <w:left w:val="none" w:sz="0" w:space="0" w:color="auto"/>
                <w:bottom w:val="none" w:sz="0" w:space="0" w:color="auto"/>
                <w:right w:val="none" w:sz="0" w:space="0" w:color="auto"/>
              </w:divBdr>
              <w:divsChild>
                <w:div w:id="16700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5606">
      <w:bodyDiv w:val="1"/>
      <w:marLeft w:val="0"/>
      <w:marRight w:val="0"/>
      <w:marTop w:val="0"/>
      <w:marBottom w:val="0"/>
      <w:divBdr>
        <w:top w:val="none" w:sz="0" w:space="0" w:color="auto"/>
        <w:left w:val="none" w:sz="0" w:space="0" w:color="auto"/>
        <w:bottom w:val="none" w:sz="0" w:space="0" w:color="auto"/>
        <w:right w:val="none" w:sz="0" w:space="0" w:color="auto"/>
      </w:divBdr>
      <w:divsChild>
        <w:div w:id="1903833375">
          <w:marLeft w:val="0"/>
          <w:marRight w:val="0"/>
          <w:marTop w:val="0"/>
          <w:marBottom w:val="0"/>
          <w:divBdr>
            <w:top w:val="none" w:sz="0" w:space="0" w:color="auto"/>
            <w:left w:val="none" w:sz="0" w:space="0" w:color="auto"/>
            <w:bottom w:val="none" w:sz="0" w:space="0" w:color="auto"/>
            <w:right w:val="none" w:sz="0" w:space="0" w:color="auto"/>
          </w:divBdr>
          <w:divsChild>
            <w:div w:id="1094132047">
              <w:marLeft w:val="0"/>
              <w:marRight w:val="0"/>
              <w:marTop w:val="0"/>
              <w:marBottom w:val="0"/>
              <w:divBdr>
                <w:top w:val="none" w:sz="0" w:space="0" w:color="auto"/>
                <w:left w:val="none" w:sz="0" w:space="0" w:color="auto"/>
                <w:bottom w:val="none" w:sz="0" w:space="0" w:color="auto"/>
                <w:right w:val="none" w:sz="0" w:space="0" w:color="auto"/>
              </w:divBdr>
              <w:divsChild>
                <w:div w:id="4792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3052">
      <w:bodyDiv w:val="1"/>
      <w:marLeft w:val="0"/>
      <w:marRight w:val="0"/>
      <w:marTop w:val="0"/>
      <w:marBottom w:val="0"/>
      <w:divBdr>
        <w:top w:val="none" w:sz="0" w:space="0" w:color="auto"/>
        <w:left w:val="none" w:sz="0" w:space="0" w:color="auto"/>
        <w:bottom w:val="none" w:sz="0" w:space="0" w:color="auto"/>
        <w:right w:val="none" w:sz="0" w:space="0" w:color="auto"/>
      </w:divBdr>
    </w:div>
    <w:div w:id="337078226">
      <w:bodyDiv w:val="1"/>
      <w:marLeft w:val="0"/>
      <w:marRight w:val="0"/>
      <w:marTop w:val="0"/>
      <w:marBottom w:val="0"/>
      <w:divBdr>
        <w:top w:val="none" w:sz="0" w:space="0" w:color="auto"/>
        <w:left w:val="none" w:sz="0" w:space="0" w:color="auto"/>
        <w:bottom w:val="none" w:sz="0" w:space="0" w:color="auto"/>
        <w:right w:val="none" w:sz="0" w:space="0" w:color="auto"/>
      </w:divBdr>
      <w:divsChild>
        <w:div w:id="759253331">
          <w:marLeft w:val="0"/>
          <w:marRight w:val="0"/>
          <w:marTop w:val="0"/>
          <w:marBottom w:val="0"/>
          <w:divBdr>
            <w:top w:val="none" w:sz="0" w:space="0" w:color="auto"/>
            <w:left w:val="none" w:sz="0" w:space="0" w:color="auto"/>
            <w:bottom w:val="none" w:sz="0" w:space="0" w:color="auto"/>
            <w:right w:val="none" w:sz="0" w:space="0" w:color="auto"/>
          </w:divBdr>
          <w:divsChild>
            <w:div w:id="414285797">
              <w:marLeft w:val="0"/>
              <w:marRight w:val="0"/>
              <w:marTop w:val="0"/>
              <w:marBottom w:val="0"/>
              <w:divBdr>
                <w:top w:val="none" w:sz="0" w:space="0" w:color="auto"/>
                <w:left w:val="none" w:sz="0" w:space="0" w:color="auto"/>
                <w:bottom w:val="none" w:sz="0" w:space="0" w:color="auto"/>
                <w:right w:val="none" w:sz="0" w:space="0" w:color="auto"/>
              </w:divBdr>
              <w:divsChild>
                <w:div w:id="4234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90567">
      <w:bodyDiv w:val="1"/>
      <w:marLeft w:val="0"/>
      <w:marRight w:val="0"/>
      <w:marTop w:val="0"/>
      <w:marBottom w:val="0"/>
      <w:divBdr>
        <w:top w:val="none" w:sz="0" w:space="0" w:color="auto"/>
        <w:left w:val="none" w:sz="0" w:space="0" w:color="auto"/>
        <w:bottom w:val="none" w:sz="0" w:space="0" w:color="auto"/>
        <w:right w:val="none" w:sz="0" w:space="0" w:color="auto"/>
      </w:divBdr>
      <w:divsChild>
        <w:div w:id="850531453">
          <w:marLeft w:val="0"/>
          <w:marRight w:val="0"/>
          <w:marTop w:val="0"/>
          <w:marBottom w:val="0"/>
          <w:divBdr>
            <w:top w:val="none" w:sz="0" w:space="0" w:color="auto"/>
            <w:left w:val="none" w:sz="0" w:space="0" w:color="auto"/>
            <w:bottom w:val="none" w:sz="0" w:space="0" w:color="auto"/>
            <w:right w:val="none" w:sz="0" w:space="0" w:color="auto"/>
          </w:divBdr>
          <w:divsChild>
            <w:div w:id="1588229390">
              <w:marLeft w:val="0"/>
              <w:marRight w:val="0"/>
              <w:marTop w:val="0"/>
              <w:marBottom w:val="0"/>
              <w:divBdr>
                <w:top w:val="none" w:sz="0" w:space="0" w:color="auto"/>
                <w:left w:val="none" w:sz="0" w:space="0" w:color="auto"/>
                <w:bottom w:val="none" w:sz="0" w:space="0" w:color="auto"/>
                <w:right w:val="none" w:sz="0" w:space="0" w:color="auto"/>
              </w:divBdr>
              <w:divsChild>
                <w:div w:id="3937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49545">
      <w:bodyDiv w:val="1"/>
      <w:marLeft w:val="0"/>
      <w:marRight w:val="0"/>
      <w:marTop w:val="0"/>
      <w:marBottom w:val="0"/>
      <w:divBdr>
        <w:top w:val="none" w:sz="0" w:space="0" w:color="auto"/>
        <w:left w:val="none" w:sz="0" w:space="0" w:color="auto"/>
        <w:bottom w:val="none" w:sz="0" w:space="0" w:color="auto"/>
        <w:right w:val="none" w:sz="0" w:space="0" w:color="auto"/>
      </w:divBdr>
    </w:div>
    <w:div w:id="487328397">
      <w:bodyDiv w:val="1"/>
      <w:marLeft w:val="0"/>
      <w:marRight w:val="0"/>
      <w:marTop w:val="0"/>
      <w:marBottom w:val="0"/>
      <w:divBdr>
        <w:top w:val="none" w:sz="0" w:space="0" w:color="auto"/>
        <w:left w:val="none" w:sz="0" w:space="0" w:color="auto"/>
        <w:bottom w:val="none" w:sz="0" w:space="0" w:color="auto"/>
        <w:right w:val="none" w:sz="0" w:space="0" w:color="auto"/>
      </w:divBdr>
      <w:divsChild>
        <w:div w:id="1416366575">
          <w:marLeft w:val="0"/>
          <w:marRight w:val="0"/>
          <w:marTop w:val="0"/>
          <w:marBottom w:val="0"/>
          <w:divBdr>
            <w:top w:val="none" w:sz="0" w:space="0" w:color="auto"/>
            <w:left w:val="none" w:sz="0" w:space="0" w:color="auto"/>
            <w:bottom w:val="none" w:sz="0" w:space="0" w:color="auto"/>
            <w:right w:val="none" w:sz="0" w:space="0" w:color="auto"/>
          </w:divBdr>
          <w:divsChild>
            <w:div w:id="1959333804">
              <w:marLeft w:val="0"/>
              <w:marRight w:val="0"/>
              <w:marTop w:val="0"/>
              <w:marBottom w:val="0"/>
              <w:divBdr>
                <w:top w:val="none" w:sz="0" w:space="0" w:color="auto"/>
                <w:left w:val="none" w:sz="0" w:space="0" w:color="auto"/>
                <w:bottom w:val="none" w:sz="0" w:space="0" w:color="auto"/>
                <w:right w:val="none" w:sz="0" w:space="0" w:color="auto"/>
              </w:divBdr>
              <w:divsChild>
                <w:div w:id="6097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1429">
      <w:bodyDiv w:val="1"/>
      <w:marLeft w:val="0"/>
      <w:marRight w:val="0"/>
      <w:marTop w:val="0"/>
      <w:marBottom w:val="0"/>
      <w:divBdr>
        <w:top w:val="none" w:sz="0" w:space="0" w:color="auto"/>
        <w:left w:val="none" w:sz="0" w:space="0" w:color="auto"/>
        <w:bottom w:val="none" w:sz="0" w:space="0" w:color="auto"/>
        <w:right w:val="none" w:sz="0" w:space="0" w:color="auto"/>
      </w:divBdr>
    </w:div>
    <w:div w:id="554512617">
      <w:bodyDiv w:val="1"/>
      <w:marLeft w:val="0"/>
      <w:marRight w:val="0"/>
      <w:marTop w:val="0"/>
      <w:marBottom w:val="0"/>
      <w:divBdr>
        <w:top w:val="none" w:sz="0" w:space="0" w:color="auto"/>
        <w:left w:val="none" w:sz="0" w:space="0" w:color="auto"/>
        <w:bottom w:val="none" w:sz="0" w:space="0" w:color="auto"/>
        <w:right w:val="none" w:sz="0" w:space="0" w:color="auto"/>
      </w:divBdr>
      <w:divsChild>
        <w:div w:id="111173222">
          <w:marLeft w:val="0"/>
          <w:marRight w:val="0"/>
          <w:marTop w:val="0"/>
          <w:marBottom w:val="0"/>
          <w:divBdr>
            <w:top w:val="none" w:sz="0" w:space="0" w:color="auto"/>
            <w:left w:val="none" w:sz="0" w:space="0" w:color="auto"/>
            <w:bottom w:val="none" w:sz="0" w:space="0" w:color="auto"/>
            <w:right w:val="none" w:sz="0" w:space="0" w:color="auto"/>
          </w:divBdr>
          <w:divsChild>
            <w:div w:id="1020275815">
              <w:marLeft w:val="0"/>
              <w:marRight w:val="0"/>
              <w:marTop w:val="0"/>
              <w:marBottom w:val="0"/>
              <w:divBdr>
                <w:top w:val="none" w:sz="0" w:space="0" w:color="auto"/>
                <w:left w:val="none" w:sz="0" w:space="0" w:color="auto"/>
                <w:bottom w:val="none" w:sz="0" w:space="0" w:color="auto"/>
                <w:right w:val="none" w:sz="0" w:space="0" w:color="auto"/>
              </w:divBdr>
              <w:divsChild>
                <w:div w:id="19930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6321">
      <w:bodyDiv w:val="1"/>
      <w:marLeft w:val="0"/>
      <w:marRight w:val="0"/>
      <w:marTop w:val="0"/>
      <w:marBottom w:val="0"/>
      <w:divBdr>
        <w:top w:val="none" w:sz="0" w:space="0" w:color="auto"/>
        <w:left w:val="none" w:sz="0" w:space="0" w:color="auto"/>
        <w:bottom w:val="none" w:sz="0" w:space="0" w:color="auto"/>
        <w:right w:val="none" w:sz="0" w:space="0" w:color="auto"/>
      </w:divBdr>
      <w:divsChild>
        <w:div w:id="1343242676">
          <w:marLeft w:val="0"/>
          <w:marRight w:val="0"/>
          <w:marTop w:val="0"/>
          <w:marBottom w:val="0"/>
          <w:divBdr>
            <w:top w:val="none" w:sz="0" w:space="0" w:color="auto"/>
            <w:left w:val="none" w:sz="0" w:space="0" w:color="auto"/>
            <w:bottom w:val="none" w:sz="0" w:space="0" w:color="auto"/>
            <w:right w:val="none" w:sz="0" w:space="0" w:color="auto"/>
          </w:divBdr>
          <w:divsChild>
            <w:div w:id="1243876125">
              <w:marLeft w:val="0"/>
              <w:marRight w:val="0"/>
              <w:marTop w:val="0"/>
              <w:marBottom w:val="0"/>
              <w:divBdr>
                <w:top w:val="none" w:sz="0" w:space="0" w:color="auto"/>
                <w:left w:val="none" w:sz="0" w:space="0" w:color="auto"/>
                <w:bottom w:val="none" w:sz="0" w:space="0" w:color="auto"/>
                <w:right w:val="none" w:sz="0" w:space="0" w:color="auto"/>
              </w:divBdr>
              <w:divsChild>
                <w:div w:id="1370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4921">
      <w:bodyDiv w:val="1"/>
      <w:marLeft w:val="0"/>
      <w:marRight w:val="0"/>
      <w:marTop w:val="0"/>
      <w:marBottom w:val="0"/>
      <w:divBdr>
        <w:top w:val="none" w:sz="0" w:space="0" w:color="auto"/>
        <w:left w:val="none" w:sz="0" w:space="0" w:color="auto"/>
        <w:bottom w:val="none" w:sz="0" w:space="0" w:color="auto"/>
        <w:right w:val="none" w:sz="0" w:space="0" w:color="auto"/>
      </w:divBdr>
      <w:divsChild>
        <w:div w:id="774979756">
          <w:marLeft w:val="0"/>
          <w:marRight w:val="0"/>
          <w:marTop w:val="0"/>
          <w:marBottom w:val="0"/>
          <w:divBdr>
            <w:top w:val="none" w:sz="0" w:space="0" w:color="auto"/>
            <w:left w:val="none" w:sz="0" w:space="0" w:color="auto"/>
            <w:bottom w:val="none" w:sz="0" w:space="0" w:color="auto"/>
            <w:right w:val="none" w:sz="0" w:space="0" w:color="auto"/>
          </w:divBdr>
          <w:divsChild>
            <w:div w:id="2077702793">
              <w:marLeft w:val="0"/>
              <w:marRight w:val="0"/>
              <w:marTop w:val="0"/>
              <w:marBottom w:val="0"/>
              <w:divBdr>
                <w:top w:val="none" w:sz="0" w:space="0" w:color="auto"/>
                <w:left w:val="none" w:sz="0" w:space="0" w:color="auto"/>
                <w:bottom w:val="none" w:sz="0" w:space="0" w:color="auto"/>
                <w:right w:val="none" w:sz="0" w:space="0" w:color="auto"/>
              </w:divBdr>
              <w:divsChild>
                <w:div w:id="4626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7851">
      <w:bodyDiv w:val="1"/>
      <w:marLeft w:val="0"/>
      <w:marRight w:val="0"/>
      <w:marTop w:val="0"/>
      <w:marBottom w:val="0"/>
      <w:divBdr>
        <w:top w:val="none" w:sz="0" w:space="0" w:color="auto"/>
        <w:left w:val="none" w:sz="0" w:space="0" w:color="auto"/>
        <w:bottom w:val="none" w:sz="0" w:space="0" w:color="auto"/>
        <w:right w:val="none" w:sz="0" w:space="0" w:color="auto"/>
      </w:divBdr>
      <w:divsChild>
        <w:div w:id="1342197128">
          <w:marLeft w:val="0"/>
          <w:marRight w:val="0"/>
          <w:marTop w:val="0"/>
          <w:marBottom w:val="0"/>
          <w:divBdr>
            <w:top w:val="none" w:sz="0" w:space="0" w:color="auto"/>
            <w:left w:val="none" w:sz="0" w:space="0" w:color="auto"/>
            <w:bottom w:val="none" w:sz="0" w:space="0" w:color="auto"/>
            <w:right w:val="none" w:sz="0" w:space="0" w:color="auto"/>
          </w:divBdr>
        </w:div>
        <w:div w:id="1411465909">
          <w:marLeft w:val="0"/>
          <w:marRight w:val="0"/>
          <w:marTop w:val="0"/>
          <w:marBottom w:val="0"/>
          <w:divBdr>
            <w:top w:val="none" w:sz="0" w:space="0" w:color="auto"/>
            <w:left w:val="none" w:sz="0" w:space="0" w:color="auto"/>
            <w:bottom w:val="none" w:sz="0" w:space="0" w:color="auto"/>
            <w:right w:val="none" w:sz="0" w:space="0" w:color="auto"/>
          </w:divBdr>
          <w:divsChild>
            <w:div w:id="1005598759">
              <w:marLeft w:val="0"/>
              <w:marRight w:val="0"/>
              <w:marTop w:val="0"/>
              <w:marBottom w:val="0"/>
              <w:divBdr>
                <w:top w:val="none" w:sz="0" w:space="0" w:color="auto"/>
                <w:left w:val="none" w:sz="0" w:space="0" w:color="auto"/>
                <w:bottom w:val="none" w:sz="0" w:space="0" w:color="auto"/>
                <w:right w:val="none" w:sz="0" w:space="0" w:color="auto"/>
              </w:divBdr>
              <w:divsChild>
                <w:div w:id="1753743669">
                  <w:marLeft w:val="0"/>
                  <w:marRight w:val="0"/>
                  <w:marTop w:val="0"/>
                  <w:marBottom w:val="0"/>
                  <w:divBdr>
                    <w:top w:val="none" w:sz="0" w:space="0" w:color="auto"/>
                    <w:left w:val="none" w:sz="0" w:space="0" w:color="auto"/>
                    <w:bottom w:val="none" w:sz="0" w:space="0" w:color="auto"/>
                    <w:right w:val="none" w:sz="0" w:space="0" w:color="auto"/>
                  </w:divBdr>
                </w:div>
                <w:div w:id="910966453">
                  <w:marLeft w:val="0"/>
                  <w:marRight w:val="0"/>
                  <w:marTop w:val="0"/>
                  <w:marBottom w:val="0"/>
                  <w:divBdr>
                    <w:top w:val="none" w:sz="0" w:space="0" w:color="auto"/>
                    <w:left w:val="none" w:sz="0" w:space="0" w:color="auto"/>
                    <w:bottom w:val="none" w:sz="0" w:space="0" w:color="auto"/>
                    <w:right w:val="none" w:sz="0" w:space="0" w:color="auto"/>
                  </w:divBdr>
                  <w:divsChild>
                    <w:div w:id="14920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452975">
      <w:bodyDiv w:val="1"/>
      <w:marLeft w:val="0"/>
      <w:marRight w:val="0"/>
      <w:marTop w:val="0"/>
      <w:marBottom w:val="0"/>
      <w:divBdr>
        <w:top w:val="none" w:sz="0" w:space="0" w:color="auto"/>
        <w:left w:val="none" w:sz="0" w:space="0" w:color="auto"/>
        <w:bottom w:val="none" w:sz="0" w:space="0" w:color="auto"/>
        <w:right w:val="none" w:sz="0" w:space="0" w:color="auto"/>
      </w:divBdr>
      <w:divsChild>
        <w:div w:id="2049866468">
          <w:marLeft w:val="0"/>
          <w:marRight w:val="0"/>
          <w:marTop w:val="0"/>
          <w:marBottom w:val="0"/>
          <w:divBdr>
            <w:top w:val="none" w:sz="0" w:space="0" w:color="auto"/>
            <w:left w:val="none" w:sz="0" w:space="0" w:color="auto"/>
            <w:bottom w:val="none" w:sz="0" w:space="0" w:color="auto"/>
            <w:right w:val="none" w:sz="0" w:space="0" w:color="auto"/>
          </w:divBdr>
          <w:divsChild>
            <w:div w:id="350255913">
              <w:marLeft w:val="0"/>
              <w:marRight w:val="0"/>
              <w:marTop w:val="0"/>
              <w:marBottom w:val="0"/>
              <w:divBdr>
                <w:top w:val="none" w:sz="0" w:space="0" w:color="auto"/>
                <w:left w:val="none" w:sz="0" w:space="0" w:color="auto"/>
                <w:bottom w:val="none" w:sz="0" w:space="0" w:color="auto"/>
                <w:right w:val="none" w:sz="0" w:space="0" w:color="auto"/>
              </w:divBdr>
              <w:divsChild>
                <w:div w:id="19901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986360">
      <w:bodyDiv w:val="1"/>
      <w:marLeft w:val="0"/>
      <w:marRight w:val="0"/>
      <w:marTop w:val="0"/>
      <w:marBottom w:val="0"/>
      <w:divBdr>
        <w:top w:val="none" w:sz="0" w:space="0" w:color="auto"/>
        <w:left w:val="none" w:sz="0" w:space="0" w:color="auto"/>
        <w:bottom w:val="none" w:sz="0" w:space="0" w:color="auto"/>
        <w:right w:val="none" w:sz="0" w:space="0" w:color="auto"/>
      </w:divBdr>
      <w:divsChild>
        <w:div w:id="1285768528">
          <w:marLeft w:val="0"/>
          <w:marRight w:val="0"/>
          <w:marTop w:val="0"/>
          <w:marBottom w:val="0"/>
          <w:divBdr>
            <w:top w:val="none" w:sz="0" w:space="0" w:color="auto"/>
            <w:left w:val="none" w:sz="0" w:space="0" w:color="auto"/>
            <w:bottom w:val="none" w:sz="0" w:space="0" w:color="auto"/>
            <w:right w:val="none" w:sz="0" w:space="0" w:color="auto"/>
          </w:divBdr>
          <w:divsChild>
            <w:div w:id="305279779">
              <w:marLeft w:val="0"/>
              <w:marRight w:val="0"/>
              <w:marTop w:val="0"/>
              <w:marBottom w:val="0"/>
              <w:divBdr>
                <w:top w:val="none" w:sz="0" w:space="0" w:color="auto"/>
                <w:left w:val="none" w:sz="0" w:space="0" w:color="auto"/>
                <w:bottom w:val="none" w:sz="0" w:space="0" w:color="auto"/>
                <w:right w:val="none" w:sz="0" w:space="0" w:color="auto"/>
              </w:divBdr>
              <w:divsChild>
                <w:div w:id="44442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1770">
      <w:bodyDiv w:val="1"/>
      <w:marLeft w:val="0"/>
      <w:marRight w:val="0"/>
      <w:marTop w:val="0"/>
      <w:marBottom w:val="0"/>
      <w:divBdr>
        <w:top w:val="none" w:sz="0" w:space="0" w:color="auto"/>
        <w:left w:val="none" w:sz="0" w:space="0" w:color="auto"/>
        <w:bottom w:val="none" w:sz="0" w:space="0" w:color="auto"/>
        <w:right w:val="none" w:sz="0" w:space="0" w:color="auto"/>
      </w:divBdr>
    </w:div>
    <w:div w:id="950403115">
      <w:bodyDiv w:val="1"/>
      <w:marLeft w:val="0"/>
      <w:marRight w:val="0"/>
      <w:marTop w:val="0"/>
      <w:marBottom w:val="0"/>
      <w:divBdr>
        <w:top w:val="none" w:sz="0" w:space="0" w:color="auto"/>
        <w:left w:val="none" w:sz="0" w:space="0" w:color="auto"/>
        <w:bottom w:val="none" w:sz="0" w:space="0" w:color="auto"/>
        <w:right w:val="none" w:sz="0" w:space="0" w:color="auto"/>
      </w:divBdr>
    </w:div>
    <w:div w:id="966620052">
      <w:bodyDiv w:val="1"/>
      <w:marLeft w:val="0"/>
      <w:marRight w:val="0"/>
      <w:marTop w:val="0"/>
      <w:marBottom w:val="0"/>
      <w:divBdr>
        <w:top w:val="none" w:sz="0" w:space="0" w:color="auto"/>
        <w:left w:val="none" w:sz="0" w:space="0" w:color="auto"/>
        <w:bottom w:val="none" w:sz="0" w:space="0" w:color="auto"/>
        <w:right w:val="none" w:sz="0" w:space="0" w:color="auto"/>
      </w:divBdr>
    </w:div>
    <w:div w:id="970866857">
      <w:bodyDiv w:val="1"/>
      <w:marLeft w:val="0"/>
      <w:marRight w:val="0"/>
      <w:marTop w:val="0"/>
      <w:marBottom w:val="0"/>
      <w:divBdr>
        <w:top w:val="none" w:sz="0" w:space="0" w:color="auto"/>
        <w:left w:val="none" w:sz="0" w:space="0" w:color="auto"/>
        <w:bottom w:val="none" w:sz="0" w:space="0" w:color="auto"/>
        <w:right w:val="none" w:sz="0" w:space="0" w:color="auto"/>
      </w:divBdr>
    </w:div>
    <w:div w:id="1045956887">
      <w:bodyDiv w:val="1"/>
      <w:marLeft w:val="0"/>
      <w:marRight w:val="0"/>
      <w:marTop w:val="0"/>
      <w:marBottom w:val="0"/>
      <w:divBdr>
        <w:top w:val="none" w:sz="0" w:space="0" w:color="auto"/>
        <w:left w:val="none" w:sz="0" w:space="0" w:color="auto"/>
        <w:bottom w:val="none" w:sz="0" w:space="0" w:color="auto"/>
        <w:right w:val="none" w:sz="0" w:space="0" w:color="auto"/>
      </w:divBdr>
    </w:div>
    <w:div w:id="1108308508">
      <w:bodyDiv w:val="1"/>
      <w:marLeft w:val="0"/>
      <w:marRight w:val="0"/>
      <w:marTop w:val="0"/>
      <w:marBottom w:val="0"/>
      <w:divBdr>
        <w:top w:val="none" w:sz="0" w:space="0" w:color="auto"/>
        <w:left w:val="none" w:sz="0" w:space="0" w:color="auto"/>
        <w:bottom w:val="none" w:sz="0" w:space="0" w:color="auto"/>
        <w:right w:val="none" w:sz="0" w:space="0" w:color="auto"/>
      </w:divBdr>
      <w:divsChild>
        <w:div w:id="1142966806">
          <w:marLeft w:val="0"/>
          <w:marRight w:val="0"/>
          <w:marTop w:val="0"/>
          <w:marBottom w:val="0"/>
          <w:divBdr>
            <w:top w:val="none" w:sz="0" w:space="0" w:color="auto"/>
            <w:left w:val="none" w:sz="0" w:space="0" w:color="auto"/>
            <w:bottom w:val="none" w:sz="0" w:space="0" w:color="auto"/>
            <w:right w:val="none" w:sz="0" w:space="0" w:color="auto"/>
          </w:divBdr>
          <w:divsChild>
            <w:div w:id="475072751">
              <w:marLeft w:val="0"/>
              <w:marRight w:val="0"/>
              <w:marTop w:val="0"/>
              <w:marBottom w:val="0"/>
              <w:divBdr>
                <w:top w:val="none" w:sz="0" w:space="0" w:color="auto"/>
                <w:left w:val="none" w:sz="0" w:space="0" w:color="auto"/>
                <w:bottom w:val="none" w:sz="0" w:space="0" w:color="auto"/>
                <w:right w:val="none" w:sz="0" w:space="0" w:color="auto"/>
              </w:divBdr>
              <w:divsChild>
                <w:div w:id="11719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28843">
      <w:bodyDiv w:val="1"/>
      <w:marLeft w:val="0"/>
      <w:marRight w:val="0"/>
      <w:marTop w:val="0"/>
      <w:marBottom w:val="0"/>
      <w:divBdr>
        <w:top w:val="none" w:sz="0" w:space="0" w:color="auto"/>
        <w:left w:val="none" w:sz="0" w:space="0" w:color="auto"/>
        <w:bottom w:val="none" w:sz="0" w:space="0" w:color="auto"/>
        <w:right w:val="none" w:sz="0" w:space="0" w:color="auto"/>
      </w:divBdr>
      <w:divsChild>
        <w:div w:id="819081915">
          <w:marLeft w:val="0"/>
          <w:marRight w:val="0"/>
          <w:marTop w:val="0"/>
          <w:marBottom w:val="0"/>
          <w:divBdr>
            <w:top w:val="none" w:sz="0" w:space="0" w:color="auto"/>
            <w:left w:val="none" w:sz="0" w:space="0" w:color="auto"/>
            <w:bottom w:val="none" w:sz="0" w:space="0" w:color="auto"/>
            <w:right w:val="none" w:sz="0" w:space="0" w:color="auto"/>
          </w:divBdr>
          <w:divsChild>
            <w:div w:id="1860122692">
              <w:marLeft w:val="0"/>
              <w:marRight w:val="0"/>
              <w:marTop w:val="0"/>
              <w:marBottom w:val="0"/>
              <w:divBdr>
                <w:top w:val="none" w:sz="0" w:space="0" w:color="auto"/>
                <w:left w:val="none" w:sz="0" w:space="0" w:color="auto"/>
                <w:bottom w:val="none" w:sz="0" w:space="0" w:color="auto"/>
                <w:right w:val="none" w:sz="0" w:space="0" w:color="auto"/>
              </w:divBdr>
              <w:divsChild>
                <w:div w:id="14330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92948">
      <w:bodyDiv w:val="1"/>
      <w:marLeft w:val="0"/>
      <w:marRight w:val="0"/>
      <w:marTop w:val="0"/>
      <w:marBottom w:val="0"/>
      <w:divBdr>
        <w:top w:val="none" w:sz="0" w:space="0" w:color="auto"/>
        <w:left w:val="none" w:sz="0" w:space="0" w:color="auto"/>
        <w:bottom w:val="none" w:sz="0" w:space="0" w:color="auto"/>
        <w:right w:val="none" w:sz="0" w:space="0" w:color="auto"/>
      </w:divBdr>
    </w:div>
    <w:div w:id="1302614904">
      <w:bodyDiv w:val="1"/>
      <w:marLeft w:val="0"/>
      <w:marRight w:val="0"/>
      <w:marTop w:val="0"/>
      <w:marBottom w:val="0"/>
      <w:divBdr>
        <w:top w:val="none" w:sz="0" w:space="0" w:color="auto"/>
        <w:left w:val="none" w:sz="0" w:space="0" w:color="auto"/>
        <w:bottom w:val="none" w:sz="0" w:space="0" w:color="auto"/>
        <w:right w:val="none" w:sz="0" w:space="0" w:color="auto"/>
      </w:divBdr>
      <w:divsChild>
        <w:div w:id="1964536739">
          <w:marLeft w:val="0"/>
          <w:marRight w:val="0"/>
          <w:marTop w:val="0"/>
          <w:marBottom w:val="0"/>
          <w:divBdr>
            <w:top w:val="none" w:sz="0" w:space="0" w:color="auto"/>
            <w:left w:val="none" w:sz="0" w:space="0" w:color="auto"/>
            <w:bottom w:val="none" w:sz="0" w:space="0" w:color="auto"/>
            <w:right w:val="none" w:sz="0" w:space="0" w:color="auto"/>
          </w:divBdr>
          <w:divsChild>
            <w:div w:id="550967384">
              <w:marLeft w:val="0"/>
              <w:marRight w:val="0"/>
              <w:marTop w:val="0"/>
              <w:marBottom w:val="0"/>
              <w:divBdr>
                <w:top w:val="none" w:sz="0" w:space="0" w:color="auto"/>
                <w:left w:val="none" w:sz="0" w:space="0" w:color="auto"/>
                <w:bottom w:val="none" w:sz="0" w:space="0" w:color="auto"/>
                <w:right w:val="none" w:sz="0" w:space="0" w:color="auto"/>
              </w:divBdr>
              <w:divsChild>
                <w:div w:id="699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82541">
      <w:bodyDiv w:val="1"/>
      <w:marLeft w:val="0"/>
      <w:marRight w:val="0"/>
      <w:marTop w:val="0"/>
      <w:marBottom w:val="0"/>
      <w:divBdr>
        <w:top w:val="none" w:sz="0" w:space="0" w:color="auto"/>
        <w:left w:val="none" w:sz="0" w:space="0" w:color="auto"/>
        <w:bottom w:val="none" w:sz="0" w:space="0" w:color="auto"/>
        <w:right w:val="none" w:sz="0" w:space="0" w:color="auto"/>
      </w:divBdr>
    </w:div>
    <w:div w:id="1469711333">
      <w:bodyDiv w:val="1"/>
      <w:marLeft w:val="0"/>
      <w:marRight w:val="0"/>
      <w:marTop w:val="0"/>
      <w:marBottom w:val="0"/>
      <w:divBdr>
        <w:top w:val="none" w:sz="0" w:space="0" w:color="auto"/>
        <w:left w:val="none" w:sz="0" w:space="0" w:color="auto"/>
        <w:bottom w:val="none" w:sz="0" w:space="0" w:color="auto"/>
        <w:right w:val="none" w:sz="0" w:space="0" w:color="auto"/>
      </w:divBdr>
      <w:divsChild>
        <w:div w:id="1323583512">
          <w:marLeft w:val="0"/>
          <w:marRight w:val="0"/>
          <w:marTop w:val="0"/>
          <w:marBottom w:val="0"/>
          <w:divBdr>
            <w:top w:val="none" w:sz="0" w:space="0" w:color="auto"/>
            <w:left w:val="none" w:sz="0" w:space="0" w:color="auto"/>
            <w:bottom w:val="none" w:sz="0" w:space="0" w:color="auto"/>
            <w:right w:val="none" w:sz="0" w:space="0" w:color="auto"/>
          </w:divBdr>
          <w:divsChild>
            <w:div w:id="45642048">
              <w:marLeft w:val="0"/>
              <w:marRight w:val="0"/>
              <w:marTop w:val="0"/>
              <w:marBottom w:val="0"/>
              <w:divBdr>
                <w:top w:val="none" w:sz="0" w:space="0" w:color="auto"/>
                <w:left w:val="none" w:sz="0" w:space="0" w:color="auto"/>
                <w:bottom w:val="none" w:sz="0" w:space="0" w:color="auto"/>
                <w:right w:val="none" w:sz="0" w:space="0" w:color="auto"/>
              </w:divBdr>
              <w:divsChild>
                <w:div w:id="6371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37185">
      <w:bodyDiv w:val="1"/>
      <w:marLeft w:val="0"/>
      <w:marRight w:val="0"/>
      <w:marTop w:val="0"/>
      <w:marBottom w:val="0"/>
      <w:divBdr>
        <w:top w:val="none" w:sz="0" w:space="0" w:color="auto"/>
        <w:left w:val="none" w:sz="0" w:space="0" w:color="auto"/>
        <w:bottom w:val="none" w:sz="0" w:space="0" w:color="auto"/>
        <w:right w:val="none" w:sz="0" w:space="0" w:color="auto"/>
      </w:divBdr>
      <w:divsChild>
        <w:div w:id="1189682360">
          <w:marLeft w:val="0"/>
          <w:marRight w:val="0"/>
          <w:marTop w:val="0"/>
          <w:marBottom w:val="0"/>
          <w:divBdr>
            <w:top w:val="none" w:sz="0" w:space="0" w:color="auto"/>
            <w:left w:val="none" w:sz="0" w:space="0" w:color="auto"/>
            <w:bottom w:val="none" w:sz="0" w:space="0" w:color="auto"/>
            <w:right w:val="none" w:sz="0" w:space="0" w:color="auto"/>
          </w:divBdr>
          <w:divsChild>
            <w:div w:id="325522415">
              <w:marLeft w:val="0"/>
              <w:marRight w:val="0"/>
              <w:marTop w:val="0"/>
              <w:marBottom w:val="0"/>
              <w:divBdr>
                <w:top w:val="none" w:sz="0" w:space="0" w:color="auto"/>
                <w:left w:val="none" w:sz="0" w:space="0" w:color="auto"/>
                <w:bottom w:val="none" w:sz="0" w:space="0" w:color="auto"/>
                <w:right w:val="none" w:sz="0" w:space="0" w:color="auto"/>
              </w:divBdr>
              <w:divsChild>
                <w:div w:id="21143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074537">
      <w:bodyDiv w:val="1"/>
      <w:marLeft w:val="0"/>
      <w:marRight w:val="0"/>
      <w:marTop w:val="0"/>
      <w:marBottom w:val="0"/>
      <w:divBdr>
        <w:top w:val="none" w:sz="0" w:space="0" w:color="auto"/>
        <w:left w:val="none" w:sz="0" w:space="0" w:color="auto"/>
        <w:bottom w:val="none" w:sz="0" w:space="0" w:color="auto"/>
        <w:right w:val="none" w:sz="0" w:space="0" w:color="auto"/>
      </w:divBdr>
      <w:divsChild>
        <w:div w:id="963535698">
          <w:marLeft w:val="0"/>
          <w:marRight w:val="0"/>
          <w:marTop w:val="0"/>
          <w:marBottom w:val="0"/>
          <w:divBdr>
            <w:top w:val="none" w:sz="0" w:space="0" w:color="auto"/>
            <w:left w:val="none" w:sz="0" w:space="0" w:color="auto"/>
            <w:bottom w:val="none" w:sz="0" w:space="0" w:color="auto"/>
            <w:right w:val="none" w:sz="0" w:space="0" w:color="auto"/>
          </w:divBdr>
          <w:divsChild>
            <w:div w:id="1729497330">
              <w:marLeft w:val="0"/>
              <w:marRight w:val="0"/>
              <w:marTop w:val="0"/>
              <w:marBottom w:val="0"/>
              <w:divBdr>
                <w:top w:val="none" w:sz="0" w:space="0" w:color="auto"/>
                <w:left w:val="none" w:sz="0" w:space="0" w:color="auto"/>
                <w:bottom w:val="none" w:sz="0" w:space="0" w:color="auto"/>
                <w:right w:val="none" w:sz="0" w:space="0" w:color="auto"/>
              </w:divBdr>
              <w:divsChild>
                <w:div w:id="8036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974">
      <w:bodyDiv w:val="1"/>
      <w:marLeft w:val="0"/>
      <w:marRight w:val="0"/>
      <w:marTop w:val="0"/>
      <w:marBottom w:val="0"/>
      <w:divBdr>
        <w:top w:val="none" w:sz="0" w:space="0" w:color="auto"/>
        <w:left w:val="none" w:sz="0" w:space="0" w:color="auto"/>
        <w:bottom w:val="none" w:sz="0" w:space="0" w:color="auto"/>
        <w:right w:val="none" w:sz="0" w:space="0" w:color="auto"/>
      </w:divBdr>
      <w:divsChild>
        <w:div w:id="1493519281">
          <w:marLeft w:val="0"/>
          <w:marRight w:val="0"/>
          <w:marTop w:val="0"/>
          <w:marBottom w:val="0"/>
          <w:divBdr>
            <w:top w:val="none" w:sz="0" w:space="0" w:color="auto"/>
            <w:left w:val="none" w:sz="0" w:space="0" w:color="auto"/>
            <w:bottom w:val="none" w:sz="0" w:space="0" w:color="auto"/>
            <w:right w:val="none" w:sz="0" w:space="0" w:color="auto"/>
          </w:divBdr>
          <w:divsChild>
            <w:div w:id="1576552896">
              <w:marLeft w:val="0"/>
              <w:marRight w:val="0"/>
              <w:marTop w:val="0"/>
              <w:marBottom w:val="0"/>
              <w:divBdr>
                <w:top w:val="none" w:sz="0" w:space="0" w:color="auto"/>
                <w:left w:val="none" w:sz="0" w:space="0" w:color="auto"/>
                <w:bottom w:val="none" w:sz="0" w:space="0" w:color="auto"/>
                <w:right w:val="none" w:sz="0" w:space="0" w:color="auto"/>
              </w:divBdr>
              <w:divsChild>
                <w:div w:id="592738104">
                  <w:marLeft w:val="0"/>
                  <w:marRight w:val="0"/>
                  <w:marTop w:val="0"/>
                  <w:marBottom w:val="0"/>
                  <w:divBdr>
                    <w:top w:val="none" w:sz="0" w:space="0" w:color="auto"/>
                    <w:left w:val="none" w:sz="0" w:space="0" w:color="auto"/>
                    <w:bottom w:val="none" w:sz="0" w:space="0" w:color="auto"/>
                    <w:right w:val="none" w:sz="0" w:space="0" w:color="auto"/>
                  </w:divBdr>
                  <w:divsChild>
                    <w:div w:id="17009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445056">
      <w:bodyDiv w:val="1"/>
      <w:marLeft w:val="0"/>
      <w:marRight w:val="0"/>
      <w:marTop w:val="0"/>
      <w:marBottom w:val="0"/>
      <w:divBdr>
        <w:top w:val="none" w:sz="0" w:space="0" w:color="auto"/>
        <w:left w:val="none" w:sz="0" w:space="0" w:color="auto"/>
        <w:bottom w:val="none" w:sz="0" w:space="0" w:color="auto"/>
        <w:right w:val="none" w:sz="0" w:space="0" w:color="auto"/>
      </w:divBdr>
      <w:divsChild>
        <w:div w:id="1452557489">
          <w:marLeft w:val="0"/>
          <w:marRight w:val="0"/>
          <w:marTop w:val="0"/>
          <w:marBottom w:val="0"/>
          <w:divBdr>
            <w:top w:val="none" w:sz="0" w:space="0" w:color="auto"/>
            <w:left w:val="none" w:sz="0" w:space="0" w:color="auto"/>
            <w:bottom w:val="none" w:sz="0" w:space="0" w:color="auto"/>
            <w:right w:val="none" w:sz="0" w:space="0" w:color="auto"/>
          </w:divBdr>
          <w:divsChild>
            <w:div w:id="1917324258">
              <w:marLeft w:val="0"/>
              <w:marRight w:val="0"/>
              <w:marTop w:val="0"/>
              <w:marBottom w:val="0"/>
              <w:divBdr>
                <w:top w:val="none" w:sz="0" w:space="0" w:color="auto"/>
                <w:left w:val="none" w:sz="0" w:space="0" w:color="auto"/>
                <w:bottom w:val="none" w:sz="0" w:space="0" w:color="auto"/>
                <w:right w:val="none" w:sz="0" w:space="0" w:color="auto"/>
              </w:divBdr>
              <w:divsChild>
                <w:div w:id="1893420824">
                  <w:marLeft w:val="0"/>
                  <w:marRight w:val="0"/>
                  <w:marTop w:val="0"/>
                  <w:marBottom w:val="0"/>
                  <w:divBdr>
                    <w:top w:val="none" w:sz="0" w:space="0" w:color="auto"/>
                    <w:left w:val="none" w:sz="0" w:space="0" w:color="auto"/>
                    <w:bottom w:val="none" w:sz="0" w:space="0" w:color="auto"/>
                    <w:right w:val="none" w:sz="0" w:space="0" w:color="auto"/>
                  </w:divBdr>
                  <w:divsChild>
                    <w:div w:id="18816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02399">
      <w:bodyDiv w:val="1"/>
      <w:marLeft w:val="0"/>
      <w:marRight w:val="0"/>
      <w:marTop w:val="0"/>
      <w:marBottom w:val="0"/>
      <w:divBdr>
        <w:top w:val="none" w:sz="0" w:space="0" w:color="auto"/>
        <w:left w:val="none" w:sz="0" w:space="0" w:color="auto"/>
        <w:bottom w:val="none" w:sz="0" w:space="0" w:color="auto"/>
        <w:right w:val="none" w:sz="0" w:space="0" w:color="auto"/>
      </w:divBdr>
      <w:divsChild>
        <w:div w:id="1911885050">
          <w:marLeft w:val="0"/>
          <w:marRight w:val="0"/>
          <w:marTop w:val="0"/>
          <w:marBottom w:val="0"/>
          <w:divBdr>
            <w:top w:val="none" w:sz="0" w:space="0" w:color="auto"/>
            <w:left w:val="none" w:sz="0" w:space="0" w:color="auto"/>
            <w:bottom w:val="none" w:sz="0" w:space="0" w:color="auto"/>
            <w:right w:val="none" w:sz="0" w:space="0" w:color="auto"/>
          </w:divBdr>
          <w:divsChild>
            <w:div w:id="1778211883">
              <w:marLeft w:val="0"/>
              <w:marRight w:val="0"/>
              <w:marTop w:val="0"/>
              <w:marBottom w:val="0"/>
              <w:divBdr>
                <w:top w:val="none" w:sz="0" w:space="0" w:color="auto"/>
                <w:left w:val="none" w:sz="0" w:space="0" w:color="auto"/>
                <w:bottom w:val="none" w:sz="0" w:space="0" w:color="auto"/>
                <w:right w:val="none" w:sz="0" w:space="0" w:color="auto"/>
              </w:divBdr>
              <w:divsChild>
                <w:div w:id="12042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745494">
      <w:bodyDiv w:val="1"/>
      <w:marLeft w:val="0"/>
      <w:marRight w:val="0"/>
      <w:marTop w:val="0"/>
      <w:marBottom w:val="0"/>
      <w:divBdr>
        <w:top w:val="none" w:sz="0" w:space="0" w:color="auto"/>
        <w:left w:val="none" w:sz="0" w:space="0" w:color="auto"/>
        <w:bottom w:val="none" w:sz="0" w:space="0" w:color="auto"/>
        <w:right w:val="none" w:sz="0" w:space="0" w:color="auto"/>
      </w:divBdr>
    </w:div>
    <w:div w:id="1795252041">
      <w:bodyDiv w:val="1"/>
      <w:marLeft w:val="0"/>
      <w:marRight w:val="0"/>
      <w:marTop w:val="0"/>
      <w:marBottom w:val="0"/>
      <w:divBdr>
        <w:top w:val="none" w:sz="0" w:space="0" w:color="auto"/>
        <w:left w:val="none" w:sz="0" w:space="0" w:color="auto"/>
        <w:bottom w:val="none" w:sz="0" w:space="0" w:color="auto"/>
        <w:right w:val="none" w:sz="0" w:space="0" w:color="auto"/>
      </w:divBdr>
      <w:divsChild>
        <w:div w:id="1770466206">
          <w:marLeft w:val="0"/>
          <w:marRight w:val="0"/>
          <w:marTop w:val="0"/>
          <w:marBottom w:val="0"/>
          <w:divBdr>
            <w:top w:val="none" w:sz="0" w:space="0" w:color="auto"/>
            <w:left w:val="none" w:sz="0" w:space="0" w:color="auto"/>
            <w:bottom w:val="none" w:sz="0" w:space="0" w:color="auto"/>
            <w:right w:val="none" w:sz="0" w:space="0" w:color="auto"/>
          </w:divBdr>
          <w:divsChild>
            <w:div w:id="554052667">
              <w:marLeft w:val="0"/>
              <w:marRight w:val="0"/>
              <w:marTop w:val="0"/>
              <w:marBottom w:val="0"/>
              <w:divBdr>
                <w:top w:val="none" w:sz="0" w:space="0" w:color="auto"/>
                <w:left w:val="none" w:sz="0" w:space="0" w:color="auto"/>
                <w:bottom w:val="none" w:sz="0" w:space="0" w:color="auto"/>
                <w:right w:val="none" w:sz="0" w:space="0" w:color="auto"/>
              </w:divBdr>
              <w:divsChild>
                <w:div w:id="4847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372975">
      <w:bodyDiv w:val="1"/>
      <w:marLeft w:val="0"/>
      <w:marRight w:val="0"/>
      <w:marTop w:val="0"/>
      <w:marBottom w:val="0"/>
      <w:divBdr>
        <w:top w:val="none" w:sz="0" w:space="0" w:color="auto"/>
        <w:left w:val="none" w:sz="0" w:space="0" w:color="auto"/>
        <w:bottom w:val="none" w:sz="0" w:space="0" w:color="auto"/>
        <w:right w:val="none" w:sz="0" w:space="0" w:color="auto"/>
      </w:divBdr>
      <w:divsChild>
        <w:div w:id="1677338626">
          <w:marLeft w:val="0"/>
          <w:marRight w:val="0"/>
          <w:marTop w:val="0"/>
          <w:marBottom w:val="0"/>
          <w:divBdr>
            <w:top w:val="none" w:sz="0" w:space="0" w:color="auto"/>
            <w:left w:val="none" w:sz="0" w:space="0" w:color="auto"/>
            <w:bottom w:val="none" w:sz="0" w:space="0" w:color="auto"/>
            <w:right w:val="none" w:sz="0" w:space="0" w:color="auto"/>
          </w:divBdr>
          <w:divsChild>
            <w:div w:id="495732907">
              <w:marLeft w:val="0"/>
              <w:marRight w:val="0"/>
              <w:marTop w:val="0"/>
              <w:marBottom w:val="0"/>
              <w:divBdr>
                <w:top w:val="none" w:sz="0" w:space="0" w:color="auto"/>
                <w:left w:val="none" w:sz="0" w:space="0" w:color="auto"/>
                <w:bottom w:val="none" w:sz="0" w:space="0" w:color="auto"/>
                <w:right w:val="none" w:sz="0" w:space="0" w:color="auto"/>
              </w:divBdr>
              <w:divsChild>
                <w:div w:id="1787576045">
                  <w:marLeft w:val="0"/>
                  <w:marRight w:val="0"/>
                  <w:marTop w:val="0"/>
                  <w:marBottom w:val="0"/>
                  <w:divBdr>
                    <w:top w:val="none" w:sz="0" w:space="0" w:color="auto"/>
                    <w:left w:val="none" w:sz="0" w:space="0" w:color="auto"/>
                    <w:bottom w:val="none" w:sz="0" w:space="0" w:color="auto"/>
                    <w:right w:val="none" w:sz="0" w:space="0" w:color="auto"/>
                  </w:divBdr>
                  <w:divsChild>
                    <w:div w:id="20337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740308">
      <w:bodyDiv w:val="1"/>
      <w:marLeft w:val="0"/>
      <w:marRight w:val="0"/>
      <w:marTop w:val="0"/>
      <w:marBottom w:val="0"/>
      <w:divBdr>
        <w:top w:val="none" w:sz="0" w:space="0" w:color="auto"/>
        <w:left w:val="none" w:sz="0" w:space="0" w:color="auto"/>
        <w:bottom w:val="none" w:sz="0" w:space="0" w:color="auto"/>
        <w:right w:val="none" w:sz="0" w:space="0" w:color="auto"/>
      </w:divBdr>
    </w:div>
    <w:div w:id="1865360355">
      <w:bodyDiv w:val="1"/>
      <w:marLeft w:val="0"/>
      <w:marRight w:val="0"/>
      <w:marTop w:val="0"/>
      <w:marBottom w:val="0"/>
      <w:divBdr>
        <w:top w:val="none" w:sz="0" w:space="0" w:color="auto"/>
        <w:left w:val="none" w:sz="0" w:space="0" w:color="auto"/>
        <w:bottom w:val="none" w:sz="0" w:space="0" w:color="auto"/>
        <w:right w:val="none" w:sz="0" w:space="0" w:color="auto"/>
      </w:divBdr>
    </w:div>
    <w:div w:id="1907252824">
      <w:bodyDiv w:val="1"/>
      <w:marLeft w:val="0"/>
      <w:marRight w:val="0"/>
      <w:marTop w:val="0"/>
      <w:marBottom w:val="0"/>
      <w:divBdr>
        <w:top w:val="none" w:sz="0" w:space="0" w:color="auto"/>
        <w:left w:val="none" w:sz="0" w:space="0" w:color="auto"/>
        <w:bottom w:val="none" w:sz="0" w:space="0" w:color="auto"/>
        <w:right w:val="none" w:sz="0" w:space="0" w:color="auto"/>
      </w:divBdr>
      <w:divsChild>
        <w:div w:id="1909611863">
          <w:marLeft w:val="0"/>
          <w:marRight w:val="0"/>
          <w:marTop w:val="0"/>
          <w:marBottom w:val="0"/>
          <w:divBdr>
            <w:top w:val="none" w:sz="0" w:space="0" w:color="auto"/>
            <w:left w:val="none" w:sz="0" w:space="0" w:color="auto"/>
            <w:bottom w:val="none" w:sz="0" w:space="0" w:color="auto"/>
            <w:right w:val="none" w:sz="0" w:space="0" w:color="auto"/>
          </w:divBdr>
          <w:divsChild>
            <w:div w:id="2028751360">
              <w:marLeft w:val="0"/>
              <w:marRight w:val="0"/>
              <w:marTop w:val="0"/>
              <w:marBottom w:val="0"/>
              <w:divBdr>
                <w:top w:val="none" w:sz="0" w:space="0" w:color="auto"/>
                <w:left w:val="none" w:sz="0" w:space="0" w:color="auto"/>
                <w:bottom w:val="none" w:sz="0" w:space="0" w:color="auto"/>
                <w:right w:val="none" w:sz="0" w:space="0" w:color="auto"/>
              </w:divBdr>
              <w:divsChild>
                <w:div w:id="12055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901219">
      <w:bodyDiv w:val="1"/>
      <w:marLeft w:val="0"/>
      <w:marRight w:val="0"/>
      <w:marTop w:val="0"/>
      <w:marBottom w:val="0"/>
      <w:divBdr>
        <w:top w:val="none" w:sz="0" w:space="0" w:color="auto"/>
        <w:left w:val="none" w:sz="0" w:space="0" w:color="auto"/>
        <w:bottom w:val="none" w:sz="0" w:space="0" w:color="auto"/>
        <w:right w:val="none" w:sz="0" w:space="0" w:color="auto"/>
      </w:divBdr>
      <w:divsChild>
        <w:div w:id="803082815">
          <w:marLeft w:val="0"/>
          <w:marRight w:val="0"/>
          <w:marTop w:val="0"/>
          <w:marBottom w:val="0"/>
          <w:divBdr>
            <w:top w:val="none" w:sz="0" w:space="0" w:color="auto"/>
            <w:left w:val="none" w:sz="0" w:space="0" w:color="auto"/>
            <w:bottom w:val="none" w:sz="0" w:space="0" w:color="auto"/>
            <w:right w:val="none" w:sz="0" w:space="0" w:color="auto"/>
          </w:divBdr>
          <w:divsChild>
            <w:div w:id="1174612909">
              <w:marLeft w:val="0"/>
              <w:marRight w:val="0"/>
              <w:marTop w:val="0"/>
              <w:marBottom w:val="0"/>
              <w:divBdr>
                <w:top w:val="none" w:sz="0" w:space="0" w:color="auto"/>
                <w:left w:val="none" w:sz="0" w:space="0" w:color="auto"/>
                <w:bottom w:val="none" w:sz="0" w:space="0" w:color="auto"/>
                <w:right w:val="none" w:sz="0" w:space="0" w:color="auto"/>
              </w:divBdr>
              <w:divsChild>
                <w:div w:id="17642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96516">
      <w:bodyDiv w:val="1"/>
      <w:marLeft w:val="0"/>
      <w:marRight w:val="0"/>
      <w:marTop w:val="0"/>
      <w:marBottom w:val="0"/>
      <w:divBdr>
        <w:top w:val="none" w:sz="0" w:space="0" w:color="auto"/>
        <w:left w:val="none" w:sz="0" w:space="0" w:color="auto"/>
        <w:bottom w:val="none" w:sz="0" w:space="0" w:color="auto"/>
        <w:right w:val="none" w:sz="0" w:space="0" w:color="auto"/>
      </w:divBdr>
      <w:divsChild>
        <w:div w:id="966353977">
          <w:marLeft w:val="0"/>
          <w:marRight w:val="0"/>
          <w:marTop w:val="0"/>
          <w:marBottom w:val="0"/>
          <w:divBdr>
            <w:top w:val="none" w:sz="0" w:space="0" w:color="auto"/>
            <w:left w:val="none" w:sz="0" w:space="0" w:color="auto"/>
            <w:bottom w:val="none" w:sz="0" w:space="0" w:color="auto"/>
            <w:right w:val="none" w:sz="0" w:space="0" w:color="auto"/>
          </w:divBdr>
          <w:divsChild>
            <w:div w:id="2019892351">
              <w:marLeft w:val="0"/>
              <w:marRight w:val="0"/>
              <w:marTop w:val="0"/>
              <w:marBottom w:val="0"/>
              <w:divBdr>
                <w:top w:val="none" w:sz="0" w:space="0" w:color="auto"/>
                <w:left w:val="none" w:sz="0" w:space="0" w:color="auto"/>
                <w:bottom w:val="none" w:sz="0" w:space="0" w:color="auto"/>
                <w:right w:val="none" w:sz="0" w:space="0" w:color="auto"/>
              </w:divBdr>
              <w:divsChild>
                <w:div w:id="345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059254">
      <w:bodyDiv w:val="1"/>
      <w:marLeft w:val="0"/>
      <w:marRight w:val="0"/>
      <w:marTop w:val="0"/>
      <w:marBottom w:val="0"/>
      <w:divBdr>
        <w:top w:val="none" w:sz="0" w:space="0" w:color="auto"/>
        <w:left w:val="none" w:sz="0" w:space="0" w:color="auto"/>
        <w:bottom w:val="none" w:sz="0" w:space="0" w:color="auto"/>
        <w:right w:val="none" w:sz="0" w:space="0" w:color="auto"/>
      </w:divBdr>
    </w:div>
    <w:div w:id="2066905252">
      <w:bodyDiv w:val="1"/>
      <w:marLeft w:val="0"/>
      <w:marRight w:val="0"/>
      <w:marTop w:val="0"/>
      <w:marBottom w:val="0"/>
      <w:divBdr>
        <w:top w:val="none" w:sz="0" w:space="0" w:color="auto"/>
        <w:left w:val="none" w:sz="0" w:space="0" w:color="auto"/>
        <w:bottom w:val="none" w:sz="0" w:space="0" w:color="auto"/>
        <w:right w:val="none" w:sz="0" w:space="0" w:color="auto"/>
      </w:divBdr>
      <w:divsChild>
        <w:div w:id="1359813327">
          <w:marLeft w:val="0"/>
          <w:marRight w:val="0"/>
          <w:marTop w:val="0"/>
          <w:marBottom w:val="0"/>
          <w:divBdr>
            <w:top w:val="none" w:sz="0" w:space="0" w:color="auto"/>
            <w:left w:val="none" w:sz="0" w:space="0" w:color="auto"/>
            <w:bottom w:val="none" w:sz="0" w:space="0" w:color="auto"/>
            <w:right w:val="none" w:sz="0" w:space="0" w:color="auto"/>
          </w:divBdr>
          <w:divsChild>
            <w:div w:id="127481398">
              <w:marLeft w:val="0"/>
              <w:marRight w:val="0"/>
              <w:marTop w:val="0"/>
              <w:marBottom w:val="0"/>
              <w:divBdr>
                <w:top w:val="none" w:sz="0" w:space="0" w:color="auto"/>
                <w:left w:val="none" w:sz="0" w:space="0" w:color="auto"/>
                <w:bottom w:val="none" w:sz="0" w:space="0" w:color="auto"/>
                <w:right w:val="none" w:sz="0" w:space="0" w:color="auto"/>
              </w:divBdr>
              <w:divsChild>
                <w:div w:id="4672584">
                  <w:marLeft w:val="0"/>
                  <w:marRight w:val="0"/>
                  <w:marTop w:val="0"/>
                  <w:marBottom w:val="0"/>
                  <w:divBdr>
                    <w:top w:val="none" w:sz="0" w:space="0" w:color="auto"/>
                    <w:left w:val="none" w:sz="0" w:space="0" w:color="auto"/>
                    <w:bottom w:val="none" w:sz="0" w:space="0" w:color="auto"/>
                    <w:right w:val="none" w:sz="0" w:space="0" w:color="auto"/>
                  </w:divBdr>
                  <w:divsChild>
                    <w:div w:id="11834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9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7538</Words>
  <Characters>42970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Wang</dc:creator>
  <cp:keywords/>
  <dc:description/>
  <cp:lastModifiedBy>王 昱晖</cp:lastModifiedBy>
  <cp:revision>2</cp:revision>
  <dcterms:created xsi:type="dcterms:W3CDTF">2022-02-19T15:00:00Z</dcterms:created>
  <dcterms:modified xsi:type="dcterms:W3CDTF">2022-02-19T15:00:00Z</dcterms:modified>
</cp:coreProperties>
</file>