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="http://schemas.openxmlformats.org/officeDocument/2006/math">
  <w:body>
    <w:p>
      <w:r>
        <w:t>QA-v62 合成稿：公式不得丢失</w:t>
      </w:r>
    </w:p>
    <w:p>
      <w:r>
        <w:t>行内公式前</w:t>
      </w:r>
      <m:oMath>
        <m:f>
          <m:num>
            <m:r>
              <m:t>a+b</m:t>
            </m:r>
          </m:num>
          <m:den>
            <m:r>
              <m:t>c</m:t>
            </m:r>
          </m:den>
        </m:f>
      </m:oMath>
      <w:r>
        <w:t>行内公式后</w:t>
      </w:r>
    </w:p>
    <w:p>
      <m:oMathPara>
        <m:oMath>
          <m:f>
            <m:num>
              <m:r>
                <m:t>a+b</m:t>
              </m:r>
            </m:num>
            <m:den>
              <m:r>
                <m:t>c</m:t>
              </m:r>
            </m:den>
          </m:f>
        </m:oMath>
      </m:oMathPara>
    </w:p>
    <w:p>
      <w:r>
        <w:t>末尾唯一标记 QA-END-20261018</w:t>
      </w:r>
    </w:p>
  </w:body>
</w:document>
</file>