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/>
      </w:pPr>
      <w:bookmarkStart w:id="0" w:name="_Toc474227662"/>
      <w:bookmarkEnd w:id="0"/>
      <w:r>
        <w:rPr/>
        <w:t>气瓶基本信息汇总表</w:t>
      </w:r>
    </w:p>
    <w:p>
      <w:pPr>
        <w:pStyle w:val="Style17"/>
        <w:ind w:left="0" w:right="0" w:firstLine="488"/>
        <w:rPr>
          <w:rFonts w:ascii="方正书宋简体" w:hAnsi="方正书宋简体"/>
        </w:rPr>
      </w:pPr>
      <w:r>
        <w:rPr>
          <w:rFonts w:ascii="方正书宋简体" w:hAnsi="方正书宋简体"/>
        </w:rPr>
        <w:t>使用单位名称：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填写全称，加盖使用单位公章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rFonts w:ascii="方正书宋简体" w:hAnsi="方正书宋简体"/>
          <w:color w:val="FF0000"/>
        </w:rPr>
        <w:t xml:space="preserve"> </w:t>
      </w:r>
      <w:r>
        <w:rPr>
          <w:rFonts w:ascii="方正书宋简体" w:hAnsi="方正书宋简体"/>
          <w:color w:val="FF0000"/>
          <w:szCs w:val="21"/>
        </w:rPr>
        <w:t xml:space="preserve"> 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>${useComName}</w:t>
      </w:r>
      <w:r>
        <w:rPr>
          <w:rFonts w:ascii="Times Romans" w:hAnsi="Times Romans"/>
          <w:color w:val="800000"/>
          <w:sz w:val="22"/>
          <w:szCs w:val="22"/>
        </w:rPr>
        <w:t xml:space="preserve"> </w:t>
      </w:r>
      <w:r>
        <w:rPr>
          <w:rFonts w:ascii="方正书宋简体" w:hAnsi="方正书宋简体"/>
          <w:color w:val="FF0000"/>
        </w:rPr>
        <w:t xml:space="preserve">                                                </w:t>
      </w:r>
      <w:r>
        <w:rPr>
          <w:rFonts w:ascii="方正书宋简体" w:hAnsi="方正书宋简体"/>
        </w:rPr>
        <w:t xml:space="preserve">共  </w:t>
      </w:r>
      <w:r>
        <w:rPr>
          <w:rFonts w:eastAsia="方正书宋简体" w:cs="Times New Roman" w:ascii="Times Romans" w:hAnsi="Times Romans"/>
          <w:color w:val="000000"/>
          <w:spacing w:val="4"/>
          <w:sz w:val="24"/>
          <w:szCs w:val="24"/>
          <w:lang w:val="en-US" w:eastAsia="zh-CN" w:bidi="ar-SA"/>
        </w:rPr>
        <w:t>${pageSize}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 xml:space="preserve"> </w:t>
      </w:r>
      <w:r>
        <w:rPr>
          <w:rFonts w:ascii="方正书宋简体" w:hAnsi="方正书宋简体"/>
        </w:rPr>
        <w:t xml:space="preserve">页  第  </w:t>
      </w:r>
      <w:r>
        <w:rPr>
          <w:rFonts w:eastAsia="方正书宋简体" w:cs="Times New Roman" w:ascii="Times Romans" w:hAnsi="Times Romans"/>
          <w:color w:val="000000"/>
          <w:spacing w:val="4"/>
          <w:sz w:val="24"/>
          <w:szCs w:val="24"/>
          <w:lang w:val="en-US" w:eastAsia="zh-CN" w:bidi="ar-SA"/>
        </w:rPr>
        <w:t>${pageNum}</w:t>
      </w:r>
      <w:r>
        <w:rPr>
          <w:rFonts w:ascii="方正书宋简体" w:hAnsi="方正书宋简体"/>
        </w:rPr>
        <w:t xml:space="preserve">页 </w:t>
      </w:r>
    </w:p>
    <w:tbl>
      <w:tblPr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19"/>
        <w:gridCol w:w="1415"/>
        <w:gridCol w:w="1132"/>
        <w:gridCol w:w="1130"/>
        <w:gridCol w:w="1700"/>
        <w:gridCol w:w="1018"/>
        <w:gridCol w:w="1132"/>
        <w:gridCol w:w="1018"/>
        <w:gridCol w:w="1077"/>
        <w:gridCol w:w="1076"/>
        <w:gridCol w:w="1081"/>
        <w:gridCol w:w="1020"/>
        <w:gridCol w:w="1147"/>
      </w:tblGrid>
      <w:tr>
        <w:trPr>
          <w:trHeight w:val="850" w:hRule="atLeast"/>
          <w:cantSplit w:val="false"/>
        </w:trPr>
        <w:tc>
          <w:tcPr>
            <w:tcW w:w="619" w:type="dxa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15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  <w:t>品种</w:t>
            </w:r>
          </w:p>
        </w:tc>
        <w:tc>
          <w:tcPr>
            <w:tcW w:w="1132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产品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13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充装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介质</w:t>
            </w:r>
          </w:p>
        </w:tc>
        <w:tc>
          <w:tcPr>
            <w:tcW w:w="170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制造单位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018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制造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年月</w:t>
            </w:r>
          </w:p>
        </w:tc>
        <w:tc>
          <w:tcPr>
            <w:tcW w:w="1132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公称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工作压力</w:t>
            </w:r>
          </w:p>
          <w:p>
            <w:pPr>
              <w:pStyle w:val="Normal"/>
              <w:spacing w:lineRule="exact" w:line="2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(</w:t>
            </w:r>
            <w:r>
              <w:rPr>
                <w:rFonts w:eastAsia="方正书宋简体"/>
                <w:color w:val="000000"/>
                <w:sz w:val="24"/>
                <w:szCs w:val="24"/>
              </w:rPr>
              <w:t>MPa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容积</w:t>
            </w:r>
          </w:p>
          <w:p>
            <w:pPr>
              <w:pStyle w:val="Normal"/>
              <w:spacing w:lineRule="exact" w:line="2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(</w:t>
            </w:r>
            <w:r>
              <w:rPr>
                <w:rFonts w:eastAsia="方正书宋简体"/>
                <w:color w:val="000000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077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最近一次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检验日期</w:t>
            </w:r>
          </w:p>
        </w:tc>
        <w:tc>
          <w:tcPr>
            <w:tcW w:w="107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下次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检验日期</w:t>
            </w:r>
          </w:p>
        </w:tc>
        <w:tc>
          <w:tcPr>
            <w:tcW w:w="1081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sz w:val="24"/>
                <w:szCs w:val="24"/>
              </w:rPr>
            </w:pPr>
            <w:r>
              <w:rPr>
                <w:rFonts w:eastAsia="方正书宋简体"/>
                <w:sz w:val="24"/>
                <w:szCs w:val="24"/>
              </w:rPr>
              <w:t>单位内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sz w:val="24"/>
                <w:szCs w:val="24"/>
              </w:rPr>
            </w:pPr>
            <w:r>
              <w:rPr>
                <w:rFonts w:eastAsia="方正书宋简体"/>
                <w:sz w:val="24"/>
                <w:szCs w:val="24"/>
              </w:rPr>
              <w:t>编号</w:t>
            </w:r>
          </w:p>
        </w:tc>
        <w:tc>
          <w:tcPr>
            <w:tcW w:w="102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  <w:t>变更或者</w:t>
            </w:r>
          </w:p>
          <w:p>
            <w:pPr>
              <w:pStyle w:val="Normal"/>
              <w:spacing w:lineRule="exact" w:line="280"/>
              <w:jc w:val="center"/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  <w:t>停用情况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  <w:t>信息化</w:t>
            </w:r>
          </w:p>
          <w:p>
            <w:pPr>
              <w:pStyle w:val="Normal"/>
              <w:spacing w:lineRule="exact" w:line="280"/>
              <w:jc w:val="center"/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" w:eastAsia="方正书宋简体"/>
                <w:color w:val="00000A"/>
                <w:sz w:val="24"/>
                <w:szCs w:val="24"/>
                <w:lang w:val="en-US" w:eastAsia="zh-CN" w:bidi="ar-SA"/>
              </w:rPr>
              <w:t>管理情况</w:t>
            </w:r>
          </w:p>
        </w:tc>
      </w:tr>
      <w:tr>
        <w:trPr>
          <w:trHeight w:val="567" w:hRule="atLeast"/>
          <w:cantSplit w:val="false"/>
        </w:trPr>
        <w:tc>
          <w:tcPr>
            <w:tcW w:w="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${iid}</w:t>
            </w:r>
          </w:p>
        </w:tc>
        <w:tc>
          <w:tcPr>
            <w:tcW w:w="1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${fillMedia}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${workPressure}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${volume}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${testDate}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${eqStatus}</w:t>
            </w:r>
          </w:p>
        </w:tc>
        <w:tc>
          <w:tcPr>
            <w:tcW w:w="1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${infoMessage}</w:t>
            </w:r>
          </w:p>
        </w:tc>
      </w:tr>
    </w:tbl>
    <w:p>
      <w:pPr>
        <w:pStyle w:val="Style17"/>
        <w:spacing w:before="156" w:after="0"/>
        <w:ind w:left="0" w:right="0" w:firstLine="488"/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</w:pPr>
      <w:r>
        <w:rPr/>
        <w:t xml:space="preserve">填表日期：    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>${formCreateDate}</w:t>
      </w:r>
      <w:r>
        <w:rPr/>
        <w:t xml:space="preserve">    </w:t>
      </w:r>
      <w:r>
        <w:rPr/>
        <w:t>经办人：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 xml:space="preserve">${comTablePerson} </w:t>
      </w:r>
      <w:r>
        <w:rPr/>
        <w:t xml:space="preserve">           </w:t>
      </w:r>
      <w:r>
        <w:rPr/>
        <w:t>联系电话：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 xml:space="preserve">${mobilePhone} </w:t>
      </w:r>
      <w:r>
        <w:rPr/>
        <w:t xml:space="preserve">             </w:t>
      </w:r>
      <w:bookmarkStart w:id="1" w:name="_GoBack"/>
      <w:bookmarkEnd w:id="1"/>
      <w:r>
        <w:rPr/>
        <w:t>电子邮箱：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>${email}</w:t>
      </w:r>
    </w:p>
    <w:sectPr>
      <w:headerReference w:type="default" r:id="rId2"/>
      <w:type w:val="nextPage"/>
      <w:pgSz w:orient="landscape" w:w="16838" w:h="11906"/>
      <w:pgMar w:left="1134" w:right="1134" w:header="851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方正书宋简体">
    <w:charset w:val="01"/>
    <w:family w:val="roman"/>
    <w:pitch w:val="variable"/>
  </w:font>
  <w:font w:name="Times Romans"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right" w:pos="9047" w:leader="none"/>
      </w:tabs>
      <w:spacing w:lineRule="exact" w:line="340"/>
      <w:rPr/>
    </w:pPr>
    <w:r>
      <w:rPr/>
    </w:r>
  </w:p>
</w:hdr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qFormat="1"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1518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页眉字符"/>
    <w:uiPriority w:val="99"/>
    <w:link w:val="a3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Style15" w:customStyle="1">
    <w:name w:val="页脚字符"/>
    <w:uiPriority w:val="99"/>
    <w:qFormat/>
    <w:link w:val="a5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Char1" w:customStyle="1">
    <w:name w:val="段 Char1"/>
    <w:uiPriority w:val="99"/>
    <w:link w:val="a7"/>
    <w:rsid w:val="00b8407d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6" w:customStyle="1">
    <w:name w:val="批注框文本字符"/>
    <w:uiPriority w:val="99"/>
    <w:semiHidden/>
    <w:link w:val="a9"/>
    <w:rsid w:val="00df266d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link w:val="a4"/>
    <w:rsid w:val="00b8407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eastAsia="宋体" w:cs="Times New Roman"/>
      <w:sz w:val="18"/>
      <w:szCs w:val="18"/>
    </w:rPr>
  </w:style>
  <w:style w:type="paragraph" w:styleId="Footer">
    <w:name w:val="Footer"/>
    <w:uiPriority w:val="99"/>
    <w:qFormat/>
    <w:link w:val="a6"/>
    <w:rsid w:val="00b8407d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eastAsia="宋体" w:cs="Times New Roman"/>
      <w:sz w:val="18"/>
      <w:szCs w:val="18"/>
    </w:rPr>
  </w:style>
  <w:style w:type="paragraph" w:styleId="Style17" w:customStyle="1">
    <w:name w:val="段"/>
    <w:uiPriority w:val="99"/>
    <w:qFormat/>
    <w:link w:val="Char1"/>
    <w:rsid w:val="00b8407d"/>
    <w:basedOn w:val="Normal"/>
    <w:pPr>
      <w:spacing w:lineRule="exact" w:line="400"/>
      <w:ind w:left="0" w:right="0" w:firstLine="200"/>
    </w:pPr>
    <w:rPr>
      <w:rFonts w:ascii="Times New Roman" w:hAnsi="Times New Roman" w:eastAsia="方正书宋简体" w:cs="Times New Roman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b8407d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 w:cs="Times New Roman"/>
      <w:spacing w:val="4"/>
      <w:sz w:val="32"/>
      <w:szCs w:val="32"/>
    </w:rPr>
  </w:style>
  <w:style w:type="paragraph" w:styleId="BalloonText">
    <w:name w:val="Balloon Text"/>
    <w:uiPriority w:val="99"/>
    <w:semiHidden/>
    <w:unhideWhenUsed/>
    <w:link w:val="aa"/>
    <w:rsid w:val="00df266d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17620-B379-384A-BC7A-5C4E58C9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2017-08-18T06:33:00Z</dcterms:created>
  <dc:creator>ss</dc:creator>
  <dc:language>zh-CN</dc:language>
  <cp:lastModifiedBy>yzy330980872@gmail.com</cp:lastModifiedBy>
  <dcterms:modified xsi:type="dcterms:W3CDTF">2017-11-04T06:02:00Z</dcterms:modified>
  <cp:revision>16</cp:revision>
</cp:coreProperties>
</file>