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DB446D" wp14:paraId="0A6CBBF4" wp14:textId="75051B63">
      <w:pPr>
        <w:pStyle w:val="Heading1"/>
        <w:rPr>
          <w:color w:val="D86DCB" w:themeColor="accent5" w:themeTint="99" w:themeShade="FF"/>
        </w:rPr>
      </w:pPr>
      <w:r w:rsidR="6BE3BBD2">
        <w:rPr/>
        <w:t xml:space="preserve">Za co odpowiada </w:t>
      </w:r>
      <w:r w:rsidR="6BE3BBD2">
        <w:rPr/>
        <w:t>Shutdown</w:t>
      </w:r>
      <w:r w:rsidR="6BE3BBD2">
        <w:rPr/>
        <w:t xml:space="preserve"> Circuit?</w:t>
      </w:r>
    </w:p>
    <w:p xmlns:wp14="http://schemas.microsoft.com/office/word/2010/wordml" w:rsidP="39DB446D" wp14:paraId="57375426" wp14:textId="04FC9662">
      <w:pPr>
        <w:pStyle w:val="Normal"/>
      </w:pPr>
      <w:r w:rsidR="6BE3BBD2">
        <w:drawing>
          <wp:inline xmlns:wp14="http://schemas.microsoft.com/office/word/2010/wordprocessingDrawing" wp14:editId="050351AB" wp14:anchorId="2A2471FF">
            <wp:extent cx="5724525" cy="3038475"/>
            <wp:effectExtent l="0" t="0" r="0" b="0"/>
            <wp:docPr id="1015662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662740" name="Picture 1015662740"/>
                    <pic:cNvPicPr/>
                  </pic:nvPicPr>
                  <pic:blipFill>
                    <a:blip xmlns:r="http://schemas.openxmlformats.org/officeDocument/2006/relationships" r:embed="rId1801020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E3BBD2" w:rsidP="39DB446D" w:rsidRDefault="6BE3BBD2" w14:paraId="6DE493F9" w14:textId="0C9948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80C12FC">
        <w:rPr/>
        <w:t>Shutdown</w:t>
      </w:r>
      <w:r w:rsidR="380C12FC">
        <w:rPr/>
        <w:t xml:space="preserve"> </w:t>
      </w:r>
      <w:r w:rsidR="380C12FC">
        <w:rPr/>
        <w:t>Circuit</w:t>
      </w:r>
      <w:r w:rsidR="380C12FC">
        <w:rPr/>
        <w:t xml:space="preserve"> </w:t>
      </w:r>
      <w:r w:rsidR="2F021426">
        <w:rPr/>
        <w:t xml:space="preserve">(SDC) </w:t>
      </w:r>
      <w:r w:rsidR="380C12FC">
        <w:rPr/>
        <w:t>odpowiada za to</w:t>
      </w:r>
      <w:r w:rsidR="23AD5E9B">
        <w:rPr/>
        <w:t>,</w:t>
      </w:r>
      <w:r w:rsidR="380C12FC">
        <w:rPr/>
        <w:t xml:space="preserve"> by w momencie wykrycia jaki</w:t>
      </w:r>
      <w:r w:rsidR="5B46FFE3">
        <w:rPr/>
        <w:t>ej</w:t>
      </w:r>
      <w:r w:rsidR="380C12FC">
        <w:rPr/>
        <w:t xml:space="preserve">ś nieprawidłowości otworzyć układ i przez to przerwać przepływ prądu by </w:t>
      </w:r>
      <w:r w:rsidR="46C84478">
        <w:rPr/>
        <w:t xml:space="preserve">odłączyć silnik od układu wysokiego napięcia. Powodem otwarcia SDC może być </w:t>
      </w:r>
      <w:r w:rsidR="78D7EC16">
        <w:rPr/>
        <w:t xml:space="preserve">wykrycie </w:t>
      </w:r>
      <w:r w:rsidR="7C6FE9A3">
        <w:rPr/>
        <w:t xml:space="preserve">m.in.: </w:t>
      </w:r>
      <w:r w:rsidR="46C84478">
        <w:rPr/>
        <w:t>nieprawidłow</w:t>
      </w:r>
      <w:r w:rsidR="5699875C">
        <w:rPr/>
        <w:t>ej</w:t>
      </w:r>
      <w:r w:rsidR="46C84478">
        <w:rPr/>
        <w:t xml:space="preserve"> prac</w:t>
      </w:r>
      <w:r w:rsidR="6A864D1A">
        <w:rPr/>
        <w:t>y</w:t>
      </w:r>
      <w:r w:rsidR="46C84478">
        <w:rPr/>
        <w:t xml:space="preserve"> aku</w:t>
      </w:r>
      <w:r w:rsidR="280EEC22">
        <w:rPr/>
        <w:t>m</w:t>
      </w:r>
      <w:r w:rsidR="46C84478">
        <w:rPr/>
        <w:t>ulatora, napięci</w:t>
      </w:r>
      <w:r w:rsidR="33724DE1">
        <w:rPr/>
        <w:t>a</w:t>
      </w:r>
      <w:r w:rsidR="46C84478">
        <w:rPr/>
        <w:t xml:space="preserve"> na innych częściach bolidu</w:t>
      </w:r>
      <w:r w:rsidR="46C87677">
        <w:rPr/>
        <w:t>,</w:t>
      </w:r>
      <w:r w:rsidR="3E0895E5">
        <w:rPr/>
        <w:t xml:space="preserve"> czy też wyciek płynu hamulcowego</w:t>
      </w:r>
      <w:r w:rsidR="6A62BEFB">
        <w:rPr/>
        <w:t xml:space="preserve"> (zapadania się pedału)</w:t>
      </w:r>
      <w:r w:rsidR="3E0895E5">
        <w:rPr/>
        <w:t xml:space="preserve">. </w:t>
      </w:r>
    </w:p>
    <w:p w:rsidR="2495038E" w:rsidP="39DB446D" w:rsidRDefault="2495038E" w14:paraId="62291265" w14:textId="16A17A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2495038E">
        <w:rPr/>
        <w:t>Wspomniany w poleceniu</w:t>
      </w:r>
      <w:r w:rsidR="253E51B4">
        <w:rPr/>
        <w:t xml:space="preserve"> </w:t>
      </w:r>
      <w:r w:rsidR="253E51B4">
        <w:rPr/>
        <w:t>Brake</w:t>
      </w:r>
      <w:r w:rsidR="253E51B4">
        <w:rPr/>
        <w:t xml:space="preserve"> System </w:t>
      </w:r>
      <w:r w:rsidR="253E51B4">
        <w:rPr/>
        <w:t>Plausibility</w:t>
      </w:r>
      <w:r w:rsidR="253E51B4">
        <w:rPr/>
        <w:t xml:space="preserve"> Device (BSPD) inicjuje otwarcie </w:t>
      </w:r>
      <w:r w:rsidR="3F8AAA2B">
        <w:rPr/>
        <w:t xml:space="preserve">SDC, co skutkuje w otwarciu </w:t>
      </w:r>
      <w:r w:rsidR="253E51B4">
        <w:rPr/>
        <w:t>AI</w:t>
      </w:r>
      <w:r w:rsidR="08F39AB0">
        <w:rPr/>
        <w:t>R-ów i odłączeni</w:t>
      </w:r>
      <w:r w:rsidR="7EECA7BF">
        <w:rPr/>
        <w:t>u TS od silnika pojazdu</w:t>
      </w:r>
      <w:r w:rsidR="50EED951">
        <w:rPr/>
        <w:t>, gdy wykryje</w:t>
      </w:r>
      <w:r w:rsidR="50EED951">
        <w:rPr/>
        <w:t xml:space="preserve"> silne hamowanie</w:t>
      </w:r>
      <w:r w:rsidR="5C5B8768">
        <w:rPr/>
        <w:t>,</w:t>
      </w:r>
      <w:r w:rsidR="4145A0D2">
        <w:rPr/>
        <w:t xml:space="preserve"> </w:t>
      </w:r>
      <w:r w:rsidR="5C5B8768">
        <w:rPr/>
        <w:t>a</w:t>
      </w:r>
      <w:r w:rsidR="5C5B8768">
        <w:rPr/>
        <w:t xml:space="preserve"> </w:t>
      </w:r>
      <w:r w:rsidR="5AC0CFBF">
        <w:rPr/>
        <w:t xml:space="preserve">do silnika dalej dostarczana </w:t>
      </w:r>
      <w:r w:rsidR="15A68B50">
        <w:rPr/>
        <w:t>będzi</w:t>
      </w:r>
      <w:r w:rsidR="4D6AF0EB">
        <w:rPr/>
        <w:t>e</w:t>
      </w:r>
      <w:r w:rsidR="5AC0CFBF">
        <w:rPr/>
        <w:t xml:space="preserve"> duża moc. </w:t>
      </w:r>
      <w:r w:rsidR="57A50ED5">
        <w:rPr/>
        <w:t>Jest to sytuacja, w której działają dwie sprzeczne siły, czyli hamowanie i napęd.</w:t>
      </w:r>
      <w:r w:rsidR="16FD965A">
        <w:rPr/>
        <w:t xml:space="preserve"> Warunki te osobno nie powodują przerwania, co pozwala kierowcy normalnie </w:t>
      </w:r>
      <w:r w:rsidR="18A2876A">
        <w:rPr/>
        <w:t>hamować i przyspieszać.</w:t>
      </w:r>
    </w:p>
    <w:p w:rsidR="73CB0198" w:rsidP="6C27700B" w:rsidRDefault="73CB0198" w14:paraId="7D48A1E4" w14:textId="2663D8C0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both"/>
      </w:pPr>
      <w:r w:rsidR="0B127AD5">
        <w:rPr/>
        <w:t>Podsumowując SDC jest układem bezpieczeństwa</w:t>
      </w:r>
      <w:r w:rsidR="38DAC626">
        <w:rPr/>
        <w:t xml:space="preserve"> działającym na niskim napięciu</w:t>
      </w:r>
      <w:r w:rsidR="0B127AD5">
        <w:rPr/>
        <w:t>, który odcina wysokie napięcie</w:t>
      </w:r>
      <w:r w:rsidR="28670862">
        <w:rPr/>
        <w:t xml:space="preserve"> od silnika</w:t>
      </w:r>
      <w:r w:rsidR="0B127AD5">
        <w:rPr/>
        <w:t>. Jest on zbudowany szeregowo, co oznacza, że każdy elem</w:t>
      </w:r>
      <w:r w:rsidR="28547D66">
        <w:rPr/>
        <w:t>ent może niezależnie otworzyć SDC i zatrzymać cały proces, gdy wykryje jaką</w:t>
      </w:r>
      <w:r w:rsidR="0D42A950">
        <w:rPr/>
        <w:t>ś anomalie. Dzięki temu nie trzeba również używać żadnego komputera, który wszystko kontroluje i steruje AIR-</w:t>
      </w:r>
      <w:r w:rsidR="0D42A950">
        <w:rPr/>
        <w:t>ami</w:t>
      </w:r>
      <w:r w:rsidR="0D42A950">
        <w:rPr/>
        <w:t xml:space="preserve">, co poprawia bezpieczeństwo, </w:t>
      </w:r>
      <w:r w:rsidR="2243034C">
        <w:rPr/>
        <w:t>bo komputer mógłby się zawiesić, a w sytuacji zagrożenia należy natychmiast przerwać obwód</w:t>
      </w:r>
      <w:r w:rsidR="301A5899">
        <w:rPr/>
        <w:t>.</w:t>
      </w:r>
    </w:p>
    <w:p w:rsidR="39DB446D" w:rsidP="39DB446D" w:rsidRDefault="39DB446D" w14:paraId="2467E860" w14:textId="2A18FFDD">
      <w:pPr>
        <w:pStyle w:val="Normal"/>
        <w:bidi w:val="0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87afd0bfa2bd40d8"/>
      <w:footerReference w:type="default" r:id="R9605687c00734f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9DB446D" w:rsidTr="39DB446D" w14:paraId="0B5684A2">
      <w:trPr>
        <w:trHeight w:val="300"/>
      </w:trPr>
      <w:tc>
        <w:tcPr>
          <w:tcW w:w="3005" w:type="dxa"/>
          <w:tcMar/>
        </w:tcPr>
        <w:p w:rsidR="39DB446D" w:rsidP="39DB446D" w:rsidRDefault="39DB446D" w14:paraId="085D8801" w14:textId="2BFE49B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9DB446D" w:rsidP="39DB446D" w:rsidRDefault="39DB446D" w14:paraId="654DA286" w14:textId="283511F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9DB446D" w:rsidP="39DB446D" w:rsidRDefault="39DB446D" w14:paraId="4C52211A" w14:textId="5D452A13">
          <w:pPr>
            <w:pStyle w:val="Header"/>
            <w:bidi w:val="0"/>
            <w:ind w:right="-115"/>
            <w:jc w:val="right"/>
          </w:pPr>
        </w:p>
      </w:tc>
    </w:tr>
  </w:tbl>
  <w:p w:rsidR="39DB446D" w:rsidP="39DB446D" w:rsidRDefault="39DB446D" w14:paraId="0A53C229" w14:textId="13F6383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9DB446D" w:rsidTr="39DB446D" w14:paraId="6706C391">
      <w:trPr>
        <w:trHeight w:val="300"/>
      </w:trPr>
      <w:tc>
        <w:tcPr>
          <w:tcW w:w="3005" w:type="dxa"/>
          <w:tcMar/>
        </w:tcPr>
        <w:p w:rsidR="39DB446D" w:rsidP="39DB446D" w:rsidRDefault="39DB446D" w14:paraId="116DF7AB" w14:textId="02DB0C4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9DB446D" w:rsidP="39DB446D" w:rsidRDefault="39DB446D" w14:paraId="7947CB03" w14:textId="48072A3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9DB446D" w:rsidP="39DB446D" w:rsidRDefault="39DB446D" w14:paraId="2442659A" w14:textId="77AC2696">
          <w:pPr>
            <w:pStyle w:val="Header"/>
            <w:bidi w:val="0"/>
            <w:ind w:right="-115"/>
            <w:jc w:val="right"/>
          </w:pPr>
        </w:p>
      </w:tc>
    </w:tr>
  </w:tbl>
  <w:p w:rsidR="39DB446D" w:rsidP="39DB446D" w:rsidRDefault="39DB446D" w14:paraId="21EEF638" w14:textId="27052EC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e276a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B0DC4E"/>
    <w:rsid w:val="0019499B"/>
    <w:rsid w:val="041C3271"/>
    <w:rsid w:val="0586FCC8"/>
    <w:rsid w:val="06D2738B"/>
    <w:rsid w:val="07E56C9A"/>
    <w:rsid w:val="083E2CF6"/>
    <w:rsid w:val="08F39AB0"/>
    <w:rsid w:val="093F9FF4"/>
    <w:rsid w:val="0A8EB1F9"/>
    <w:rsid w:val="0B127AD5"/>
    <w:rsid w:val="0B68F997"/>
    <w:rsid w:val="0D42A950"/>
    <w:rsid w:val="0D8F16E2"/>
    <w:rsid w:val="0EF4938C"/>
    <w:rsid w:val="0FC6A21B"/>
    <w:rsid w:val="135CD5FE"/>
    <w:rsid w:val="14B0DC4E"/>
    <w:rsid w:val="15A68B50"/>
    <w:rsid w:val="16691C69"/>
    <w:rsid w:val="16FD965A"/>
    <w:rsid w:val="18A2876A"/>
    <w:rsid w:val="1C9130CB"/>
    <w:rsid w:val="1D9F459D"/>
    <w:rsid w:val="1F52FEBF"/>
    <w:rsid w:val="213FB0B9"/>
    <w:rsid w:val="2234D98A"/>
    <w:rsid w:val="2243034C"/>
    <w:rsid w:val="23979113"/>
    <w:rsid w:val="23AD5E9B"/>
    <w:rsid w:val="2495038E"/>
    <w:rsid w:val="253E51B4"/>
    <w:rsid w:val="27659941"/>
    <w:rsid w:val="280EEC22"/>
    <w:rsid w:val="28547D66"/>
    <w:rsid w:val="28670862"/>
    <w:rsid w:val="2B36F6A6"/>
    <w:rsid w:val="2BD1F896"/>
    <w:rsid w:val="2E3F41A6"/>
    <w:rsid w:val="2F021426"/>
    <w:rsid w:val="301A5899"/>
    <w:rsid w:val="334E7AB8"/>
    <w:rsid w:val="33724DE1"/>
    <w:rsid w:val="33CE726D"/>
    <w:rsid w:val="35296DBA"/>
    <w:rsid w:val="352E06D7"/>
    <w:rsid w:val="353CFC1F"/>
    <w:rsid w:val="380C12FC"/>
    <w:rsid w:val="3828A750"/>
    <w:rsid w:val="38DAC626"/>
    <w:rsid w:val="39DB446D"/>
    <w:rsid w:val="3D8FF977"/>
    <w:rsid w:val="3E0895E5"/>
    <w:rsid w:val="3F17E341"/>
    <w:rsid w:val="3F8AAA2B"/>
    <w:rsid w:val="4145A0D2"/>
    <w:rsid w:val="4257B72A"/>
    <w:rsid w:val="439C638D"/>
    <w:rsid w:val="4504C08E"/>
    <w:rsid w:val="46C84478"/>
    <w:rsid w:val="46C87677"/>
    <w:rsid w:val="4C2016E7"/>
    <w:rsid w:val="4D6AF0EB"/>
    <w:rsid w:val="4DFA923F"/>
    <w:rsid w:val="4EAD7708"/>
    <w:rsid w:val="4FA2137A"/>
    <w:rsid w:val="50EED951"/>
    <w:rsid w:val="54ED96B9"/>
    <w:rsid w:val="56000E71"/>
    <w:rsid w:val="5699875C"/>
    <w:rsid w:val="5757DFE4"/>
    <w:rsid w:val="57A50ED5"/>
    <w:rsid w:val="5AC0CFBF"/>
    <w:rsid w:val="5B46FFE3"/>
    <w:rsid w:val="5C5B8768"/>
    <w:rsid w:val="5D519602"/>
    <w:rsid w:val="62095EAE"/>
    <w:rsid w:val="646CBD7C"/>
    <w:rsid w:val="65A64DD1"/>
    <w:rsid w:val="6A62BEFB"/>
    <w:rsid w:val="6A864D1A"/>
    <w:rsid w:val="6B6A277E"/>
    <w:rsid w:val="6B7E451A"/>
    <w:rsid w:val="6BE3BBD2"/>
    <w:rsid w:val="6C27700B"/>
    <w:rsid w:val="6D0CFE56"/>
    <w:rsid w:val="6F89B873"/>
    <w:rsid w:val="70B493E1"/>
    <w:rsid w:val="7107216F"/>
    <w:rsid w:val="73CB0198"/>
    <w:rsid w:val="78D7EC16"/>
    <w:rsid w:val="7B4137DA"/>
    <w:rsid w:val="7C6FE9A3"/>
    <w:rsid w:val="7D46A535"/>
    <w:rsid w:val="7DB98A95"/>
    <w:rsid w:val="7EECA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214C"/>
  <w15:chartTrackingRefBased/>
  <w15:docId w15:val="{25D85A62-9DCF-4107-BA60-FC44A886C6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DB446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9DB446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9DB446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39DB446D"/>
    <w:rPr>
      <w:rFonts w:ascii="Aptos Display" w:hAnsi="Aptos Display" w:eastAsia="" w:cs="" w:asciiTheme="majorAscii" w:hAnsiTheme="majorAscii" w:eastAsiaTheme="majorEastAsia" w:cstheme="majorBidi"/>
      <w:color w:val="D86DCB" w:themeColor="accent5" w:themeTint="99" w:themeShade="F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1020417" /><Relationship Type="http://schemas.openxmlformats.org/officeDocument/2006/relationships/header" Target="header.xml" Id="R87afd0bfa2bd40d8" /><Relationship Type="http://schemas.openxmlformats.org/officeDocument/2006/relationships/footer" Target="footer.xml" Id="R9605687c00734fd9" /><Relationship Type="http://schemas.openxmlformats.org/officeDocument/2006/relationships/numbering" Target="numbering.xml" Id="R824dd6d8b70a41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2026-10-16T11:27:09.3854569Z</dcterms:created>
  <dcterms:modified xsi:type="dcterms:W3CDTF">2026-10-16T17:15:38.0616568Z</dcterms:modified>
  <dc:creator>Zuzanna Joziak</dc:creator>
  <lastModifiedBy>Zuzanna Joziak</lastModifiedBy>
</coreProperties>
</file>