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1656E" w14:textId="40F0A163" w:rsidR="00517979" w:rsidRDefault="00144F95" w:rsidP="00E268CA">
      <w:pPr>
        <w:tabs>
          <w:tab w:val="left" w:pos="2160"/>
        </w:tabs>
        <w:rPr>
          <w:color w:val="000066"/>
        </w:rPr>
      </w:pPr>
      <w:r>
        <w:rPr>
          <w:noProof/>
          <w:color w:val="77777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C34D2" wp14:editId="0D4824E6">
                <wp:simplePos x="0" y="0"/>
                <wp:positionH relativeFrom="column">
                  <wp:posOffset>1409700</wp:posOffset>
                </wp:positionH>
                <wp:positionV relativeFrom="paragraph">
                  <wp:posOffset>-106045</wp:posOffset>
                </wp:positionV>
                <wp:extent cx="1200150" cy="29329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812EB" w14:textId="43FFAE8B" w:rsidR="00144F95" w:rsidRDefault="00A6012D">
                            <w:r>
                              <w:rPr>
                                <w:color w:val="000066"/>
                              </w:rPr>
                              <w:t>JavaScript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34D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1pt;margin-top:-8.35pt;width:94.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" fillcolor="white [3201]" stroked="f" strokeweight=".5pt">
                <v:textbox>
                  <w:txbxContent>
                    <w:p w14:paraId="4CF812EB" w14:textId="43FFAE8B" w:rsidR="00144F95" w:rsidRDefault="00A6012D">
                      <w:r>
                        <w:rPr>
                          <w:color w:val="000066"/>
                        </w:rPr>
                        <w:t>JavaScript Project</w:t>
                      </w:r>
                    </w:p>
                  </w:txbxContent>
                </v:textbox>
              </v:shape>
            </w:pict>
          </mc:Fallback>
        </mc:AlternateContent>
      </w:r>
      <w:r w:rsidRPr="00E268CA">
        <w:rPr>
          <w:noProof/>
          <w:color w:val="777777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EF290A" wp14:editId="17F6A389">
                <wp:simplePos x="0" y="0"/>
                <wp:positionH relativeFrom="column">
                  <wp:posOffset>-854075</wp:posOffset>
                </wp:positionH>
                <wp:positionV relativeFrom="paragraph">
                  <wp:posOffset>51195</wp:posOffset>
                </wp:positionV>
                <wp:extent cx="748728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72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464F2" id="Straight Connector 5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25pt,4.05pt" to="522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" strokecolor="#4472c4 [3204]" strokeweight="1.5pt">
                <v:stroke joinstyle="miter"/>
                <w10:wrap type="tight"/>
              </v:line>
            </w:pict>
          </mc:Fallback>
        </mc:AlternateContent>
      </w:r>
    </w:p>
    <w:p w14:paraId="4BF108E9" w14:textId="44C87D37" w:rsidR="00E268CA" w:rsidRDefault="00144F95" w:rsidP="00613397">
      <w:pPr>
        <w:pStyle w:val="ListParagraph"/>
        <w:numPr>
          <w:ilvl w:val="0"/>
          <w:numId w:val="1"/>
        </w:numPr>
        <w:tabs>
          <w:tab w:val="left" w:pos="2160"/>
        </w:tabs>
        <w:spacing w:line="480" w:lineRule="auto"/>
        <w:ind w:left="-360"/>
        <w:rPr>
          <w:b/>
          <w:color w:val="000066"/>
          <w:sz w:val="24"/>
          <w:szCs w:val="24"/>
        </w:rPr>
      </w:pPr>
      <w:r>
        <w:rPr>
          <w:b/>
          <w:color w:val="000066"/>
          <w:sz w:val="24"/>
          <w:szCs w:val="24"/>
        </w:rPr>
        <w:t>Pro</w:t>
      </w:r>
      <w:r w:rsidR="00EF2E08">
        <w:rPr>
          <w:b/>
          <w:color w:val="000066"/>
          <w:sz w:val="24"/>
          <w:szCs w:val="24"/>
        </w:rPr>
        <w:t>posal Summary</w:t>
      </w:r>
    </w:p>
    <w:p w14:paraId="5A78823E" w14:textId="7471606E" w:rsidR="005C38F5" w:rsidRDefault="005C38F5" w:rsidP="005C38F5">
      <w:pPr>
        <w:pStyle w:val="ListParagraph"/>
        <w:numPr>
          <w:ilvl w:val="1"/>
          <w:numId w:val="1"/>
        </w:num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  <w:r>
        <w:rPr>
          <w:b/>
          <w:color w:val="000066"/>
          <w:sz w:val="24"/>
          <w:szCs w:val="24"/>
        </w:rPr>
        <w:t>To create a visualization that compares the COVID-19 hospitalization rate and occupancy between California and Florida f</w:t>
      </w:r>
      <w:r w:rsidR="00617D38">
        <w:rPr>
          <w:b/>
          <w:color w:val="000066"/>
          <w:sz w:val="24"/>
          <w:szCs w:val="24"/>
        </w:rPr>
        <w:t>ro</w:t>
      </w:r>
      <w:r>
        <w:rPr>
          <w:b/>
          <w:color w:val="000066"/>
          <w:sz w:val="24"/>
          <w:szCs w:val="24"/>
        </w:rPr>
        <w:t>m March 1, 2020 to January 1</w:t>
      </w:r>
      <w:r w:rsidR="00617D38">
        <w:rPr>
          <w:b/>
          <w:color w:val="000066"/>
          <w:sz w:val="24"/>
          <w:szCs w:val="24"/>
        </w:rPr>
        <w:t>0</w:t>
      </w:r>
      <w:r>
        <w:rPr>
          <w:b/>
          <w:color w:val="000066"/>
          <w:sz w:val="24"/>
          <w:szCs w:val="24"/>
        </w:rPr>
        <w:t xml:space="preserve">, 2020. Each state took a dramatically different approach to handling COVID-19 </w:t>
      </w:r>
      <w:r w:rsidR="00617D38">
        <w:rPr>
          <w:b/>
          <w:color w:val="000066"/>
          <w:sz w:val="24"/>
          <w:szCs w:val="24"/>
        </w:rPr>
        <w:t xml:space="preserve">multiple case spikes where </w:t>
      </w:r>
      <w:r>
        <w:rPr>
          <w:b/>
          <w:color w:val="000066"/>
          <w:sz w:val="24"/>
          <w:szCs w:val="24"/>
        </w:rPr>
        <w:t xml:space="preserve">California went on full lockdown, while Florida </w:t>
      </w:r>
      <w:r w:rsidR="00617D38">
        <w:rPr>
          <w:b/>
          <w:color w:val="000066"/>
          <w:sz w:val="24"/>
          <w:szCs w:val="24"/>
        </w:rPr>
        <w:t>decided</w:t>
      </w:r>
      <w:r>
        <w:rPr>
          <w:b/>
          <w:color w:val="000066"/>
          <w:sz w:val="24"/>
          <w:szCs w:val="24"/>
        </w:rPr>
        <w:t xml:space="preserve"> to </w:t>
      </w:r>
      <w:proofErr w:type="gramStart"/>
      <w:r>
        <w:rPr>
          <w:b/>
          <w:color w:val="000066"/>
          <w:sz w:val="24"/>
          <w:szCs w:val="24"/>
        </w:rPr>
        <w:t>open up</w:t>
      </w:r>
      <w:proofErr w:type="gramEnd"/>
      <w:r>
        <w:rPr>
          <w:b/>
          <w:color w:val="000066"/>
          <w:sz w:val="24"/>
          <w:szCs w:val="24"/>
        </w:rPr>
        <w:t xml:space="preserve"> to near pre-pandemic </w:t>
      </w:r>
      <w:r w:rsidR="00617D38">
        <w:rPr>
          <w:b/>
          <w:color w:val="000066"/>
          <w:sz w:val="24"/>
          <w:szCs w:val="24"/>
        </w:rPr>
        <w:t>capacities.</w:t>
      </w:r>
    </w:p>
    <w:p w14:paraId="3C8D4875" w14:textId="670E06FE" w:rsidR="00AD41C2" w:rsidRDefault="00AD41C2" w:rsidP="00AD41C2">
      <w:pPr>
        <w:pStyle w:val="ListParagraph"/>
        <w:numPr>
          <w:ilvl w:val="0"/>
          <w:numId w:val="1"/>
        </w:numPr>
        <w:tabs>
          <w:tab w:val="left" w:pos="2160"/>
        </w:tabs>
        <w:spacing w:line="480" w:lineRule="auto"/>
        <w:ind w:left="-360"/>
        <w:rPr>
          <w:b/>
          <w:color w:val="000066"/>
          <w:sz w:val="24"/>
          <w:szCs w:val="24"/>
        </w:rPr>
      </w:pPr>
      <w:r>
        <w:rPr>
          <w:b/>
          <w:color w:val="000066"/>
          <w:sz w:val="24"/>
          <w:szCs w:val="24"/>
        </w:rPr>
        <w:t>Data Link and Data Set</w:t>
      </w:r>
    </w:p>
    <w:p w14:paraId="202F2142" w14:textId="1C840C5A" w:rsidR="00AD41C2" w:rsidRDefault="00AD41C2" w:rsidP="00AD41C2">
      <w:pPr>
        <w:pStyle w:val="ListParagraph"/>
        <w:numPr>
          <w:ilvl w:val="1"/>
          <w:numId w:val="1"/>
        </w:num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  <w:hyperlink r:id="rId8" w:history="1">
        <w:r w:rsidRPr="00A015A9">
          <w:rPr>
            <w:rStyle w:val="Hyperlink"/>
            <w:b/>
            <w:sz w:val="24"/>
            <w:szCs w:val="24"/>
          </w:rPr>
          <w:t>https://healthdata.gov/dataset/covid-19-reported-patient-impact-and-hospital-capacity-facility</w:t>
        </w:r>
      </w:hyperlink>
    </w:p>
    <w:p w14:paraId="3F36E445" w14:textId="227BFDF4" w:rsidR="00607B95" w:rsidRDefault="00607B95" w:rsidP="00AD41C2">
      <w:pPr>
        <w:pStyle w:val="ListParagraph"/>
        <w:numPr>
          <w:ilvl w:val="1"/>
          <w:numId w:val="1"/>
        </w:num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2E3610" wp14:editId="066D69DA">
            <wp:simplePos x="0" y="0"/>
            <wp:positionH relativeFrom="column">
              <wp:posOffset>295275</wp:posOffset>
            </wp:positionH>
            <wp:positionV relativeFrom="paragraph">
              <wp:posOffset>536575</wp:posOffset>
            </wp:positionV>
            <wp:extent cx="5943600" cy="701040"/>
            <wp:effectExtent l="0" t="0" r="0" b="381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66"/>
          <w:sz w:val="24"/>
          <w:szCs w:val="24"/>
        </w:rPr>
        <w:t>Data Set Snapshot</w:t>
      </w:r>
    </w:p>
    <w:p w14:paraId="09CA2EB2" w14:textId="64961D50" w:rsidR="00607B95" w:rsidRDefault="00607B95" w:rsidP="00607B95">
      <w:pPr>
        <w:pStyle w:val="ListParagraph"/>
        <w:numPr>
          <w:ilvl w:val="0"/>
          <w:numId w:val="1"/>
        </w:numPr>
        <w:tabs>
          <w:tab w:val="left" w:pos="2160"/>
        </w:tabs>
        <w:spacing w:line="480" w:lineRule="auto"/>
        <w:ind w:left="-270"/>
        <w:rPr>
          <w:b/>
          <w:color w:val="000066"/>
          <w:sz w:val="24"/>
          <w:szCs w:val="24"/>
        </w:rPr>
      </w:pPr>
      <w:r>
        <w:rPr>
          <w:b/>
          <w:color w:val="000066"/>
          <w:sz w:val="24"/>
          <w:szCs w:val="24"/>
        </w:rPr>
        <w:t>Data Visualization Inspirations</w:t>
      </w:r>
    </w:p>
    <w:p w14:paraId="0D311C67" w14:textId="15109DA4" w:rsidR="00607B95" w:rsidRDefault="00607B95" w:rsidP="00607B95">
      <w:pPr>
        <w:pStyle w:val="ListParagraph"/>
        <w:numPr>
          <w:ilvl w:val="1"/>
          <w:numId w:val="1"/>
        </w:num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379112A" wp14:editId="1CF9ABD7">
            <wp:simplePos x="0" y="0"/>
            <wp:positionH relativeFrom="column">
              <wp:posOffset>209550</wp:posOffset>
            </wp:positionH>
            <wp:positionV relativeFrom="paragraph">
              <wp:posOffset>295910</wp:posOffset>
            </wp:positionV>
            <wp:extent cx="4286651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51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A015A9">
          <w:rPr>
            <w:rStyle w:val="Hyperlink"/>
            <w:b/>
            <w:sz w:val="24"/>
            <w:szCs w:val="24"/>
          </w:rPr>
          <w:t>https://www.endcoronavirus.org/europe</w:t>
        </w:r>
      </w:hyperlink>
    </w:p>
    <w:p w14:paraId="397C6688" w14:textId="3322DD0F" w:rsidR="00607B95" w:rsidRDefault="00607B95" w:rsidP="00607B95">
      <w:p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p w14:paraId="5B8752DA" w14:textId="71825D31" w:rsidR="00607B95" w:rsidRDefault="00607B95" w:rsidP="00607B95">
      <w:p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p w14:paraId="313E2580" w14:textId="38316D5A" w:rsidR="00607B95" w:rsidRDefault="00607B95" w:rsidP="00607B95">
      <w:p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p w14:paraId="5B3CE4F8" w14:textId="77777777" w:rsidR="00607B95" w:rsidRPr="00607B95" w:rsidRDefault="00607B95" w:rsidP="00607B95">
      <w:p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p w14:paraId="6B6F0E7E" w14:textId="07AC81D0" w:rsidR="00607B95" w:rsidRPr="00607B95" w:rsidRDefault="00607B95" w:rsidP="00607B95">
      <w:p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p w14:paraId="332EB604" w14:textId="0B670D9D" w:rsidR="00607B95" w:rsidRDefault="00607B95" w:rsidP="00607B95">
      <w:pPr>
        <w:pStyle w:val="ListParagraph"/>
        <w:numPr>
          <w:ilvl w:val="1"/>
          <w:numId w:val="1"/>
        </w:numPr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  <w:hyperlink r:id="rId12" w:history="1">
        <w:r w:rsidRPr="00A015A9">
          <w:rPr>
            <w:rStyle w:val="Hyperlink"/>
            <w:b/>
            <w:sz w:val="24"/>
            <w:szCs w:val="24"/>
          </w:rPr>
          <w:t>https://covidtracking.com/data/hospital-facilities#-91.0830067388062,37.54766805962086,3.5</w:t>
        </w:r>
      </w:hyperlink>
    </w:p>
    <w:p w14:paraId="0E13051F" w14:textId="77777777" w:rsidR="00607B95" w:rsidRDefault="00607B95" w:rsidP="00607B95">
      <w:pPr>
        <w:pStyle w:val="ListParagraph"/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p w14:paraId="0022362F" w14:textId="52FB462C" w:rsidR="00AD41C2" w:rsidRPr="00613397" w:rsidRDefault="00AD41C2" w:rsidP="00607B95">
      <w:pPr>
        <w:pStyle w:val="ListParagraph"/>
        <w:tabs>
          <w:tab w:val="left" w:pos="2160"/>
        </w:tabs>
        <w:spacing w:line="480" w:lineRule="auto"/>
        <w:rPr>
          <w:b/>
          <w:color w:val="000066"/>
          <w:sz w:val="24"/>
          <w:szCs w:val="24"/>
        </w:rPr>
      </w:pPr>
    </w:p>
    <w:sectPr w:rsidR="00AD41C2" w:rsidRPr="00613397" w:rsidSect="00607B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1440" w:header="432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CF198" w14:textId="77777777" w:rsidR="00700C44" w:rsidRDefault="00700C44" w:rsidP="00517979">
      <w:pPr>
        <w:spacing w:after="0" w:line="240" w:lineRule="auto"/>
      </w:pPr>
      <w:r>
        <w:separator/>
      </w:r>
    </w:p>
  </w:endnote>
  <w:endnote w:type="continuationSeparator" w:id="0">
    <w:p w14:paraId="60F6B28E" w14:textId="77777777" w:rsidR="00700C44" w:rsidRDefault="00700C44" w:rsidP="0051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59F45" w14:textId="77777777" w:rsidR="00C176DF" w:rsidRDefault="00C17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E3C64" w14:textId="252C52F7" w:rsidR="00E268CA" w:rsidRDefault="00213CD5" w:rsidP="00213CD5">
    <w:pPr>
      <w:pStyle w:val="Footer"/>
      <w:ind w:left="7650" w:firstLine="540"/>
      <w:jc w:val="right"/>
    </w:pPr>
    <w:r>
      <w:rPr>
        <w:color w:val="000066"/>
        <w:spacing w:val="60"/>
      </w:rPr>
      <w:ptab w:relativeTo="margin" w:alignment="center" w:leader="dot"/>
    </w:r>
    <w:r>
      <w:rPr>
        <w:color w:val="000066"/>
        <w:spacing w:val="60"/>
      </w:rPr>
      <w:tab/>
    </w:r>
    <w:r>
      <w:rPr>
        <w:color w:val="000066"/>
        <w:spacing w:val="60"/>
      </w:rPr>
      <w:tab/>
      <w:t xml:space="preserve">    </w:t>
    </w:r>
    <w:r w:rsidR="00E268CA" w:rsidRPr="00E268CA">
      <w:rPr>
        <w:color w:val="000066"/>
        <w:spacing w:val="60"/>
      </w:rPr>
      <w:t>Page</w:t>
    </w:r>
    <w:r w:rsidR="00E268CA" w:rsidRPr="00E268CA">
      <w:rPr>
        <w:color w:val="000066"/>
      </w:rPr>
      <w:t xml:space="preserve"> | </w:t>
    </w:r>
    <w:r w:rsidR="00E268CA" w:rsidRPr="00E268CA">
      <w:rPr>
        <w:color w:val="000066"/>
      </w:rPr>
      <w:fldChar w:fldCharType="begin"/>
    </w:r>
    <w:r w:rsidR="00E268CA" w:rsidRPr="00E268CA">
      <w:rPr>
        <w:color w:val="000066"/>
      </w:rPr>
      <w:instrText xml:space="preserve"> PAGE   \* MERGEFORMAT </w:instrText>
    </w:r>
    <w:r w:rsidR="00E268CA" w:rsidRPr="00E268CA">
      <w:rPr>
        <w:color w:val="000066"/>
      </w:rPr>
      <w:fldChar w:fldCharType="separate"/>
    </w:r>
    <w:r w:rsidR="00E268CA" w:rsidRPr="00E268CA">
      <w:rPr>
        <w:b/>
        <w:bCs/>
        <w:noProof/>
        <w:color w:val="000066"/>
      </w:rPr>
      <w:t>1</w:t>
    </w:r>
    <w:r w:rsidR="00E268CA" w:rsidRPr="00E268CA">
      <w:rPr>
        <w:b/>
        <w:bCs/>
        <w:noProof/>
        <w:color w:val="000066"/>
      </w:rPr>
      <w:fldChar w:fldCharType="end"/>
    </w:r>
  </w:p>
  <w:p w14:paraId="69E93788" w14:textId="77777777" w:rsidR="00E268CA" w:rsidRDefault="00E268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9817" w14:textId="77777777" w:rsidR="00C176DF" w:rsidRDefault="00C17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AC227" w14:textId="77777777" w:rsidR="00700C44" w:rsidRDefault="00700C44" w:rsidP="00517979">
      <w:pPr>
        <w:spacing w:after="0" w:line="240" w:lineRule="auto"/>
      </w:pPr>
      <w:r>
        <w:separator/>
      </w:r>
    </w:p>
  </w:footnote>
  <w:footnote w:type="continuationSeparator" w:id="0">
    <w:p w14:paraId="69C69295" w14:textId="77777777" w:rsidR="00700C44" w:rsidRDefault="00700C44" w:rsidP="0051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16EBB" w14:textId="77777777" w:rsidR="00C176DF" w:rsidRDefault="00C17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BD43" w14:textId="16DCD49C" w:rsidR="00517979" w:rsidRPr="00E268CA" w:rsidRDefault="00C176DF" w:rsidP="00517979">
    <w:pPr>
      <w:pStyle w:val="Header"/>
      <w:tabs>
        <w:tab w:val="left" w:pos="0"/>
      </w:tabs>
      <w:ind w:hanging="990"/>
      <w:rPr>
        <w:rFonts w:ascii="Calibri" w:hAnsi="Calibri" w:cs="Calibri"/>
        <w:b/>
        <w:color w:val="000066"/>
        <w:sz w:val="48"/>
        <w:szCs w:val="48"/>
      </w:rPr>
    </w:pPr>
    <w:r>
      <w:rPr>
        <w:noProof/>
      </w:rPr>
      <w:drawing>
        <wp:anchor distT="0" distB="0" distL="114300" distR="114300" simplePos="0" relativeHeight="251721216" behindDoc="1" locked="0" layoutInCell="1" allowOverlap="1" wp14:anchorId="78A1404B" wp14:editId="09A80345">
          <wp:simplePos x="0" y="0"/>
          <wp:positionH relativeFrom="column">
            <wp:posOffset>4438650</wp:posOffset>
          </wp:positionH>
          <wp:positionV relativeFrom="paragraph">
            <wp:posOffset>-169545</wp:posOffset>
          </wp:positionV>
          <wp:extent cx="2248535" cy="295910"/>
          <wp:effectExtent l="0" t="0" r="0" b="8890"/>
          <wp:wrapTight wrapText="bothSides">
            <wp:wrapPolygon edited="0">
              <wp:start x="0" y="0"/>
              <wp:lineTo x="0" y="20858"/>
              <wp:lineTo x="732" y="20858"/>
              <wp:lineTo x="15006" y="20858"/>
              <wp:lineTo x="21411" y="20858"/>
              <wp:lineTo x="21411" y="12515"/>
              <wp:lineTo x="14457" y="0"/>
              <wp:lineTo x="0" y="0"/>
            </wp:wrapPolygon>
          </wp:wrapTight>
          <wp:docPr id="1" name="Picture 1" descr="University of California, Irv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California, Irv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853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color w:val="000066"/>
        <w:sz w:val="48"/>
        <w:szCs w:val="48"/>
      </w:rPr>
      <w:t>Project 2 Proposal</w:t>
    </w:r>
  </w:p>
  <w:p w14:paraId="42CFFF43" w14:textId="34D40C55" w:rsidR="00517979" w:rsidRPr="00517979" w:rsidRDefault="00C176DF" w:rsidP="00517979">
    <w:pPr>
      <w:pStyle w:val="Header"/>
      <w:tabs>
        <w:tab w:val="left" w:pos="0"/>
      </w:tabs>
      <w:ind w:hanging="990"/>
      <w:rPr>
        <w:rFonts w:ascii="Calibri" w:hAnsi="Calibri" w:cs="Calibri"/>
        <w:b/>
        <w:color w:val="777777"/>
        <w:sz w:val="28"/>
        <w:szCs w:val="28"/>
      </w:rPr>
    </w:pPr>
    <w:r>
      <w:rPr>
        <w:rFonts w:ascii="Calibri" w:hAnsi="Calibri" w:cs="Calibri"/>
        <w:b/>
        <w:color w:val="777777"/>
        <w:sz w:val="28"/>
        <w:szCs w:val="28"/>
        <w14:textFill>
          <w14:solidFill>
            <w14:srgbClr w14:val="777777">
              <w14:lumMod w14:val="50000"/>
            </w14:srgbClr>
          </w14:solidFill>
        </w14:textFill>
      </w:rPr>
      <w:t>A</w:t>
    </w:r>
    <w:r w:rsidR="001C285A">
      <w:rPr>
        <w:rFonts w:ascii="Calibri" w:hAnsi="Calibri" w:cs="Calibri"/>
        <w:b/>
        <w:color w:val="777777"/>
        <w:sz w:val="28"/>
        <w:szCs w:val="28"/>
        <w14:textFill>
          <w14:solidFill>
            <w14:srgbClr w14:val="777777">
              <w14:lumMod w14:val="50000"/>
            </w14:srgbClr>
          </w14:solidFill>
        </w14:textFill>
      </w:rPr>
      <w:t>rpine Bandikian, Danica Quero, Hossein Est</w:t>
    </w:r>
    <w:r w:rsidR="00DD6642">
      <w:rPr>
        <w:rFonts w:ascii="Calibri" w:hAnsi="Calibri" w:cs="Calibri"/>
        <w:b/>
        <w:color w:val="777777"/>
        <w:sz w:val="28"/>
        <w:szCs w:val="28"/>
        <w14:textFill>
          <w14:solidFill>
            <w14:srgbClr w14:val="777777">
              <w14:lumMod w14:val="50000"/>
            </w14:srgbClr>
          </w14:solidFill>
        </w14:textFill>
      </w:rPr>
      <w:t>eaneh, Kevin Low, Zane Keller</w:t>
    </w:r>
  </w:p>
  <w:p w14:paraId="644F52AF" w14:textId="10176426" w:rsidR="00517979" w:rsidRPr="00517979" w:rsidRDefault="00517979">
    <w:pPr>
      <w:pStyle w:val="Header"/>
      <w:rPr>
        <w:rFonts w:asciiTheme="majorHAnsi" w:hAnsiTheme="majorHAnsi" w:cstheme="majorHAnsi"/>
        <w:color w:val="0033CC"/>
        <w:sz w:val="40"/>
      </w:rPr>
    </w:pPr>
  </w:p>
  <w:p w14:paraId="2BCAEFC0" w14:textId="04EE0BAD" w:rsidR="00517979" w:rsidRDefault="005179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E7315" w14:textId="77777777" w:rsidR="00C176DF" w:rsidRDefault="00C17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78E8"/>
    <w:multiLevelType w:val="multilevel"/>
    <w:tmpl w:val="69488938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000066"/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  <w:b/>
        <w:color w:val="000066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79"/>
    <w:rsid w:val="00144F95"/>
    <w:rsid w:val="001C285A"/>
    <w:rsid w:val="00213CD5"/>
    <w:rsid w:val="003D59BC"/>
    <w:rsid w:val="00517979"/>
    <w:rsid w:val="005C38F5"/>
    <w:rsid w:val="00607B95"/>
    <w:rsid w:val="00613397"/>
    <w:rsid w:val="00617D38"/>
    <w:rsid w:val="006C2A1F"/>
    <w:rsid w:val="00700C44"/>
    <w:rsid w:val="00A6012D"/>
    <w:rsid w:val="00AD41C2"/>
    <w:rsid w:val="00BE1AF3"/>
    <w:rsid w:val="00C176DF"/>
    <w:rsid w:val="00DD6642"/>
    <w:rsid w:val="00E268CA"/>
    <w:rsid w:val="00E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96C7"/>
  <w15:chartTrackingRefBased/>
  <w15:docId w15:val="{9422E321-68CB-4CAB-A64F-A5872EB6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979"/>
  </w:style>
  <w:style w:type="paragraph" w:styleId="Footer">
    <w:name w:val="footer"/>
    <w:basedOn w:val="Normal"/>
    <w:link w:val="FooterChar"/>
    <w:uiPriority w:val="99"/>
    <w:unhideWhenUsed/>
    <w:rsid w:val="00517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979"/>
  </w:style>
  <w:style w:type="paragraph" w:styleId="BalloonText">
    <w:name w:val="Balloon Text"/>
    <w:basedOn w:val="Normal"/>
    <w:link w:val="BalloonTextChar"/>
    <w:uiPriority w:val="99"/>
    <w:semiHidden/>
    <w:unhideWhenUsed/>
    <w:rsid w:val="0051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6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data.gov/dataset/covid-19-reported-patient-impact-and-hospital-capacity-facilit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vidtracking.com/data/hospital-facilities#-91.0830067388062,37.54766805962086,3.5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dcoronavirus.org/europ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BDBC-759F-492B-B8E2-7AACCC0D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Keller</dc:creator>
  <cp:keywords/>
  <dc:description/>
  <cp:lastModifiedBy>Zane Keller</cp:lastModifiedBy>
  <cp:revision>3</cp:revision>
  <dcterms:created xsi:type="dcterms:W3CDTF">2021-01-16T18:32:00Z</dcterms:created>
  <dcterms:modified xsi:type="dcterms:W3CDTF">2021-01-16T19:26:00Z</dcterms:modified>
</cp:coreProperties>
</file>