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CAB71" w14:textId="77777777" w:rsidR="00585C22" w:rsidRPr="009044E4" w:rsidRDefault="00000000">
      <w:pPr>
        <w:spacing w:after="80"/>
        <w:rPr>
          <w:rFonts w:ascii="Times New Roman" w:hAnsi="Times New Roman" w:cs="Times New Roman"/>
          <w:lang w:val="en-US"/>
        </w:rPr>
      </w:pPr>
      <w:r w:rsidRPr="009044E4">
        <w:rPr>
          <w:rFonts w:ascii="Times New Roman" w:hAnsi="Times New Roman" w:cs="Times New Roman"/>
          <w:b/>
          <w:bCs/>
          <w:sz w:val="56"/>
          <w:szCs w:val="56"/>
          <w:lang w:val="en-US"/>
        </w:rPr>
        <w:t>Neuron Map</w:t>
      </w:r>
    </w:p>
    <w:p w14:paraId="22B9F9F3" w14:textId="77777777" w:rsidR="00585C22" w:rsidRPr="009044E4" w:rsidRDefault="00000000">
      <w:pPr>
        <w:spacing w:after="40"/>
        <w:rPr>
          <w:rFonts w:ascii="Times New Roman" w:hAnsi="Times New Roman" w:cs="Times New Roman"/>
          <w:lang w:val="en-US"/>
        </w:rPr>
      </w:pPr>
      <w:r w:rsidRPr="009044E4">
        <w:rPr>
          <w:rFonts w:ascii="Times New Roman" w:hAnsi="Times New Roman" w:cs="Times New Roman"/>
          <w:b/>
          <w:bCs/>
          <w:sz w:val="32"/>
          <w:szCs w:val="32"/>
        </w:rPr>
        <w:t>Отчёты</w:t>
      </w:r>
      <w:r w:rsidRPr="009044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044E4">
        <w:rPr>
          <w:rFonts w:ascii="Times New Roman" w:hAnsi="Times New Roman" w:cs="Times New Roman"/>
          <w:b/>
          <w:bCs/>
          <w:sz w:val="32"/>
          <w:szCs w:val="32"/>
        </w:rPr>
        <w:t>о</w:t>
      </w:r>
      <w:r w:rsidRPr="009044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044E4">
        <w:rPr>
          <w:rFonts w:ascii="Times New Roman" w:hAnsi="Times New Roman" w:cs="Times New Roman"/>
          <w:b/>
          <w:bCs/>
          <w:sz w:val="32"/>
          <w:szCs w:val="32"/>
        </w:rPr>
        <w:t>дефектах</w:t>
      </w:r>
      <w:r w:rsidRPr="009044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(Bug Reports)</w:t>
      </w:r>
    </w:p>
    <w:p w14:paraId="53B6A855" w14:textId="77777777" w:rsidR="00585C22" w:rsidRPr="009044E4" w:rsidRDefault="00000000">
      <w:pPr>
        <w:spacing w:after="30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i/>
          <w:iCs/>
          <w:color w:val="555555"/>
          <w:sz w:val="24"/>
          <w:szCs w:val="24"/>
        </w:rPr>
        <w:t>14 дефектов, обнаруженных за 11 итераций разработки · 13 исправлено · 1 открыт</w:t>
      </w:r>
    </w:p>
    <w:p w14:paraId="2164A28B" w14:textId="77777777" w:rsidR="00585C22" w:rsidRPr="009044E4" w:rsidRDefault="00000000">
      <w:pPr>
        <w:spacing w:after="14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</w:rPr>
        <w:t>Дефекты зафиксированы в ходе итеративного ручного тестирования приложения на реальном устройстве (Xcode Run / собранный .app) на протяжении всего цикла разработки. Для каждого дефекта указаны шаги воспроизведения, ожидаемый и фактический результат, установленная первопричина (где это было возможно определить) и связанный тест-кейс из документа Test Cases.</w:t>
      </w:r>
    </w:p>
    <w:p w14:paraId="2CBC63EC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 xml:space="preserve">BUG-01 — </w:t>
      </w:r>
      <w:r w:rsidRPr="009044E4">
        <w:rPr>
          <w:rFonts w:ascii="Cambria Math" w:hAnsi="Cambria Math" w:cs="Cambria Math"/>
          <w:b/>
          <w:bCs/>
          <w:color w:val="000000" w:themeColor="text1"/>
        </w:rPr>
        <w:t>⌘</w:t>
      </w:r>
      <w:r w:rsidRPr="009044E4">
        <w:rPr>
          <w:rFonts w:ascii="Times New Roman" w:hAnsi="Times New Roman" w:cs="Times New Roman"/>
          <w:b/>
          <w:bCs/>
          <w:color w:val="000000" w:themeColor="text1"/>
        </w:rPr>
        <w:t>N открывает новое окно приложения вместо создания нейрона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4A565017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21BC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00F89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0D2BD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1599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2CF5DF20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B6D93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до v0.5 (итерация 6)</w:t>
            </w:r>
          </w:p>
        </w:tc>
        <w:tc>
          <w:tcPr>
            <w:tcW w:w="2338" w:type="dxa"/>
            <w:shd w:val="clear" w:color="auto" w:fill="FCE5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79DD6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ED0C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Высокий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BC79F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6F7DA996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Silicon, сборка Debug из Xcode</w:t>
      </w:r>
    </w:p>
    <w:p w14:paraId="42DFCCF6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1EC6E1BF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Открыть приложение и находиться на любой карте.</w:t>
      </w:r>
    </w:p>
    <w:p w14:paraId="4ECF10D6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 xml:space="preserve">2. Нажать сочетание клавиш </w:t>
      </w:r>
      <w:r w:rsidRPr="009044E4">
        <w:rPr>
          <w:rFonts w:ascii="Cambria Math" w:hAnsi="Cambria Math" w:cs="Cambria Math"/>
          <w:sz w:val="21"/>
          <w:szCs w:val="21"/>
        </w:rPr>
        <w:t>⌘</w:t>
      </w:r>
      <w:r w:rsidRPr="009044E4">
        <w:rPr>
          <w:rFonts w:ascii="Times New Roman" w:hAnsi="Times New Roman" w:cs="Times New Roman"/>
          <w:sz w:val="21"/>
          <w:szCs w:val="21"/>
        </w:rPr>
        <w:t>N.</w:t>
      </w:r>
    </w:p>
    <w:p w14:paraId="78C5C146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На активной карте создаётся новый нейрон.</w:t>
      </w:r>
    </w:p>
    <w:p w14:paraId="55948AF9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Открывается новое окно приложения (стандартное системное поведение macOS «New Window»).</w:t>
      </w:r>
    </w:p>
    <w:p w14:paraId="3EA4458E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Ни один обработчик команд приложения не переопределял системный `CommandGroup` для `.newItem`, поэтому AppKit применял действие по умолчанию — открытие нового окна.</w:t>
      </w:r>
    </w:p>
    <w:p w14:paraId="3F0D1CEC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Исправление</w:t>
      </w:r>
      <w:r w:rsidRPr="009044E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: </w:t>
      </w:r>
      <w:r w:rsidRPr="009044E4">
        <w:rPr>
          <w:rFonts w:ascii="Times New Roman" w:hAnsi="Times New Roman" w:cs="Times New Roman"/>
          <w:sz w:val="21"/>
          <w:szCs w:val="21"/>
        </w:rPr>
        <w:t>Добавлено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`.commands { CommandGroup(replacing: .newItem) { ... } </w:t>
      </w:r>
      <w:r w:rsidRPr="009044E4">
        <w:rPr>
          <w:rFonts w:ascii="Times New Roman" w:hAnsi="Times New Roman" w:cs="Times New Roman"/>
          <w:sz w:val="21"/>
          <w:szCs w:val="21"/>
        </w:rPr>
        <w:t xml:space="preserve">}`, явно назначающее </w:t>
      </w:r>
      <w:r w:rsidRPr="009044E4">
        <w:rPr>
          <w:rFonts w:ascii="Cambria Math" w:hAnsi="Cambria Math" w:cs="Cambria Math"/>
          <w:sz w:val="21"/>
          <w:szCs w:val="21"/>
        </w:rPr>
        <w:t>⌘</w:t>
      </w:r>
      <w:r w:rsidRPr="009044E4">
        <w:rPr>
          <w:rFonts w:ascii="Times New Roman" w:hAnsi="Times New Roman" w:cs="Times New Roman"/>
          <w:sz w:val="21"/>
          <w:szCs w:val="21"/>
        </w:rPr>
        <w:t>N на создание нейрона на текущей карте.</w:t>
      </w:r>
    </w:p>
    <w:p w14:paraId="751B5662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TC-36</w:t>
      </w:r>
    </w:p>
    <w:p w14:paraId="34CDE6D6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BUG-02 — Линии связи «дрожат» (jitter) при перемещении нейрона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1D82166B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D7589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2E1C9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CADC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31890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347D08C2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2D300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v0.5–v0.6 (итерации 6–8)</w:t>
            </w:r>
          </w:p>
        </w:tc>
        <w:tc>
          <w:tcPr>
            <w:tcW w:w="233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56F7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Незначительный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1A7C8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Средний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E7A0D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 повторно</w:t>
            </w:r>
          </w:p>
        </w:tc>
      </w:tr>
    </w:tbl>
    <w:p w14:paraId="3BC5D19E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2F077DC1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4D702968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Создать связь между двумя нейронами.</w:t>
      </w:r>
    </w:p>
    <w:p w14:paraId="62F161E1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2. Перетащить один из связанных нейронов на большое расстояние быстрым движением.</w:t>
      </w:r>
    </w:p>
    <w:p w14:paraId="6144F28B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Линия связи плавно и без визуальных скачков следует за перемещаемым нейроном.</w:t>
      </w:r>
    </w:p>
    <w:p w14:paraId="2D19975D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Линия связи заметно дрожит/дёргается во время перетаскивания; после первого исправления (итерация 6) проблема осталась заметна на больших и быстрых перетаскиваниях (итерация 7).</w:t>
      </w:r>
    </w:p>
    <w:p w14:paraId="49D08E98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Анимация линии связи была обёрнута в SpringAnimation, которая перезапускалась на каждое событие движения указателя, конфликтуя сама с собой при частых обновлениях позиции.</w:t>
      </w:r>
    </w:p>
    <w:p w14:paraId="60FB45D1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Анимационная обёртка удалена с перерисовки связанных линий при перетаскивании — линия обновляется напрямую по текущей позиции без промежуточной анимации.</w:t>
      </w:r>
    </w:p>
    <w:p w14:paraId="22B252A5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TC-13</w:t>
      </w:r>
    </w:p>
    <w:p w14:paraId="2E19571D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lastRenderedPageBreak/>
        <w:t>BUG-03 — При масштабировании карта «улетает» от центра, а не масштабируется от него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0619647E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FBED7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906A3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06E77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A772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5EF5A852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0E308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v0.5–v0.6 (итерации 6–7)</w:t>
            </w:r>
          </w:p>
        </w:tc>
        <w:tc>
          <w:tcPr>
            <w:tcW w:w="2338" w:type="dxa"/>
            <w:shd w:val="clear" w:color="auto" w:fill="FCE5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278A8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B9B33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Высокий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DC906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11473406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73A382AC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62D8FF09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Расположить несколько нейронов в разных частях холста.</w:t>
      </w:r>
    </w:p>
    <w:p w14:paraId="39BCF488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2. Уменьшить масштаб карты (zoom out).</w:t>
      </w:r>
    </w:p>
    <w:p w14:paraId="20FDCD57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3. Увеличить масштаб обратно (zoom in).</w:t>
      </w:r>
    </w:p>
    <w:p w14:paraId="43BB4478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Смысловой центр карты (центроид) остаётся зафиксированным относительно центра окна при любом изменении масштаба.</w:t>
      </w:r>
    </w:p>
    <w:p w14:paraId="023E7C79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Нейроны визуально «разлетаются» и смещаются от центра экрана при изменении масштаба, ориентир на карте теряется.</w:t>
      </w:r>
    </w:p>
    <w:p w14:paraId="3239EF5F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Логика масштабирования изменяла только `canvasScale`, но никогда не пересчитывала `canvasOffset` — в результате всё масштабировалось относительно координаты холста (0,0), а не текущего видимого центра.</w:t>
      </w:r>
    </w:p>
    <w:p w14:paraId="73A0D8F1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Реализован пересчёт `canvasOffset` при каждом изменении `canvasScale`, чтобы центроид карты оставался зафиксированным относительно центра окна.</w:t>
      </w:r>
    </w:p>
    <w:p w14:paraId="7CAF86B0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TC-16</w:t>
      </w:r>
    </w:p>
    <w:p w14:paraId="74CF18C7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BUG-04 — Новые нейроны создаются в одной и той же точке и накладываются друг на друга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028CC0B3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67A76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4D78F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E68DB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98695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72EA73F5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939D6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до v0.5 (итерации 5–6)</w:t>
            </w:r>
          </w:p>
        </w:tc>
        <w:tc>
          <w:tcPr>
            <w:tcW w:w="2338" w:type="dxa"/>
            <w:shd w:val="clear" w:color="auto" w:fill="FCE5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CCA6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D54A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Высокий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4EA3A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276F6362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7744774C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18A19081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Создать 3–4 нейрона подряд кнопкой «+», не перемещая их вручную.</w:t>
      </w:r>
    </w:p>
    <w:p w14:paraId="09315BF0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Каждый новый нейрон появляется в свободном месте холста без визуального наложения на существующие.</w:t>
      </w:r>
    </w:p>
    <w:p w14:paraId="45A0CD12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Все новые нейроны создаются в одной фиксированной точке экрана, полностью перекрывая друг друга.</w:t>
      </w:r>
    </w:p>
    <w:p w14:paraId="44E7FEEF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Позиция создания нейрона была захардкожена константой вместо использования текущей позиции курсора или алгоритма поиска свободного места.</w:t>
      </w:r>
    </w:p>
    <w:p w14:paraId="132BF709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Добавлено размещение нового нейрона по текущей позиции курсора с проверкой и смещением при пересечении с уже существующими карточками.</w:t>
      </w:r>
    </w:p>
    <w:p w14:paraId="18B0D071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TC-02</w:t>
      </w:r>
    </w:p>
    <w:p w14:paraId="52392D0E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BUG-05 — Перетаскивание одного нейрона тянет за собой все связанные с ним нейроны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7703E2D1" w14:textId="77777777" w:rsidTr="009044E4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26027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FB1DB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6D170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D75FB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78CA9DFF" w14:textId="77777777" w:rsidTr="009044E4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15473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v0.7 (итерация 8)</w:t>
            </w:r>
          </w:p>
        </w:tc>
        <w:tc>
          <w:tcPr>
            <w:tcW w:w="2338" w:type="dxa"/>
            <w:shd w:val="clear" w:color="auto" w:fill="F7CAAC" w:themeFill="accent2" w:themeFillTint="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1A899" w14:textId="25BD24EE" w:rsidR="00585C22" w:rsidRPr="009044E4" w:rsidRDefault="009044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DFA47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Высокий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76A03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101C4696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27CCA137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705181B6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lastRenderedPageBreak/>
        <w:t>1. Создать связь между нейронами A, B и C (A связан с B и C).</w:t>
      </w:r>
    </w:p>
    <w:p w14:paraId="01EA0EF1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2. Перетащить нейрон A в другую часть холста.</w:t>
      </w:r>
    </w:p>
    <w:p w14:paraId="0B4BF5B7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Перемещается только нейрон A; связанные линии растягиваются, нейроны B и C остаются на месте.</w:t>
      </w:r>
    </w:p>
    <w:p w14:paraId="7C1E2FDE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Нейроны B и C перемещаются вслед за A, как будто A является «главным» и физически связан с ними.</w:t>
      </w:r>
    </w:p>
    <w:p w14:paraId="2D1F45EF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Ранее реализованная логика «эластичного» перетаскивания связанных нейронов (добавленная как фича в итерации 4) назначала одному нейрону роль ведущего узла для всех связанных карточек.</w:t>
      </w:r>
    </w:p>
    <w:p w14:paraId="23CABAC4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Поведение «ведущий/подчинённый» при перетаскивании полностью удалено по требованию: перемещение теперь затрагивает только выбранный нейрон, линии связи лишь визуально растягиваются.</w:t>
      </w:r>
    </w:p>
    <w:p w14:paraId="336BBBFC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TC-12</w:t>
      </w:r>
    </w:p>
    <w:p w14:paraId="471770AA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BUG-06 — Подвисание/лаги во время анимации уменьшения масштаба (zoom out)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63BEED46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9F37C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ED20F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D6683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279FF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571F4B2C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174C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v0.7 (итерация 8)</w:t>
            </w:r>
          </w:p>
        </w:tc>
        <w:tc>
          <w:tcPr>
            <w:tcW w:w="2338" w:type="dxa"/>
            <w:shd w:val="clear" w:color="auto" w:fill="FCE5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950FC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4757E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Высокий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C211D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6693B791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4BF614AF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3A8463B4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На карте с 15+ нейронами быстро и непрерывно прокручивать колесо/тачпад для уменьшения масштаба.</w:t>
      </w:r>
    </w:p>
    <w:p w14:paraId="03F1B9F9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Изменение масштаба происходит плавно, без подвисаний интерфейса.</w:t>
      </w:r>
    </w:p>
    <w:p w14:paraId="6B78472B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Приложение периодически подвисает на короткое время во время непрерывного уменьшения масштаба.</w:t>
      </w:r>
    </w:p>
    <w:p w14:paraId="004F21EE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Каждое отдельное событие прокрутки колеса мыши оборачивалось в собственную spring-анимацию, из-за чего при частых событиях запускалось множество конкурирующих анимаций одновременно.</w:t>
      </w:r>
    </w:p>
    <w:p w14:paraId="76D54AC0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Непрерывное масштабирование через прокрутку переведено на прямое (неанимированное) обновление состояния; анимация оставлена только для дискретных действий (например, кнопок/жестов с чёткой конечной точкой).</w:t>
      </w:r>
    </w:p>
    <w:p w14:paraId="6FA196CB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TC-39</w:t>
      </w:r>
    </w:p>
    <w:p w14:paraId="2522D951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BUG-07 — Кнопка удаления нейрона (корзина) не реагирует на клики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569CB0FA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7BDBC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6AFCF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3823A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79F72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79BB25A3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E5B7C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v0.3–v0.8 (повторно проявлялся в нескольких итерациях)</w:t>
            </w:r>
          </w:p>
        </w:tc>
        <w:tc>
          <w:tcPr>
            <w:tcW w:w="2338" w:type="dxa"/>
            <w:shd w:val="clear" w:color="auto" w:fill="F4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876C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Критический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12B6C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Высочайший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BAF90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1B9FE7DC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608EB052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5D0F2BFA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Навести курсор на карточку нейрона, чтобы появилась кнопка-корзина.</w:t>
      </w:r>
    </w:p>
    <w:p w14:paraId="2A170F22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2. Кликнуть по кнопке-корзине.</w:t>
      </w:r>
    </w:p>
    <w:p w14:paraId="51AC41C0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Появляется диалог подтверждения удаления нейрона.</w:t>
      </w:r>
    </w:p>
    <w:p w14:paraId="586337A5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Клик по кнопке не даёт видимого эффекта; аналогично не срабатывают двойные клики по карточке.</w:t>
      </w:r>
    </w:p>
    <w:p w14:paraId="715A870F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Ранее добавленный невидимый `NSView`, перехватывающий события прокрутки тачпада для зума, не имел фильтрации событий и «проглатывал» вообще все клики под собой, включая кнопки удаления и редактирования.</w:t>
      </w:r>
    </w:p>
    <w:p w14:paraId="38FC4DA6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Переопределён `hitTest` невидимого `NSView`, чтобы он реагировал исключительно на события прокрутки колеса (`scroll wheel`), пропуская клики и двойные клики к нижележащим элементам интерфейса.</w:t>
      </w:r>
    </w:p>
    <w:p w14:paraId="423BB53E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TC-06</w:t>
      </w:r>
    </w:p>
    <w:p w14:paraId="07A4E07F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BUG-08 — Конфликт жестов одиночного и двойного клика на карточке нейрона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29B39B2F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51ADD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46901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D013C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54BA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3B2B0B95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53449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v0.8 (итерация 9)</w:t>
            </w:r>
          </w:p>
        </w:tc>
        <w:tc>
          <w:tcPr>
            <w:tcW w:w="2338" w:type="dxa"/>
            <w:shd w:val="clear" w:color="auto" w:fill="FCE5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3C908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4230E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Высокий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1A02F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7D682B2B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204CFADF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44410637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Быстро кликнуть один раз по карточке нейрона, затем сразу выполнить двойной клик по ней же.</w:t>
      </w:r>
    </w:p>
    <w:p w14:paraId="0D985795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Одиночный клик выделяет нейрон; двойной клик однозначно открывает вложенную карту.</w:t>
      </w:r>
    </w:p>
    <w:p w14:paraId="28649C50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Интерфейс периодически «зависает» в неоднозначном состоянии распознавания жеста, из-за чего клики по наложенным кнопкам (корзина, карандаш) не проходят.</w:t>
      </w:r>
    </w:p>
    <w:p w14:paraId="36CD70D8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На одном и том же view одновременно были навешаны отдельные распознаватели одиночного и двойного тапа поверх наложенных кнопок-оверлеев, из-за чего AppKit не мог однозначно определить, какой жест засчитывать.</w:t>
      </w:r>
    </w:p>
    <w:p w14:paraId="026EE8C3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Оба распознавателя заменены на единый tap-жест с ручным измерением интервала между кликами для определения двойного клика.</w:t>
      </w:r>
    </w:p>
    <w:p w14:paraId="73E42F98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TC-03</w:t>
      </w:r>
    </w:p>
    <w:p w14:paraId="1402C140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BUG-09 — Боковая панель управления картами визуально «перекошена»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4A79FC3F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C755D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F44B6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B9803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3972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3E94F7A3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ED142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v0.8 (итерация 9)</w:t>
            </w:r>
          </w:p>
        </w:tc>
        <w:tc>
          <w:tcPr>
            <w:tcW w:w="233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EA426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Незначительный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C111B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Низкий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927B3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73ECFA8F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655531B0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106022CE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Навести курсор на зону активации боковой панели карт, чтобы она раскрылась.</w:t>
      </w:r>
    </w:p>
    <w:p w14:paraId="5323E199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2. Визуально оценить выравнивание иконок и текста в панели.</w:t>
      </w:r>
    </w:p>
    <w:p w14:paraId="22927D3B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Элементы боковой панели выровнены по единой сетке независимо от состояния (свёрнута/раскрыта).</w:t>
      </w:r>
    </w:p>
    <w:p w14:paraId="68DB0152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При раскрытии панели иконки и текст выглядят смещёнными/неровными относительно друг друга.</w:t>
      </w:r>
    </w:p>
    <w:p w14:paraId="34CE8C2B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При анимации раскрытия одновременно менялись размер, внутренние отступы и радиус скругления колонки с иконками, из-за чего в промежуточных кадрах анимации элементы визуально «плясали».</w:t>
      </w:r>
    </w:p>
    <w:p w14:paraId="72E41E3E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Колонке с иконками задана фиксированная ширина независимо от состояния раскрытия панели; анимируется только ширина текстового блока.</w:t>
      </w:r>
    </w:p>
    <w:p w14:paraId="34691B72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TC-28</w:t>
      </w:r>
    </w:p>
    <w:p w14:paraId="3F4EC60C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BUG-10 — Клик по результату поиска только выделяет нейрон, но не переходит к нему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07B30174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087D6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7EF8A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D4FF5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1472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6CFB2F22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B7CA7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v0.9 (итерация 10)</w:t>
            </w:r>
          </w:p>
        </w:tc>
        <w:tc>
          <w:tcPr>
            <w:tcW w:w="2338" w:type="dxa"/>
            <w:shd w:val="clear" w:color="auto" w:fill="FCE5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A17BD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D9E48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Средний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DE3DB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7B4C1EBD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32442E60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7CB3DA22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Ввести текст в строку поиска, соответствующий нейрону на вложенной карте.</w:t>
      </w:r>
    </w:p>
    <w:p w14:paraId="1AC45293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lastRenderedPageBreak/>
        <w:t>2. Кликнуть по найденному результату в списке.</w:t>
      </w:r>
    </w:p>
    <w:p w14:paraId="78A08D6B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Приложение переходит на карту, содержащую найденный нейрон, и подсвечивает его.</w:t>
      </w:r>
    </w:p>
    <w:p w14:paraId="425E2EAB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Нейрон лишь выделяется в списке результатов; переход на соответствующую карту не происходит.</w:t>
      </w:r>
    </w:p>
    <w:p w14:paraId="32312612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Обработчик клика по результату поиска обновлял только состояние выбора, но не вызывал переход по навигационной иерархии карт.</w:t>
      </w:r>
    </w:p>
    <w:p w14:paraId="228E531D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Добавлен отдельный обработчик с высоким приоритетом (`highPriorityGesture`) для результатов поиска, который выполняет полноценную навигацию к карте нейрона.</w:t>
      </w:r>
    </w:p>
    <w:p w14:paraId="49173974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TC-22</w:t>
      </w:r>
    </w:p>
    <w:p w14:paraId="1B0400A4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BUG-11 — Боковая панель карт раскрывается при наведении в любую точку у верха окна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661100D2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963D5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78419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382E2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0DCBC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31F30D12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9610A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v0.9 (итерация 10)</w:t>
            </w:r>
          </w:p>
        </w:tc>
        <w:tc>
          <w:tcPr>
            <w:tcW w:w="2338" w:type="dxa"/>
            <w:shd w:val="clear" w:color="auto" w:fill="FCE5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C93ED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3B606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Высокий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AF698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54493BF0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188D3C35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7D4B84CF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Провести курсором в верхней части окна приложения, не приближаясь к самой боковой панели.</w:t>
      </w:r>
    </w:p>
    <w:p w14:paraId="5532E4F2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Панель раскрывается только при наведении непосредственно на выделенную зону активации у края экрана.</w:t>
      </w:r>
    </w:p>
    <w:p w14:paraId="1C85F966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Панель самопроизвольно раскрывается при курсоре в произвольном месте у верхней границы окна, перекрывая рабочую область.</w:t>
      </w:r>
    </w:p>
    <w:p w14:paraId="5ABD7D98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Зона отслеживания наведения (`tracking area`) была привязана к тому же view, ширина которого анимированно менялась (36pt → 196pt) — типичная проблема протухания tracking area в AppKit при изменении размера отслеживаемого view.</w:t>
      </w:r>
    </w:p>
    <w:p w14:paraId="32880B42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Отслеживание наведения вынесено в отдельную зону фиксированного размера, которая сама не участвует в анимации изменения ширины панели.</w:t>
      </w:r>
    </w:p>
    <w:p w14:paraId="2824B10E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TC-28</w:t>
      </w:r>
    </w:p>
    <w:p w14:paraId="22A923E7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BUG-12 — Диалог подтверждения удаления отображает «сырые» ключи локализации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19AE7069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32923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E03D9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67765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F3630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4AF49FFF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B1CA0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v0.9 (итерация 10)</w:t>
            </w:r>
          </w:p>
        </w:tc>
        <w:tc>
          <w:tcPr>
            <w:tcW w:w="2338" w:type="dxa"/>
            <w:shd w:val="clear" w:color="auto" w:fill="FCE5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6049C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BB062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Высокий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A8607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25AAD13B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системный язык — русский</w:t>
      </w:r>
    </w:p>
    <w:p w14:paraId="252984E0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44DB40F1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Навести курсор на нейрон и нажать кнопку удаления (корзина).</w:t>
      </w:r>
    </w:p>
    <w:p w14:paraId="2A5746E7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Диалог подтверждения показывает переведённый текст на текущем языке интерфейса (например, «Удалить нейрон?»).</w:t>
      </w:r>
    </w:p>
    <w:p w14:paraId="7147CE3A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Диалог отображает необработанный технический ключ локализации вместо читаемого текста.</w:t>
      </w:r>
    </w:p>
    <w:p w14:paraId="6ABF7DC1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Диалог подтверждения удаления был реализован раньше остального функционала, но соответствующие строки так и не были добавлены в `Localizable.xcstrings` — при рефакторинге строкового каталога это осталось незамеченным.</w:t>
      </w:r>
    </w:p>
    <w:p w14:paraId="4F484A86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Недостающие строки добавлены в каталог локализации на русском и английском языках.</w:t>
      </w:r>
    </w:p>
    <w:p w14:paraId="235FE8B9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TC-04</w:t>
      </w:r>
    </w:p>
    <w:p w14:paraId="316FC638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lastRenderedPageBreak/>
        <w:t>BUG-13 — Просадка FPS при 20+ нейронах на карте, особенно при уменьшении масштаба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15E1E720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410FC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C67B1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2CA77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E16EA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61CDDF0D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C817B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v0.8–v0.9 (итерации 9–10)</w:t>
            </w:r>
          </w:p>
        </w:tc>
        <w:tc>
          <w:tcPr>
            <w:tcW w:w="233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010C4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Незначительный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01B2E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Средний</w:t>
            </w:r>
          </w:p>
        </w:tc>
        <w:tc>
          <w:tcPr>
            <w:tcW w:w="2338" w:type="dxa"/>
            <w:shd w:val="clear" w:color="auto" w:fill="D9EAD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F5D5F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Исправлен</w:t>
            </w:r>
          </w:p>
        </w:tc>
      </w:tr>
    </w:tbl>
    <w:p w14:paraId="31F2D1E3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macOS, Apple Silicon</w:t>
      </w:r>
    </w:p>
    <w:p w14:paraId="4B6AB4FA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57ADA78C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Создать карту с 25+ нейронами и несколькими связями.</w:t>
      </w:r>
    </w:p>
    <w:p w14:paraId="3C017FB3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2. Выполнить масштабирование карты (zoom out).</w:t>
      </w:r>
    </w:p>
    <w:p w14:paraId="208CC7B4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Отрисовка остаётся плавной без заметных просадок частоты кадров.</w:t>
      </w:r>
    </w:p>
    <w:p w14:paraId="53D5F76A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Фактический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Заметны просадки FPS, особенно во время анимации уменьшения масштаба.</w:t>
      </w:r>
    </w:p>
    <w:p w14:paraId="52819218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Первопричина: </w:t>
      </w:r>
      <w:r w:rsidRPr="009044E4">
        <w:rPr>
          <w:rFonts w:ascii="Times New Roman" w:hAnsi="Times New Roman" w:cs="Times New Roman"/>
          <w:sz w:val="21"/>
          <w:szCs w:val="21"/>
        </w:rPr>
        <w:t>Каждая карточка нейрона выполняла 5 отдельных проходов отрисовки (фон, оверлеи, тень и т.д.), что при большом числе нейронов создавало избыточную нагрузку на рендеринг.</w:t>
      </w:r>
    </w:p>
    <w:p w14:paraId="4FCE94D5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Количество отрисовочных проходов на карточку сокращено с 5 до 3 за счёт объединения фона и оверлеев.</w:t>
      </w:r>
    </w:p>
    <w:p w14:paraId="4330A1B8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TC-38</w:t>
      </w:r>
    </w:p>
    <w:p w14:paraId="3BB8F0BA" w14:textId="77777777" w:rsidR="00585C22" w:rsidRPr="009044E4" w:rsidRDefault="00000000">
      <w:pPr>
        <w:pStyle w:val="2"/>
        <w:pBdr>
          <w:bottom w:val="single" w:sz="6" w:space="4" w:color="1F4E78"/>
        </w:pBdr>
        <w:spacing w:before="400" w:after="100"/>
        <w:rPr>
          <w:rFonts w:ascii="Times New Roman" w:hAnsi="Times New Roman" w:cs="Times New Roman"/>
          <w:color w:val="000000" w:themeColor="text1"/>
        </w:rPr>
      </w:pPr>
      <w:r w:rsidRPr="009044E4">
        <w:rPr>
          <w:rFonts w:ascii="Times New Roman" w:hAnsi="Times New Roman" w:cs="Times New Roman"/>
          <w:b/>
          <w:bCs/>
          <w:color w:val="000000" w:themeColor="text1"/>
        </w:rPr>
        <w:t>BUG-14 — Ошибка сборки: несовместимость типов ShapeStyle/View в BreadcrumbView.swift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85C22" w:rsidRPr="009044E4" w14:paraId="4CA76CAF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7E417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Версия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61C01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Серьёзность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CF713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Приоритет</w:t>
            </w:r>
          </w:p>
        </w:tc>
        <w:tc>
          <w:tcPr>
            <w:tcW w:w="2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F9442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color w:val="666666"/>
                <w:sz w:val="17"/>
                <w:szCs w:val="17"/>
              </w:rPr>
              <w:t>Статус</w:t>
            </w:r>
          </w:p>
        </w:tc>
      </w:tr>
      <w:tr w:rsidR="00585C22" w:rsidRPr="009044E4" w14:paraId="642CEBE0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16511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v0.9.1 (итерация 11)</w:t>
            </w:r>
          </w:p>
        </w:tc>
        <w:tc>
          <w:tcPr>
            <w:tcW w:w="2338" w:type="dxa"/>
            <w:shd w:val="clear" w:color="auto" w:fill="F4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F21CE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Блокирующий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0B380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sz w:val="19"/>
                <w:szCs w:val="19"/>
              </w:rPr>
              <w:t>Высочайший</w:t>
            </w:r>
          </w:p>
        </w:tc>
        <w:tc>
          <w:tcPr>
            <w:tcW w:w="2338" w:type="dxa"/>
            <w:shd w:val="clear" w:color="auto" w:fill="F4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32346" w14:textId="77777777" w:rsidR="00585C22" w:rsidRPr="009044E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044E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Открыт</w:t>
            </w:r>
          </w:p>
        </w:tc>
      </w:tr>
    </w:tbl>
    <w:p w14:paraId="2A61DA1A" w14:textId="77777777" w:rsidR="00585C22" w:rsidRPr="009044E4" w:rsidRDefault="00000000">
      <w:pPr>
        <w:spacing w:before="1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Окружение: </w:t>
      </w:r>
      <w:r w:rsidRPr="009044E4">
        <w:rPr>
          <w:rFonts w:ascii="Times New Roman" w:hAnsi="Times New Roman" w:cs="Times New Roman"/>
          <w:sz w:val="21"/>
          <w:szCs w:val="21"/>
        </w:rPr>
        <w:t>Xcode (актуальная версия), macOS, сборка Debug</w:t>
      </w:r>
    </w:p>
    <w:p w14:paraId="06F8D63D" w14:textId="77777777" w:rsidR="00585C22" w:rsidRPr="009044E4" w:rsidRDefault="00000000">
      <w:pPr>
        <w:spacing w:before="140" w:after="4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Шаги воспроизведения:</w:t>
      </w:r>
    </w:p>
    <w:p w14:paraId="133F9DE2" w14:textId="77777777" w:rsidR="00585C22" w:rsidRPr="009044E4" w:rsidRDefault="00000000">
      <w:pPr>
        <w:spacing w:after="40"/>
        <w:ind w:left="260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sz w:val="21"/>
          <w:szCs w:val="21"/>
        </w:rPr>
        <w:t>1. Выполнить сборку проекта (</w:t>
      </w:r>
      <w:r w:rsidRPr="009044E4">
        <w:rPr>
          <w:rFonts w:ascii="Cambria Math" w:hAnsi="Cambria Math" w:cs="Cambria Math"/>
          <w:sz w:val="21"/>
          <w:szCs w:val="21"/>
        </w:rPr>
        <w:t>⌘</w:t>
      </w:r>
      <w:r w:rsidRPr="009044E4">
        <w:rPr>
          <w:rFonts w:ascii="Times New Roman" w:hAnsi="Times New Roman" w:cs="Times New Roman"/>
          <w:sz w:val="21"/>
          <w:szCs w:val="21"/>
        </w:rPr>
        <w:t>B) в Xcode после последних изменений в `BreadcrumbView.swift`.</w:t>
      </w:r>
    </w:p>
    <w:p w14:paraId="0A9891AA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Ожидаемый результат: </w:t>
      </w:r>
      <w:r w:rsidRPr="009044E4">
        <w:rPr>
          <w:rFonts w:ascii="Times New Roman" w:hAnsi="Times New Roman" w:cs="Times New Roman"/>
          <w:sz w:val="21"/>
          <w:szCs w:val="21"/>
        </w:rPr>
        <w:t>Проект собирается без ошибок компиляции.</w:t>
      </w:r>
    </w:p>
    <w:p w14:paraId="1A18E0D4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  <w:lang w:val="en-US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Фактический</w:t>
      </w:r>
      <w:r w:rsidRPr="009044E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b/>
          <w:bCs/>
          <w:sz w:val="21"/>
          <w:szCs w:val="21"/>
        </w:rPr>
        <w:t>результат</w:t>
      </w:r>
      <w:r w:rsidRPr="009044E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: </w:t>
      </w:r>
      <w:r w:rsidRPr="009044E4">
        <w:rPr>
          <w:rFonts w:ascii="Times New Roman" w:hAnsi="Times New Roman" w:cs="Times New Roman"/>
          <w:sz w:val="21"/>
          <w:szCs w:val="21"/>
        </w:rPr>
        <w:t>Сборка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завершается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с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ошибкой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>: `Instance method 'background(_:in:fillStyle:)' requires that 'some View' conform to 'ShapeStyle'`.</w:t>
      </w:r>
    </w:p>
    <w:p w14:paraId="4775F617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>Первопричина</w:t>
      </w:r>
      <w:r w:rsidRPr="009044E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: 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`BreadcrumbView.swift` </w:t>
      </w:r>
      <w:r w:rsidRPr="009044E4">
        <w:rPr>
          <w:rFonts w:ascii="Times New Roman" w:hAnsi="Times New Roman" w:cs="Times New Roman"/>
          <w:sz w:val="21"/>
          <w:szCs w:val="21"/>
        </w:rPr>
        <w:t>вызывает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`.background(breadcrumbFill(isCurrent:), in: Capsule())`, </w:t>
      </w:r>
      <w:r w:rsidRPr="009044E4">
        <w:rPr>
          <w:rFonts w:ascii="Times New Roman" w:hAnsi="Times New Roman" w:cs="Times New Roman"/>
          <w:sz w:val="21"/>
          <w:szCs w:val="21"/>
        </w:rPr>
        <w:t>где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`breadcrumbFill` — </w:t>
      </w:r>
      <w:r w:rsidRPr="009044E4">
        <w:rPr>
          <w:rFonts w:ascii="Times New Roman" w:hAnsi="Times New Roman" w:cs="Times New Roman"/>
          <w:sz w:val="21"/>
          <w:szCs w:val="21"/>
        </w:rPr>
        <w:t>функция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с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`@ViewBuilder`, </w:t>
      </w:r>
      <w:r w:rsidRPr="009044E4">
        <w:rPr>
          <w:rFonts w:ascii="Times New Roman" w:hAnsi="Times New Roman" w:cs="Times New Roman"/>
          <w:sz w:val="21"/>
          <w:szCs w:val="21"/>
        </w:rPr>
        <w:t>возвращающая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непрозрачный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тип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`some View` (</w:t>
      </w:r>
      <w:r w:rsidRPr="009044E4">
        <w:rPr>
          <w:rFonts w:ascii="Times New Roman" w:hAnsi="Times New Roman" w:cs="Times New Roman"/>
          <w:sz w:val="21"/>
          <w:szCs w:val="21"/>
        </w:rPr>
        <w:t>так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как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её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ветки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возвращают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разные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конкретные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r w:rsidRPr="009044E4">
        <w:rPr>
          <w:rFonts w:ascii="Times New Roman" w:hAnsi="Times New Roman" w:cs="Times New Roman"/>
          <w:sz w:val="21"/>
          <w:szCs w:val="21"/>
        </w:rPr>
        <w:t>типы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— `LinearGradient` </w:t>
      </w:r>
      <w:r w:rsidRPr="009044E4">
        <w:rPr>
          <w:rFonts w:ascii="Times New Roman" w:hAnsi="Times New Roman" w:cs="Times New Roman"/>
          <w:sz w:val="21"/>
          <w:szCs w:val="21"/>
        </w:rPr>
        <w:t>и</w:t>
      </w:r>
      <w:r w:rsidRPr="009044E4">
        <w:rPr>
          <w:rFonts w:ascii="Times New Roman" w:hAnsi="Times New Roman" w:cs="Times New Roman"/>
          <w:sz w:val="21"/>
          <w:szCs w:val="21"/>
          <w:lang w:val="en-US"/>
        </w:rPr>
        <w:t xml:space="preserve"> `Color.clear`). </w:t>
      </w:r>
      <w:r w:rsidRPr="009044E4">
        <w:rPr>
          <w:rFonts w:ascii="Times New Roman" w:hAnsi="Times New Roman" w:cs="Times New Roman"/>
          <w:sz w:val="21"/>
          <w:szCs w:val="21"/>
        </w:rPr>
        <w:t>Модификатор `.background(_:in:)` требует именно `ShapeStyle`, а не `View`, что и приводит к ошибке компиляции.</w:t>
      </w:r>
    </w:p>
    <w:p w14:paraId="136E985D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Исправление: </w:t>
      </w:r>
      <w:r w:rsidRPr="009044E4">
        <w:rPr>
          <w:rFonts w:ascii="Times New Roman" w:hAnsi="Times New Roman" w:cs="Times New Roman"/>
          <w:sz w:val="21"/>
          <w:szCs w:val="21"/>
        </w:rPr>
        <w:t>Требуется переработать `breadcrumbFill`, чтобы она возвращала тип, соответствующий `ShapeStyle` (например, через `AnyShapeStyle`), либо использовать `.background { }` с View-содержимым вместо варианта с `ShapeStyle`. Фикс на момент составления отчёта не поставлен.</w:t>
      </w:r>
    </w:p>
    <w:p w14:paraId="14D7F09E" w14:textId="77777777" w:rsidR="00585C22" w:rsidRPr="009044E4" w:rsidRDefault="00000000">
      <w:pPr>
        <w:spacing w:after="100" w:line="270" w:lineRule="auto"/>
        <w:rPr>
          <w:rFonts w:ascii="Times New Roman" w:hAnsi="Times New Roman" w:cs="Times New Roman"/>
        </w:rPr>
      </w:pPr>
      <w:r w:rsidRPr="009044E4">
        <w:rPr>
          <w:rFonts w:ascii="Times New Roman" w:hAnsi="Times New Roman" w:cs="Times New Roman"/>
          <w:b/>
          <w:bCs/>
          <w:sz w:val="21"/>
          <w:szCs w:val="21"/>
        </w:rPr>
        <w:t xml:space="preserve">Связанный тест-кейс: </w:t>
      </w:r>
      <w:r w:rsidRPr="009044E4">
        <w:rPr>
          <w:rFonts w:ascii="Times New Roman" w:hAnsi="Times New Roman" w:cs="Times New Roman"/>
          <w:sz w:val="21"/>
          <w:szCs w:val="21"/>
        </w:rPr>
        <w:t>TC-40</w:t>
      </w:r>
    </w:p>
    <w:sectPr w:rsidR="00585C22" w:rsidRPr="009044E4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AA4202"/>
    <w:multiLevelType w:val="hybridMultilevel"/>
    <w:tmpl w:val="09E0472C"/>
    <w:lvl w:ilvl="0" w:tplc="D15C4820">
      <w:start w:val="1"/>
      <w:numFmt w:val="bullet"/>
      <w:lvlText w:val="●"/>
      <w:lvlJc w:val="left"/>
      <w:pPr>
        <w:ind w:left="720" w:hanging="360"/>
      </w:pPr>
    </w:lvl>
    <w:lvl w:ilvl="1" w:tplc="7CCC435E">
      <w:start w:val="1"/>
      <w:numFmt w:val="bullet"/>
      <w:lvlText w:val="○"/>
      <w:lvlJc w:val="left"/>
      <w:pPr>
        <w:ind w:left="1440" w:hanging="360"/>
      </w:pPr>
    </w:lvl>
    <w:lvl w:ilvl="2" w:tplc="018A7D1A">
      <w:start w:val="1"/>
      <w:numFmt w:val="bullet"/>
      <w:lvlText w:val="■"/>
      <w:lvlJc w:val="left"/>
      <w:pPr>
        <w:ind w:left="2160" w:hanging="360"/>
      </w:pPr>
    </w:lvl>
    <w:lvl w:ilvl="3" w:tplc="B2DAC64A">
      <w:start w:val="1"/>
      <w:numFmt w:val="bullet"/>
      <w:lvlText w:val="●"/>
      <w:lvlJc w:val="left"/>
      <w:pPr>
        <w:ind w:left="2880" w:hanging="360"/>
      </w:pPr>
    </w:lvl>
    <w:lvl w:ilvl="4" w:tplc="AC9EBADC">
      <w:start w:val="1"/>
      <w:numFmt w:val="bullet"/>
      <w:lvlText w:val="○"/>
      <w:lvlJc w:val="left"/>
      <w:pPr>
        <w:ind w:left="3600" w:hanging="360"/>
      </w:pPr>
    </w:lvl>
    <w:lvl w:ilvl="5" w:tplc="1C86A62C">
      <w:start w:val="1"/>
      <w:numFmt w:val="bullet"/>
      <w:lvlText w:val="■"/>
      <w:lvlJc w:val="left"/>
      <w:pPr>
        <w:ind w:left="4320" w:hanging="360"/>
      </w:pPr>
    </w:lvl>
    <w:lvl w:ilvl="6" w:tplc="568E0B16">
      <w:start w:val="1"/>
      <w:numFmt w:val="bullet"/>
      <w:lvlText w:val="●"/>
      <w:lvlJc w:val="left"/>
      <w:pPr>
        <w:ind w:left="5040" w:hanging="360"/>
      </w:pPr>
    </w:lvl>
    <w:lvl w:ilvl="7" w:tplc="9290387C">
      <w:start w:val="1"/>
      <w:numFmt w:val="bullet"/>
      <w:lvlText w:val="●"/>
      <w:lvlJc w:val="left"/>
      <w:pPr>
        <w:ind w:left="5760" w:hanging="360"/>
      </w:pPr>
    </w:lvl>
    <w:lvl w:ilvl="8" w:tplc="4C48C5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730DD5"/>
    <w:multiLevelType w:val="hybridMultilevel"/>
    <w:tmpl w:val="87C63DAA"/>
    <w:lvl w:ilvl="0" w:tplc="F0E4E35C">
      <w:start w:val="1"/>
      <w:numFmt w:val="bullet"/>
      <w:lvlText w:val="•"/>
      <w:lvlJc w:val="left"/>
      <w:pPr>
        <w:ind w:left="420" w:hanging="260"/>
      </w:pPr>
    </w:lvl>
    <w:lvl w:ilvl="1" w:tplc="D442801C">
      <w:numFmt w:val="decimal"/>
      <w:lvlText w:val=""/>
      <w:lvlJc w:val="left"/>
    </w:lvl>
    <w:lvl w:ilvl="2" w:tplc="41BADDBA">
      <w:numFmt w:val="decimal"/>
      <w:lvlText w:val=""/>
      <w:lvlJc w:val="left"/>
    </w:lvl>
    <w:lvl w:ilvl="3" w:tplc="C7FECD78">
      <w:numFmt w:val="decimal"/>
      <w:lvlText w:val=""/>
      <w:lvlJc w:val="left"/>
    </w:lvl>
    <w:lvl w:ilvl="4" w:tplc="0A1059A6">
      <w:numFmt w:val="decimal"/>
      <w:lvlText w:val=""/>
      <w:lvlJc w:val="left"/>
    </w:lvl>
    <w:lvl w:ilvl="5" w:tplc="9C6EBC28">
      <w:numFmt w:val="decimal"/>
      <w:lvlText w:val=""/>
      <w:lvlJc w:val="left"/>
    </w:lvl>
    <w:lvl w:ilvl="6" w:tplc="F3BC3A14">
      <w:numFmt w:val="decimal"/>
      <w:lvlText w:val=""/>
      <w:lvlJc w:val="left"/>
    </w:lvl>
    <w:lvl w:ilvl="7" w:tplc="78C82A0C">
      <w:numFmt w:val="decimal"/>
      <w:lvlText w:val=""/>
      <w:lvlJc w:val="left"/>
    </w:lvl>
    <w:lvl w:ilvl="8" w:tplc="67AA560A">
      <w:numFmt w:val="decimal"/>
      <w:lvlText w:val=""/>
      <w:lvlJc w:val="left"/>
    </w:lvl>
  </w:abstractNum>
  <w:num w:numId="1" w16cid:durableId="331682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22"/>
    <w:rsid w:val="00585C22"/>
    <w:rsid w:val="009044E4"/>
    <w:rsid w:val="00A7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B60990"/>
  <w15:docId w15:val="{85C85C5F-FFF7-8C4D-AA7F-07A5A200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2088</Words>
  <Characters>11907</Characters>
  <Application>Microsoft Office Word</Application>
  <DocSecurity>0</DocSecurity>
  <Lines>99</Lines>
  <Paragraphs>27</Paragraphs>
  <ScaleCrop>false</ScaleCrop>
  <Company/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Захар</cp:lastModifiedBy>
  <cp:revision>2</cp:revision>
  <dcterms:created xsi:type="dcterms:W3CDTF">2026-07-11T07:40:00Z</dcterms:created>
  <dcterms:modified xsi:type="dcterms:W3CDTF">2026-07-11T08:39:00Z</dcterms:modified>
</cp:coreProperties>
</file>