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xml"/>
  <Override ContentType="image/png" PartName="/word/media/document_image_rId10.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36.png"/>
  <Override ContentType="image/png" PartName="/word/media/document_image_rId37.png"/>
  <Override ContentType="image/png" PartName="/word/media/document_image_rId38.png"/>
  <Override ContentType="image/png" PartName="/word/media/document_image_rId39.png"/>
  <Override ContentType="image/png" PartName="/word/media/document_image_rId40.png"/>
  <Override ContentType="image/png" PartName="/word/media/document_image_rId41.png"/>
  <Override ContentType="image/png" PartName="/word/media/document_image_rId42.png"/>
  <Override ContentType="image/png" PartName="/word/media/document_image_rId43.png"/>
  <Override ContentType="image/png" PartName="/word/media/document_image_rId44.png"/>
  <Override ContentType="image/png" PartName="/word/media/document_image_rId45.png"/>
  <Override ContentType="image/png" PartName="/word/media/document_image_rId46.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1500"/>
        <w:gridCol w:w="1815"/>
      </w:tblGrid>
      <w:tr>
        <w:trPr>
          <w:trHeight w:val="450" w:hRule="atLeast"/>
        </w:trPr>
        <w:tc>
          <w:tcPr>
            <w:tcW w:w="1500"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黑体" w:hAnsi="黑体" w:eastAsia="黑体"/>
                <w:b w:val="true"/>
                <w:bCs w:val="true"/>
                <w:color w:val="333333"/>
                <w:sz w:val="21"/>
                <w:szCs w:val="21"/>
              </w:rPr>
            </w:pPr>
            <w:r>
              <w:rPr>
                <w:rFonts w:ascii="黑体" w:hAnsi="黑体" w:eastAsia="黑体"/>
                <w:b w:val="true"/>
                <w:bCs w:val="true"/>
                <w:color w:val="333333"/>
                <w:sz w:val="21"/>
                <w:szCs w:val="21"/>
              </w:rPr>
              <w:t>案卷号</w:t>
            </w:r>
          </w:p>
        </w:tc>
        <w:tc>
          <w:tcPr>
            <w:tcW w:w="1815"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宋体" w:hAnsi="宋体" w:eastAsia="宋体"/>
                <w:color w:val="333333"/>
                <w:sz w:val="21"/>
                <w:szCs w:val="21"/>
              </w:rPr>
            </w:pPr>
            <w:r>
              <w:rPr>
                <w:rFonts w:ascii="宋体" w:hAnsi="宋体" w:eastAsia="宋体"/>
                <w:color w:val="333333"/>
                <w:sz w:val="21"/>
                <w:szCs w:val="21"/>
              </w:rPr>
            </w:r>
          </w:p>
        </w:tc>
      </w:tr>
      <w:tr>
        <w:trPr>
          <w:trHeight w:val="450" w:hRule="atLeast"/>
        </w:trPr>
        <w:tc>
          <w:tcPr>
            <w:tcW w:w="1500"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宋体" w:hAnsi="宋体" w:eastAsia="宋体"/>
                <w:b w:val="true"/>
                <w:bCs w:val="true"/>
                <w:color w:val="333333"/>
                <w:sz w:val="21"/>
                <w:szCs w:val="21"/>
              </w:rPr>
            </w:pPr>
            <w:r>
              <w:rPr>
                <w:rFonts w:ascii="宋体" w:hAnsi="宋体" w:eastAsia="宋体"/>
                <w:b w:val="true"/>
                <w:bCs w:val="true"/>
                <w:color w:val="333333"/>
                <w:sz w:val="21"/>
                <w:szCs w:val="21"/>
              </w:rPr>
              <w:t>日期</w:t>
            </w:r>
          </w:p>
        </w:tc>
        <w:tc>
          <w:tcPr>
            <w:tcW w:w="1815"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宋体" w:hAnsi="宋体" w:eastAsia="宋体"/>
                <w:color w:val="333333"/>
                <w:sz w:val="21"/>
                <w:szCs w:val="21"/>
              </w:rPr>
            </w:pPr>
            <w:r>
              <w:rPr>
                <w:rFonts w:ascii="宋体" w:hAnsi="宋体" w:eastAsia="宋体"/>
                <w:color w:val="333333"/>
                <w:sz w:val="21"/>
                <w:szCs w:val="21"/>
              </w:rPr>
            </w:r>
          </w:p>
        </w:tc>
      </w:tr>
    </w:tbl>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spacing w:before="60" w:after="60" w:line="360" w:lineRule="auto"/>
        <w:ind/>
        <w:jc w:val="left"/>
        <w:rPr>
          <w:rFonts w:ascii="宋体" w:hAnsi="宋体" w:eastAsia="宋体"/>
          <w:color w:val="333333"/>
          <w:sz w:val="20"/>
          <w:szCs w:val="20"/>
        </w:rPr>
      </w:pPr>
      <w:r>
        <w:rPr>
          <w:rFonts w:ascii="宋体" w:hAnsi="宋体" w:eastAsia="宋体"/>
          <w:color w:val="333333"/>
          <w:sz w:val="20"/>
          <w:szCs w:val="20"/>
        </w:rPr>
      </w:r>
    </w:p>
    <w:p>
      <w:pPr>
        <w:spacing w:before="60" w:after="60" w:line="360" w:lineRule="auto"/>
        <w:ind/>
        <w:jc w:val="center"/>
        <w:rPr>
          <w:rFonts w:ascii="宋体" w:hAnsi="宋体" w:eastAsia="宋体"/>
          <w:color w:val="333333"/>
          <w:sz w:val="30"/>
          <w:szCs w:val="30"/>
        </w:rPr>
      </w:pPr>
      <w:r>
        <w:rPr>
          <w:rFonts w:ascii="宋体" w:hAnsi="宋体" w:eastAsia="宋体"/>
          <w:color w:val="333333"/>
          <w:sz w:val="30"/>
          <w:szCs w:val="30"/>
        </w:rPr>
        <w:t>＜SignCloud＞</w:t>
      </w:r>
    </w:p>
    <w:p>
      <w:pPr>
        <w:spacing w:before="60" w:after="60" w:line="360" w:lineRule="auto"/>
        <w:ind/>
        <w:jc w:val="center"/>
        <w:rPr>
          <w:rFonts w:ascii="黑体" w:hAnsi="黑体" w:eastAsia="黑体"/>
          <w:b w:val="true"/>
          <w:bCs w:val="true"/>
          <w:color w:val="333333"/>
          <w:sz w:val="52"/>
          <w:szCs w:val="52"/>
        </w:rPr>
      </w:pPr>
      <w:r>
        <w:rPr>
          <w:rFonts w:ascii="黑体" w:hAnsi="黑体" w:eastAsia="黑体"/>
          <w:b w:val="true"/>
          <w:bCs w:val="true"/>
          <w:color w:val="333333"/>
          <w:sz w:val="52"/>
          <w:szCs w:val="52"/>
        </w:rPr>
        <w:t>软件需求说明书</w:t>
      </w:r>
    </w:p>
    <w:p>
      <w:pPr>
        <w:spacing w:before="60" w:after="60" w:line="360" w:lineRule="auto"/>
        <w:ind/>
        <w:jc w:val="left"/>
        <w:rPr>
          <w:rFonts w:ascii="宋体" w:hAnsi="宋体" w:eastAsia="宋体"/>
          <w:color w:val="333333"/>
          <w:sz w:val="20"/>
          <w:szCs w:val="20"/>
        </w:rPr>
      </w:pPr>
      <w:r>
        <w:rPr>
          <w:rFonts w:ascii="宋体" w:hAnsi="宋体" w:eastAsia="宋体"/>
          <w:color w:val="333333"/>
          <w:sz w:val="20"/>
          <w:szCs w:val="20"/>
        </w:rPr>
      </w:r>
    </w:p>
    <w:p>
      <w:pPr>
        <w:spacing w:before="60" w:after="60" w:line="360" w:lineRule="auto"/>
        <w:ind/>
        <w:jc w:val="left"/>
        <w:rPr>
          <w:rFonts w:ascii="宋体" w:hAnsi="宋体" w:eastAsia="宋体"/>
          <w:color w:val="333333"/>
          <w:sz w:val="20"/>
          <w:szCs w:val="20"/>
        </w:rPr>
      </w:pPr>
      <w:r>
        <w:rPr>
          <w:rFonts w:ascii="宋体" w:hAnsi="宋体" w:eastAsia="宋体"/>
          <w:color w:val="333333"/>
          <w:sz w:val="20"/>
          <w:szCs w:val="20"/>
        </w:rPr>
      </w:r>
    </w:p>
    <w:p>
      <w:pPr>
        <w:spacing w:before="60" w:after="60" w:line="360" w:lineRule="auto"/>
        <w:ind/>
        <w:jc w:val="both"/>
        <w:rPr>
          <w:rFonts w:ascii="宋体" w:hAnsi="宋体" w:eastAsia="宋体"/>
          <w:color w:val="333333"/>
          <w:sz w:val="24"/>
          <w:szCs w:val="24"/>
          <w:u w:val="single"/>
        </w:rPr>
      </w:pPr>
      <w:r>
        <w:rPr>
          <w:rFonts w:ascii="Times New Roman" w:hAnsi="Times New Roman" w:eastAsia="Times New Roman"/>
          <w:color w:val="333333"/>
          <w:sz w:val="24"/>
          <w:szCs w:val="24"/>
        </w:rPr>
        <w:t xml:space="preserve">          </w:t>
      </w:r>
      <w:r>
        <w:rPr>
          <w:rFonts w:ascii="宋体" w:hAnsi="宋体" w:eastAsia="宋体"/>
          <w:color w:val="333333"/>
          <w:sz w:val="24"/>
          <w:szCs w:val="24"/>
        </w:rPr>
        <w:t>作</w:t>
      </w:r>
      <w:r>
        <w:rPr>
          <w:rFonts w:ascii="Times New Roman" w:hAnsi="Times New Roman" w:eastAsia="Times New Roman"/>
          <w:color w:val="333333"/>
          <w:sz w:val="24"/>
          <w:szCs w:val="24"/>
        </w:rPr>
        <w:t xml:space="preserve">    </w:t>
      </w:r>
      <w:r>
        <w:rPr>
          <w:rFonts w:ascii="宋体" w:hAnsi="宋体" w:eastAsia="宋体"/>
          <w:color w:val="333333"/>
          <w:sz w:val="24"/>
          <w:szCs w:val="24"/>
        </w:rPr>
        <w:t>者：</w:t>
      </w:r>
      <w:r>
        <w:rPr>
          <w:rFonts w:ascii="宋体" w:hAnsi="宋体" w:eastAsia="宋体"/>
          <w:color w:val="333333"/>
          <w:sz w:val="24"/>
          <w:szCs w:val="24"/>
          <w:u w:val="single"/>
        </w:rPr>
        <w:t>200327097 许舒玲 200327101 颜宇铖</w:t>
      </w:r>
    </w:p>
    <w:p>
      <w:pPr>
        <w:spacing w:before="60" w:after="60" w:line="360" w:lineRule="auto"/>
        <w:ind w:leftChars="400" w:firstLineChars="200"/>
        <w:jc w:val="both"/>
        <w:rPr>
          <w:rFonts w:ascii="宋体" w:hAnsi="宋体" w:eastAsia="宋体"/>
          <w:color w:val="333333"/>
          <w:sz w:val="24"/>
          <w:szCs w:val="24"/>
          <w:u w:val="single"/>
        </w:rPr>
      </w:pPr>
      <w:r>
        <w:rPr>
          <w:rFonts w:ascii="宋体" w:hAnsi="宋体" w:eastAsia="宋体"/>
          <w:color w:val="000000"/>
          <w:sz w:val="24"/>
          <w:szCs w:val="24"/>
        </w:rPr>
        <w:t xml:space="preserve">  </w:t>
      </w:r>
      <w:r>
        <w:rPr>
          <w:rFonts w:ascii="宋体" w:hAnsi="宋体" w:eastAsia="宋体"/>
          <w:color w:val="000000"/>
          <w:sz w:val="24"/>
          <w:szCs w:val="24"/>
          <w:u w:val="single"/>
        </w:rPr>
        <w:t>200327117 张  林 200327134 陈志炜</w:t>
      </w:r>
    </w:p>
    <w:p>
      <w:pPr>
        <w:spacing w:before="60" w:after="60" w:line="360" w:lineRule="auto"/>
        <w:ind/>
        <w:jc w:val="both"/>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完成日期：</w:t>
      </w:r>
      <w:r>
        <w:rPr>
          <w:rFonts w:ascii="Times New Roman" w:hAnsi="Times New Roman" w:eastAsia="Times New Roman"/>
          <w:color w:val="333333"/>
          <w:sz w:val="24"/>
          <w:szCs w:val="24"/>
          <w:u w:val="single"/>
        </w:rPr>
        <w:t xml:space="preserve">                                      </w:t>
      </w:r>
    </w:p>
    <w:p>
      <w:pPr>
        <w:spacing w:before="60" w:after="60" w:line="360" w:lineRule="auto"/>
        <w:ind/>
        <w:jc w:val="both"/>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签</w:t>
      </w:r>
      <w:r>
        <w:rPr>
          <w:rFonts w:ascii="Times New Roman" w:hAnsi="Times New Roman" w:eastAsia="Times New Roman"/>
          <w:color w:val="333333"/>
          <w:sz w:val="24"/>
          <w:szCs w:val="24"/>
        </w:rPr>
        <w:t xml:space="preserve"> </w:t>
      </w:r>
      <w:r>
        <w:rPr>
          <w:rFonts w:ascii="宋体" w:hAnsi="宋体" w:eastAsia="宋体"/>
          <w:color w:val="333333"/>
          <w:sz w:val="24"/>
          <w:szCs w:val="24"/>
        </w:rPr>
        <w:t>收</w:t>
      </w:r>
      <w:r>
        <w:rPr>
          <w:rFonts w:ascii="Times New Roman" w:hAnsi="Times New Roman" w:eastAsia="Times New Roman"/>
          <w:color w:val="333333"/>
          <w:sz w:val="24"/>
          <w:szCs w:val="24"/>
        </w:rPr>
        <w:t xml:space="preserve"> </w:t>
      </w:r>
      <w:r>
        <w:rPr>
          <w:rFonts w:ascii="宋体" w:hAnsi="宋体" w:eastAsia="宋体"/>
          <w:color w:val="333333"/>
          <w:sz w:val="24"/>
          <w:szCs w:val="24"/>
        </w:rPr>
        <w:t>人：</w:t>
      </w:r>
      <w:r>
        <w:rPr>
          <w:rFonts w:ascii="Times New Roman" w:hAnsi="Times New Roman" w:eastAsia="Times New Roman"/>
          <w:color w:val="333333"/>
          <w:sz w:val="24"/>
          <w:szCs w:val="24"/>
          <w:u w:val="single"/>
        </w:rPr>
        <w:t xml:space="preserve">                                      </w:t>
      </w:r>
    </w:p>
    <w:p>
      <w:pPr>
        <w:spacing w:before="60" w:after="60" w:line="360" w:lineRule="auto"/>
        <w:ind/>
        <w:jc w:val="both"/>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签收日期：</w:t>
      </w:r>
      <w:r>
        <w:rPr>
          <w:rFonts w:ascii="Times New Roman" w:hAnsi="Times New Roman" w:eastAsia="Times New Roman"/>
          <w:color w:val="333333"/>
          <w:sz w:val="24"/>
          <w:szCs w:val="24"/>
          <w:u w:val="single"/>
        </w:rPr>
        <w:t xml:space="preserve">                                      </w:t>
      </w:r>
    </w:p>
    <w:p>
      <w:pPr>
        <w:spacing w:before="60" w:after="60" w:line="360" w:lineRule="auto"/>
        <w:ind/>
        <w:jc w:val="both"/>
        <w:rPr>
          <w:rFonts w:ascii="宋体" w:hAnsi="宋体" w:eastAsia="宋体"/>
          <w:color w:val="333333"/>
          <w:sz w:val="24"/>
          <w:szCs w:val="24"/>
        </w:rPr>
      </w:pPr>
      <w:r>
        <w:rPr>
          <w:rFonts w:ascii="宋体" w:hAnsi="宋体" w:eastAsia="宋体"/>
          <w:color w:val="333333"/>
          <w:sz w:val="24"/>
          <w:szCs w:val="24"/>
        </w:rPr>
      </w:r>
    </w:p>
    <w:p>
      <w:pPr>
        <w:spacing w:before="60" w:after="60" w:line="360" w:lineRule="auto"/>
        <w:ind/>
        <w:jc w:val="both"/>
        <w:rPr>
          <w:rFonts w:ascii="宋体" w:hAnsi="宋体" w:eastAsia="宋体"/>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修改情况记录：</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1605"/>
        <w:gridCol w:w="1590"/>
        <w:gridCol w:w="1485"/>
        <w:gridCol w:w="1875"/>
        <w:gridCol w:w="2145"/>
      </w:tblGrid>
      <w:tr>
        <w:trPr>
          <w:trHeight w:val="480"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版本号</w:t>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修改批准人</w:t>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修改人</w:t>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安装日期</w:t>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签收人</w:t>
            </w:r>
          </w:p>
        </w:tc>
      </w:tr>
      <w:tr>
        <w:trPr>
          <w:trHeight w:val="405"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r>
      <w:tr>
        <w:trPr>
          <w:trHeight w:val="480"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r>
      <w:tr>
        <w:trPr>
          <w:trHeight w:val="480"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b w:val="true"/>
          <w:bCs w:val="true"/>
          <w:color w:val="000000"/>
          <w:sz w:val="32"/>
          <w:szCs w:val="32"/>
        </w:rPr>
        <w:t xml:space="preserve">
</w:t>
      </w:r>
    </w:p>
    <w:p>
      <w:pPr>
        <w:snapToGrid w:val="false"/>
        <w:spacing w:before="0" w:after="0" w:line="240" w:lineRule="auto"/>
        <w:ind w:left="0" w:right="0" w:firstLine="0"/>
        <w:jc w:val="center"/>
        <w:rPr>
          <w:rFonts w:ascii="宋体" w:hAnsi="宋体" w:eastAsia="宋体"/>
          <w:color w:val="333333"/>
          <w:sz w:val="22"/>
          <w:szCs w:val="22"/>
        </w:rPr>
      </w:pPr>
      <w:r>
        <w:rPr>
          <w:rFonts w:ascii="宋体" w:hAnsi="宋体" w:eastAsia="宋体"/>
          <w:b w:val="true"/>
          <w:bCs w:val="true"/>
          <w:color w:val="000000"/>
          <w:sz w:val="32"/>
          <w:szCs w:val="32"/>
        </w:rPr>
        <w:t xml:space="preserve">目录  </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1 </w:t>
      </w:r>
      <w:r>
        <w:rPr>
          <w:rFonts w:ascii="宋体" w:hAnsi="宋体" w:eastAsia="宋体"/>
          <w:b w:val="true"/>
          <w:bCs w:val="true"/>
          <w:color w:val="000000"/>
          <w:sz w:val="22"/>
          <w:szCs w:val="22"/>
        </w:rPr>
        <w:t>引言</w:t>
      </w:r>
      <w:r>
        <w:rPr>
          <w:rFonts w:ascii="Times New Roman,serif" w:hAnsi="Times New Roman,serif" w:eastAsia="Times New Roman,serif"/>
          <w:b w:val="true"/>
          <w:bCs w:val="true"/>
          <w:color w:val="000000"/>
          <w:sz w:val="22"/>
          <w:szCs w:val="22"/>
        </w:rPr>
        <w:t>.................................................................................................................................................. 1</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1.1 </w:t>
      </w:r>
      <w:r>
        <w:rPr>
          <w:rFonts w:ascii="宋体" w:hAnsi="宋体" w:eastAsia="宋体"/>
          <w:color w:val="000000"/>
          <w:sz w:val="20"/>
          <w:szCs w:val="20"/>
        </w:rPr>
        <w:t>编写目的</w:t>
      </w:r>
      <w:r>
        <w:rPr>
          <w:rFonts w:ascii="Times New Roman,serif" w:hAnsi="Times New Roman,serif" w:eastAsia="Times New Roman,serif"/>
          <w:color w:val="000000"/>
          <w:sz w:val="20"/>
          <w:szCs w:val="20"/>
        </w:rPr>
        <w:t>.................................................................................................................................................... 1</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1.2 </w:t>
      </w:r>
      <w:r>
        <w:rPr>
          <w:rFonts w:ascii="宋体" w:hAnsi="宋体" w:eastAsia="宋体"/>
          <w:color w:val="000000"/>
          <w:sz w:val="20"/>
          <w:szCs w:val="20"/>
        </w:rPr>
        <w:t>范围</w:t>
      </w:r>
      <w:r>
        <w:rPr>
          <w:rFonts w:ascii="Times New Roman,serif" w:hAnsi="Times New Roman,serif" w:eastAsia="Times New Roman,serif"/>
          <w:color w:val="000000"/>
          <w:sz w:val="20"/>
          <w:szCs w:val="20"/>
        </w:rPr>
        <w:t>............................................................................................................................................................ 1</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1.3 </w:t>
      </w:r>
      <w:r>
        <w:rPr>
          <w:rFonts w:ascii="宋体" w:hAnsi="宋体" w:eastAsia="宋体"/>
          <w:color w:val="000000"/>
          <w:sz w:val="20"/>
          <w:szCs w:val="20"/>
        </w:rPr>
        <w:t>定义</w:t>
      </w:r>
      <w:r>
        <w:rPr>
          <w:rFonts w:ascii="Times New Roman,serif" w:hAnsi="Times New Roman,serif" w:eastAsia="Times New Roman,serif"/>
          <w:color w:val="000000"/>
          <w:sz w:val="20"/>
          <w:szCs w:val="20"/>
        </w:rPr>
        <w:t>............................................................................................................................................................ 1</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2 </w:t>
      </w:r>
      <w:r>
        <w:rPr>
          <w:rFonts w:ascii="宋体" w:hAnsi="宋体" w:eastAsia="宋体"/>
          <w:b w:val="true"/>
          <w:bCs w:val="true"/>
          <w:color w:val="000000"/>
          <w:sz w:val="22"/>
          <w:szCs w:val="22"/>
        </w:rPr>
        <w:t>项目概述</w:t>
      </w:r>
      <w:r>
        <w:rPr>
          <w:rFonts w:ascii="Times New Roman,serif" w:hAnsi="Times New Roman,serif" w:eastAsia="Times New Roman,serif"/>
          <w:b w:val="true"/>
          <w:bCs w:val="true"/>
          <w:color w:val="000000"/>
          <w:sz w:val="22"/>
          <w:szCs w:val="22"/>
        </w:rPr>
        <w:t>......................................................................................................................................... 2</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2.1 </w:t>
      </w:r>
      <w:r>
        <w:rPr>
          <w:rFonts w:ascii="宋体" w:hAnsi="宋体" w:eastAsia="宋体"/>
          <w:color w:val="000000"/>
          <w:sz w:val="20"/>
          <w:szCs w:val="20"/>
        </w:rPr>
        <w:t>产品描述</w:t>
      </w:r>
      <w:r>
        <w:rPr>
          <w:rFonts w:ascii="Times New Roman,serif" w:hAnsi="Times New Roman,serif" w:eastAsia="Times New Roman,serif"/>
          <w:color w:val="000000"/>
          <w:sz w:val="20"/>
          <w:szCs w:val="20"/>
        </w:rPr>
        <w:t>.................................................................................................................................................... 2</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2.2 </w:t>
      </w:r>
      <w:r>
        <w:rPr>
          <w:rFonts w:ascii="宋体" w:hAnsi="宋体" w:eastAsia="宋体"/>
          <w:color w:val="000000"/>
          <w:sz w:val="20"/>
          <w:szCs w:val="20"/>
        </w:rPr>
        <w:t>产品功能</w:t>
      </w:r>
      <w:r>
        <w:rPr>
          <w:rFonts w:ascii="Times New Roman,serif" w:hAnsi="Times New Roman,serif" w:eastAsia="Times New Roman,serif"/>
          <w:color w:val="000000"/>
          <w:sz w:val="20"/>
          <w:szCs w:val="20"/>
        </w:rPr>
        <w:t>.................................................................................................................................................... 2</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2.3 </w:t>
      </w:r>
      <w:r>
        <w:rPr>
          <w:rFonts w:ascii="宋体" w:hAnsi="宋体" w:eastAsia="宋体"/>
          <w:color w:val="000000"/>
          <w:sz w:val="20"/>
          <w:szCs w:val="20"/>
        </w:rPr>
        <w:t>用户特点</w:t>
      </w:r>
      <w:r>
        <w:rPr>
          <w:rFonts w:ascii="Times New Roman,serif" w:hAnsi="Times New Roman,serif" w:eastAsia="Times New Roman,serif"/>
          <w:color w:val="000000"/>
          <w:sz w:val="20"/>
          <w:szCs w:val="20"/>
        </w:rPr>
        <w:t>.................................................................................................................................................... 2</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2.4 </w:t>
      </w:r>
      <w:r>
        <w:rPr>
          <w:rFonts w:ascii="宋体" w:hAnsi="宋体" w:eastAsia="宋体"/>
          <w:color w:val="000000"/>
          <w:sz w:val="20"/>
          <w:szCs w:val="20"/>
        </w:rPr>
        <w:t>假设和约束</w:t>
      </w:r>
      <w:r>
        <w:rPr>
          <w:rFonts w:ascii="Times New Roman,serif" w:hAnsi="Times New Roman,serif" w:eastAsia="Times New Roman,serif"/>
          <w:color w:val="000000"/>
          <w:sz w:val="20"/>
          <w:szCs w:val="20"/>
        </w:rPr>
        <w:t>................................................................................................................................................ 3</w:t>
      </w:r>
    </w:p>
    <w:p>
      <w:pPr>
        <w:snapToGrid w:val="false"/>
        <w:spacing w:before="0" w:after="0" w:line="240" w:lineRule="auto"/>
        <w:ind w:left="63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2.4.1 </w:t>
      </w:r>
      <w:r>
        <w:rPr>
          <w:rFonts w:ascii="宋体" w:hAnsi="宋体" w:eastAsia="宋体"/>
          <w:color w:val="000000"/>
          <w:sz w:val="20"/>
          <w:szCs w:val="20"/>
        </w:rPr>
        <w:t>技术约束</w:t>
      </w:r>
      <w:r>
        <w:rPr>
          <w:rFonts w:ascii="Times New Roman,serif" w:hAnsi="Times New Roman,serif" w:eastAsia="Times New Roman,serif"/>
          <w:color w:val="000000"/>
          <w:sz w:val="20"/>
          <w:szCs w:val="20"/>
        </w:rPr>
        <w:t>............................................................................................................................................. 3</w:t>
      </w:r>
    </w:p>
    <w:p>
      <w:pPr>
        <w:snapToGrid w:val="false"/>
        <w:spacing w:before="0" w:after="0" w:line="240" w:lineRule="auto"/>
        <w:ind w:left="63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2.4.2 </w:t>
      </w:r>
      <w:r>
        <w:rPr>
          <w:rFonts w:ascii="宋体" w:hAnsi="宋体" w:eastAsia="宋体"/>
          <w:color w:val="000000"/>
          <w:sz w:val="20"/>
          <w:szCs w:val="20"/>
        </w:rPr>
        <w:t>经济约束</w:t>
      </w:r>
      <w:r>
        <w:rPr>
          <w:rFonts w:ascii="Times New Roman,serif" w:hAnsi="Times New Roman,serif" w:eastAsia="Times New Roman,serif"/>
          <w:color w:val="000000"/>
          <w:sz w:val="20"/>
          <w:szCs w:val="20"/>
        </w:rPr>
        <w:t>............................................................................................................................................. 4</w:t>
      </w:r>
    </w:p>
    <w:p>
      <w:pPr>
        <w:snapToGrid w:val="false"/>
        <w:spacing w:before="0" w:after="0" w:line="240" w:lineRule="auto"/>
        <w:ind w:left="63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2.4.3 </w:t>
      </w:r>
      <w:r>
        <w:rPr>
          <w:rFonts w:ascii="宋体" w:hAnsi="宋体" w:eastAsia="宋体"/>
          <w:color w:val="000000"/>
          <w:sz w:val="20"/>
          <w:szCs w:val="20"/>
        </w:rPr>
        <w:t>管理约束</w:t>
      </w:r>
      <w:r>
        <w:rPr>
          <w:rFonts w:ascii="Times New Roman,serif" w:hAnsi="Times New Roman,serif" w:eastAsia="Times New Roman,serif"/>
          <w:color w:val="000000"/>
          <w:sz w:val="20"/>
          <w:szCs w:val="20"/>
        </w:rPr>
        <w:t>............................................................................................................................................. 4</w:t>
      </w:r>
    </w:p>
    <w:p>
      <w:pPr>
        <w:snapToGrid w:val="false"/>
        <w:spacing w:before="0" w:after="0" w:line="240" w:lineRule="auto"/>
        <w:ind w:left="63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2.4.4 </w:t>
      </w:r>
      <w:r>
        <w:rPr>
          <w:rFonts w:ascii="宋体" w:hAnsi="宋体" w:eastAsia="宋体"/>
          <w:color w:val="000000"/>
          <w:sz w:val="20"/>
          <w:szCs w:val="20"/>
        </w:rPr>
        <w:t>外部约束</w:t>
      </w:r>
      <w:r>
        <w:rPr>
          <w:rFonts w:ascii="Times New Roman,serif" w:hAnsi="Times New Roman,serif" w:eastAsia="Times New Roman,serif"/>
          <w:color w:val="000000"/>
          <w:sz w:val="20"/>
          <w:szCs w:val="20"/>
        </w:rPr>
        <w:t>............................................................................................................................................. 4</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2.5 </w:t>
      </w:r>
      <w:r>
        <w:rPr>
          <w:rFonts w:ascii="宋体" w:hAnsi="宋体" w:eastAsia="宋体"/>
          <w:color w:val="000000"/>
          <w:sz w:val="20"/>
          <w:szCs w:val="20"/>
        </w:rPr>
        <w:t>产品信息结构图</w:t>
      </w:r>
      <w:r>
        <w:rPr>
          <w:rFonts w:ascii="Times New Roman,serif" w:hAnsi="Times New Roman,serif" w:eastAsia="Times New Roman,serif"/>
          <w:color w:val="000000"/>
          <w:sz w:val="20"/>
          <w:szCs w:val="20"/>
        </w:rPr>
        <w:t>........................................................................................................................................ 4</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3 </w:t>
      </w:r>
      <w:r>
        <w:rPr>
          <w:rFonts w:ascii="宋体" w:hAnsi="宋体" w:eastAsia="宋体"/>
          <w:b w:val="true"/>
          <w:bCs w:val="true"/>
          <w:color w:val="000000"/>
          <w:sz w:val="22"/>
          <w:szCs w:val="22"/>
        </w:rPr>
        <w:t>功能需求</w:t>
      </w:r>
      <w:r>
        <w:rPr>
          <w:rFonts w:ascii="Times New Roman,serif" w:hAnsi="Times New Roman,serif" w:eastAsia="Times New Roman,serif"/>
          <w:b w:val="true"/>
          <w:bCs w:val="true"/>
          <w:color w:val="000000"/>
          <w:sz w:val="22"/>
          <w:szCs w:val="22"/>
        </w:rPr>
        <w:t>......................................................................................................................................... 4</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3.1 </w:t>
      </w:r>
      <w:r>
        <w:rPr>
          <w:rFonts w:ascii="宋体" w:hAnsi="宋体" w:eastAsia="宋体"/>
          <w:color w:val="000000"/>
          <w:sz w:val="20"/>
          <w:szCs w:val="20"/>
        </w:rPr>
        <w:t>主</w:t>
      </w:r>
      <w:r>
        <w:rPr>
          <w:rFonts w:ascii="宋体" w:hAnsi="宋体" w:eastAsia="宋体"/>
          <w:color w:val="000000"/>
          <w:sz w:val="20"/>
          <w:szCs w:val="20"/>
        </w:rPr>
        <w:t>页</w:t>
      </w:r>
      <w:r>
        <w:rPr>
          <w:rFonts w:ascii="Times New Roman,serif" w:hAnsi="Times New Roman,serif" w:eastAsia="Times New Roman,serif"/>
          <w:color w:val="000000"/>
          <w:sz w:val="20"/>
          <w:szCs w:val="20"/>
        </w:rPr>
        <w:t xml:space="preserve">............................................................................................................................................................ </w:t>
      </w:r>
      <w:r>
        <w:rPr>
          <w:rFonts w:ascii="Times New Roman,serif" w:hAnsi="Times New Roman,serif" w:eastAsia="Times New Roman,serif"/>
          <w:color w:val="000000"/>
          <w:sz w:val="20"/>
          <w:szCs w:val="20"/>
        </w:rPr>
        <w:t>4</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3.2 </w:t>
      </w:r>
      <w:r>
        <w:rPr>
          <w:rFonts w:ascii="宋体" w:hAnsi="宋体" w:eastAsia="宋体"/>
          <w:color w:val="000000"/>
          <w:sz w:val="20"/>
          <w:szCs w:val="20"/>
        </w:rPr>
        <w:t>用户管理</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3.3 </w:t>
      </w:r>
      <w:r>
        <w:rPr>
          <w:rFonts w:ascii="宋体" w:hAnsi="宋体" w:eastAsia="宋体"/>
          <w:color w:val="000000"/>
          <w:sz w:val="20"/>
          <w:szCs w:val="20"/>
        </w:rPr>
        <w:t>角色管理</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3.4 </w:t>
      </w:r>
      <w:r>
        <w:rPr>
          <w:rFonts w:ascii="宋体" w:hAnsi="宋体" w:eastAsia="宋体"/>
          <w:color w:val="000000"/>
          <w:sz w:val="20"/>
          <w:szCs w:val="20"/>
        </w:rPr>
        <w:t>课程</w:t>
      </w:r>
      <w:r>
        <w:rPr>
          <w:rFonts w:ascii="宋体" w:hAnsi="宋体" w:eastAsia="宋体"/>
          <w:color w:val="000000"/>
          <w:sz w:val="20"/>
          <w:szCs w:val="20"/>
        </w:rPr>
        <w:t>管理</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3.5 </w:t>
      </w:r>
      <w:r>
        <w:rPr>
          <w:rFonts w:ascii="宋体" w:hAnsi="宋体" w:eastAsia="宋体"/>
          <w:color w:val="000000"/>
          <w:sz w:val="20"/>
          <w:szCs w:val="20"/>
        </w:rPr>
        <w:t>系统</w:t>
      </w:r>
      <w:r>
        <w:rPr>
          <w:rFonts w:ascii="宋体" w:hAnsi="宋体" w:eastAsia="宋体"/>
          <w:color w:val="000000"/>
          <w:sz w:val="20"/>
          <w:szCs w:val="20"/>
        </w:rPr>
        <w:t>管理</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3.6</w:t>
      </w:r>
      <w:r>
        <w:rPr>
          <w:rFonts w:ascii="Times New Roman,serif" w:hAnsi="Times New Roman,serif" w:eastAsia="Times New Roman,serif"/>
          <w:color w:val="000000"/>
          <w:sz w:val="20"/>
          <w:szCs w:val="20"/>
        </w:rPr>
        <w:t xml:space="preserve"> </w:t>
      </w:r>
      <w:r>
        <w:rPr>
          <w:rFonts w:ascii="宋体" w:hAnsi="宋体" w:eastAsia="宋体"/>
          <w:color w:val="000000"/>
          <w:sz w:val="20"/>
          <w:szCs w:val="20"/>
        </w:rPr>
        <w:t>异常页</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5</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4 </w:t>
      </w:r>
      <w:r>
        <w:rPr>
          <w:rFonts w:ascii="宋体" w:hAnsi="宋体" w:eastAsia="宋体"/>
          <w:b w:val="true"/>
          <w:bCs w:val="true"/>
          <w:color w:val="000000"/>
          <w:sz w:val="22"/>
          <w:szCs w:val="22"/>
        </w:rPr>
        <w:t>非功能需求</w:t>
      </w:r>
      <w:r>
        <w:rPr>
          <w:rFonts w:ascii="Times New Roman,serif" w:hAnsi="Times New Roman,serif" w:eastAsia="Times New Roman,serif"/>
          <w:b w:val="true"/>
          <w:bCs w:val="true"/>
          <w:color w:val="000000"/>
          <w:sz w:val="22"/>
          <w:szCs w:val="22"/>
        </w:rPr>
        <w:t>..................................................................................................................................... 6</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4.1 </w:t>
      </w:r>
      <w:r>
        <w:rPr>
          <w:rFonts w:ascii="宋体" w:hAnsi="宋体" w:eastAsia="宋体"/>
          <w:color w:val="000000"/>
          <w:sz w:val="20"/>
          <w:szCs w:val="20"/>
        </w:rPr>
        <w:t>接口需求</w:t>
      </w:r>
      <w:r>
        <w:rPr>
          <w:rFonts w:ascii="Times New Roman,serif" w:hAnsi="Times New Roman,serif" w:eastAsia="Times New Roman,serif"/>
          <w:color w:val="000000"/>
          <w:sz w:val="20"/>
          <w:szCs w:val="20"/>
        </w:rPr>
        <w:t>.................................................................................................................................................... 6</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4.1.1 </w:t>
      </w:r>
      <w:r>
        <w:rPr>
          <w:rFonts w:ascii="宋体" w:hAnsi="宋体" w:eastAsia="宋体"/>
          <w:sz w:val="20"/>
          <w:szCs w:val="20"/>
        </w:rPr>
        <w:t>用户接口</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4.1.2 </w:t>
      </w:r>
      <w:r>
        <w:rPr>
          <w:rFonts w:ascii="宋体" w:hAnsi="宋体" w:eastAsia="宋体"/>
          <w:sz w:val="20"/>
          <w:szCs w:val="20"/>
        </w:rPr>
        <w:t>硬件接口</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4.1.3 </w:t>
      </w:r>
      <w:r>
        <w:rPr>
          <w:rFonts w:ascii="宋体" w:hAnsi="宋体" w:eastAsia="宋体"/>
          <w:sz w:val="20"/>
          <w:szCs w:val="20"/>
        </w:rPr>
        <w:t>软件接口</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4.2 </w:t>
      </w:r>
      <w:r>
        <w:rPr>
          <w:rFonts w:ascii="宋体" w:hAnsi="宋体" w:eastAsia="宋体"/>
          <w:color w:val="000000"/>
          <w:sz w:val="20"/>
          <w:szCs w:val="20"/>
        </w:rPr>
        <w:t>数据需求</w:t>
      </w:r>
      <w:r>
        <w:rPr>
          <w:rFonts w:ascii="Times New Roman,serif" w:hAnsi="Times New Roman,serif" w:eastAsia="Times New Roman,serif"/>
          <w:color w:val="000000"/>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4.2.1 </w:t>
      </w:r>
      <w:r>
        <w:rPr>
          <w:rFonts w:ascii="宋体" w:hAnsi="宋体" w:eastAsia="宋体"/>
          <w:sz w:val="20"/>
          <w:szCs w:val="20"/>
        </w:rPr>
        <w:t>数据字典</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4.2.2 </w:t>
      </w:r>
      <w:r>
        <w:rPr>
          <w:rFonts w:ascii="宋体" w:hAnsi="宋体" w:eastAsia="宋体"/>
          <w:sz w:val="20"/>
          <w:szCs w:val="20"/>
        </w:rPr>
        <w:t>数据流图</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4.3 </w:t>
      </w:r>
      <w:r>
        <w:rPr>
          <w:rFonts w:ascii="宋体" w:hAnsi="宋体" w:eastAsia="宋体"/>
          <w:color w:val="000000"/>
          <w:sz w:val="20"/>
          <w:szCs w:val="20"/>
        </w:rPr>
        <w:t>性能需求</w:t>
      </w:r>
      <w:r>
        <w:rPr>
          <w:rFonts w:ascii="Times New Roman,serif" w:hAnsi="Times New Roman,serif" w:eastAsia="Times New Roman,serif"/>
          <w:color w:val="000000"/>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4.3.1 </w:t>
      </w:r>
      <w:r>
        <w:rPr>
          <w:rFonts w:ascii="宋体" w:hAnsi="宋体" w:eastAsia="宋体"/>
          <w:sz w:val="20"/>
          <w:szCs w:val="20"/>
        </w:rPr>
        <w:t>精度</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4.3.2 </w:t>
      </w:r>
      <w:r>
        <w:rPr>
          <w:rFonts w:ascii="宋体" w:hAnsi="宋体" w:eastAsia="宋体"/>
          <w:sz w:val="20"/>
          <w:szCs w:val="20"/>
        </w:rPr>
        <w:t>时间要求特性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4.4 </w:t>
      </w:r>
      <w:r>
        <w:rPr>
          <w:rFonts w:ascii="宋体" w:hAnsi="宋体" w:eastAsia="宋体"/>
          <w:color w:val="000000"/>
          <w:sz w:val="20"/>
          <w:szCs w:val="20"/>
        </w:rPr>
        <w:t>属性</w:t>
      </w:r>
      <w:r>
        <w:rPr>
          <w:rFonts w:ascii="Times New Roman,serif" w:hAnsi="Times New Roman,serif" w:eastAsia="Times New Roman,serif"/>
          <w:color w:val="000000"/>
          <w:sz w:val="20"/>
          <w:szCs w:val="20"/>
        </w:rPr>
        <w:t>........................................................................................................................................................... 8</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4.3.1 </w:t>
      </w:r>
      <w:r>
        <w:rPr>
          <w:rFonts w:ascii="宋体" w:hAnsi="宋体" w:eastAsia="宋体"/>
          <w:sz w:val="20"/>
          <w:szCs w:val="20"/>
        </w:rPr>
        <w:t>安全性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8</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4.3.2 </w:t>
      </w:r>
      <w:r>
        <w:rPr>
          <w:rFonts w:ascii="宋体" w:hAnsi="宋体" w:eastAsia="宋体"/>
          <w:sz w:val="20"/>
          <w:szCs w:val="20"/>
        </w:rPr>
        <w:t>可维护性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9</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5 </w:t>
      </w:r>
      <w:r>
        <w:rPr>
          <w:rFonts w:ascii="宋体" w:hAnsi="宋体" w:eastAsia="宋体"/>
          <w:b w:val="true"/>
          <w:bCs w:val="true"/>
          <w:color w:val="000000"/>
          <w:sz w:val="22"/>
          <w:szCs w:val="22"/>
        </w:rPr>
        <w:t>附录</w:t>
      </w:r>
      <w:r>
        <w:rPr>
          <w:rFonts w:ascii="Times New Roman,serif" w:hAnsi="Times New Roman,serif" w:eastAsia="Times New Roman,serif"/>
          <w:b w:val="true"/>
          <w:bCs w:val="true"/>
          <w:color w:val="000000"/>
          <w:sz w:val="22"/>
          <w:szCs w:val="22"/>
        </w:rPr>
        <w:t>.................................................................................................................................................. 9</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rPr>
          <w:rFonts w:ascii="微软雅黑" w:hAnsi="微软雅黑" w:eastAsia="微软雅黑"/>
        </w:rPr>
      </w:pPr>
      <w:r>
        <w:rPr>
          <w:rFonts w:ascii="Helvetica,sans-serif" w:hAnsi="Helvetica,sans-serif" w:eastAsia="Helvetica,sans-serif"/>
          <w:color w:val="000000"/>
        </w:rPr>
        <w:t xml:space="preserve">1 </w:t>
      </w:r>
      <w:r>
        <w:rPr>
          <w:rFonts w:ascii="黑体" w:hAnsi="黑体" w:eastAsia="黑体"/>
          <w:color w:val="000000"/>
        </w:rPr>
        <w:t>引言</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1.1 </w:t>
      </w:r>
      <w:r>
        <w:rPr>
          <w:rFonts w:ascii="宋体" w:hAnsi="宋体" w:eastAsia="宋体"/>
          <w:color w:val="000000"/>
          <w:sz w:val="28"/>
          <w:szCs w:val="28"/>
        </w:rPr>
        <w:t>编写目的</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本需求文档的编写目的是说明软件开发的细节问题，能使软件开发的过程中工作更为具体。为了使用户、软件开发者及分析和测试人员对该软件的内容有一个共同的理解，它说明了本软件的各项功能需求和页面设计，对该软件的各项功能都有具体的说明，阐述该软件的背景及范围。具体而言，编写软件需求说明的目的是为所开发的软件提出： </w:t>
      </w:r>
    </w:p>
    <w:p>
      <w:pPr>
        <w:snapToGrid w:val="false"/>
        <w:spacing w:before="0" w:after="0" w:line="400" w:lineRule="exact"/>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1、对于软件开发人员和软件测试人员，本需求文档作为软件设计总体要求，软件测试的依据；</w:t>
      </w:r>
    </w:p>
    <w:p>
      <w:pPr>
        <w:snapToGrid w:val="false"/>
        <w:spacing w:before="0" w:after="0" w:line="400" w:lineRule="exact"/>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2、对于项目管理人员，本需求文档有助于软件设计总体进度把控；</w:t>
      </w:r>
    </w:p>
    <w:p>
      <w:pPr>
        <w:snapToGrid w:val="false"/>
        <w:spacing w:before="0" w:after="0" w:line="400" w:lineRule="exact"/>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3、对于用户，本需求文档说明学生签到系统在学生端、教师端、管理员端上运行的性能要求及要实现的功能，有助于用户验收项目。</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1.2 </w:t>
      </w:r>
      <w:r>
        <w:rPr>
          <w:rFonts w:ascii="宋体" w:hAnsi="宋体" w:eastAsia="宋体"/>
          <w:color w:val="000000"/>
          <w:sz w:val="28"/>
          <w:szCs w:val="28"/>
        </w:rPr>
        <w:t>范围</w:t>
      </w:r>
    </w:p>
    <w:p>
      <w:pPr>
        <w:snapToGrid w:val="false"/>
        <w:spacing w:before="0" w:after="0" w:line="400" w:lineRule="exact"/>
        <w:ind w:left="0" w:right="0"/>
        <w:jc w:val="both"/>
        <w:rPr>
          <w:rFonts w:ascii="微软雅黑" w:hAnsi="微软雅黑" w:eastAsia="微软雅黑"/>
          <w:color w:val="333333"/>
          <w:sz w:val="22"/>
          <w:szCs w:val="22"/>
        </w:rPr>
      </w:pPr>
      <w:r>
        <w:rPr>
          <w:rFonts w:ascii="宋体" w:hAnsi="宋体" w:eastAsia="宋体"/>
          <w:color w:val="000000"/>
          <w:sz w:val="24"/>
          <w:szCs w:val="24"/>
        </w:rPr>
        <w:t>说明：</w:t>
      </w:r>
    </w:p>
    <w:p>
      <w:pPr>
        <w:snapToGrid w:val="false"/>
        <w:spacing w:before="0" w:after="0" w:line="400" w:lineRule="exact"/>
        <w:ind w:left="900" w:right="0" w:hanging="300"/>
        <w:jc w:val="both"/>
        <w:rPr>
          <w:rFonts w:ascii="微软雅黑" w:hAnsi="微软雅黑" w:eastAsia="微软雅黑"/>
          <w:color w:val="333333"/>
          <w:sz w:val="22"/>
          <w:szCs w:val="22"/>
        </w:rPr>
      </w:pPr>
      <w:r>
        <w:rPr>
          <w:rFonts w:ascii="Calibri,sans-serif" w:hAnsi="Calibri,sans-serif" w:eastAsia="Calibri,sans-serif"/>
          <w:color w:val="000000"/>
          <w:sz w:val="24"/>
          <w:szCs w:val="24"/>
        </w:rPr>
        <w:t>a</w:t>
      </w:r>
      <w:r>
        <w:rPr>
          <w:rFonts w:ascii="宋体" w:hAnsi="宋体" w:eastAsia="宋体"/>
          <w:color w:val="000000"/>
          <w:sz w:val="24"/>
          <w:szCs w:val="24"/>
        </w:rPr>
        <w:t>．软件名称：到云</w:t>
      </w:r>
    </w:p>
    <w:p>
      <w:pPr>
        <w:snapToGrid w:val="false"/>
        <w:spacing w:before="0" w:after="0" w:line="400" w:lineRule="exact"/>
        <w:ind w:left="900" w:right="0" w:hanging="300"/>
        <w:jc w:val="both"/>
        <w:rPr>
          <w:rFonts w:ascii="微软雅黑" w:hAnsi="微软雅黑" w:eastAsia="微软雅黑"/>
          <w:color w:val="333333"/>
          <w:sz w:val="22"/>
          <w:szCs w:val="22"/>
        </w:rPr>
      </w:pPr>
      <w:r>
        <w:rPr>
          <w:rFonts w:ascii="Calibri,sans-serif" w:hAnsi="Calibri,sans-serif" w:eastAsia="Calibri,sans-serif"/>
          <w:color w:val="000000"/>
          <w:sz w:val="24"/>
          <w:szCs w:val="24"/>
        </w:rPr>
        <w:t>b</w:t>
      </w:r>
      <w:r>
        <w:rPr>
          <w:rFonts w:ascii="宋体" w:hAnsi="宋体" w:eastAsia="宋体"/>
          <w:color w:val="000000"/>
          <w:sz w:val="24"/>
          <w:szCs w:val="24"/>
        </w:rPr>
        <w:t>．本软件用于帮助教师进行课堂管理，成绩管理，课堂签到；帮助学生课程查询，课堂文件管理；</w:t>
      </w:r>
    </w:p>
    <w:p>
      <w:pPr>
        <w:snapToGrid w:val="false"/>
        <w:spacing w:before="0" w:after="0" w:line="400" w:lineRule="exact"/>
        <w:ind w:left="900" w:right="0" w:hanging="300"/>
        <w:jc w:val="both"/>
        <w:rPr>
          <w:rFonts w:ascii="微软雅黑" w:hAnsi="微软雅黑" w:eastAsia="微软雅黑"/>
          <w:color w:val="333333"/>
          <w:sz w:val="22"/>
          <w:szCs w:val="22"/>
        </w:rPr>
      </w:pPr>
      <w:r>
        <w:rPr>
          <w:rFonts w:ascii="Calibri,sans-serif" w:hAnsi="Calibri,sans-serif" w:eastAsia="Calibri,sans-serif"/>
          <w:color w:val="000000"/>
          <w:sz w:val="24"/>
          <w:szCs w:val="24"/>
        </w:rPr>
        <w:t>c</w:t>
      </w:r>
      <w:r>
        <w:rPr>
          <w:rFonts w:ascii="宋体" w:hAnsi="宋体" w:eastAsia="宋体"/>
          <w:color w:val="000000"/>
          <w:sz w:val="24"/>
          <w:szCs w:val="24"/>
        </w:rPr>
        <w:t>．该软件集多个功能为一体，解决当前市场上各类软件功能参差不齐的问题，简化教师、学生课堂事务，提高用户办事效率，提升用户的体验感，同时促进大学校园课堂管理电子化、信息化，提高校园课堂管理水平。</w:t>
      </w:r>
    </w:p>
    <w:p>
      <w:pPr>
        <w:pStyle w:val="heading3"/>
        <w:snapToGrid w:val="false"/>
        <w:spacing w:lineRule="auto"/>
        <w:ind/>
        <w:rPr>
          <w:rFonts w:ascii="宋体" w:hAnsi="宋体" w:eastAsia="宋体"/>
          <w:color w:val="000000"/>
          <w:sz w:val="28"/>
          <w:szCs w:val="28"/>
        </w:rPr>
      </w:pPr>
      <w:r>
        <w:rPr>
          <w:rFonts w:ascii="Helvetica,sans-serif" w:hAnsi="Helvetica,sans-serif" w:eastAsia="Helvetica,sans-serif"/>
          <w:color w:val="000000"/>
          <w:sz w:val="28"/>
          <w:szCs w:val="28"/>
        </w:rPr>
        <w:t xml:space="preserve">1.3 </w:t>
      </w:r>
      <w:r>
        <w:rPr>
          <w:rFonts w:ascii="宋体" w:hAnsi="宋体" w:eastAsia="宋体"/>
          <w:color w:val="000000"/>
          <w:sz w:val="28"/>
          <w:szCs w:val="28"/>
        </w:rPr>
        <w:t>定义</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1、数据字典</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数据字典（Data dictionary）是指对数据的数据项、数据结构、数据流、数据存储、处理逻辑等进行定义和描述，其目的是对数据流程图中的各个元素做出详细的说明，使用数据字典为简单的建模项目。简而言之，数据字典是描述数据的信息集合，是对系统中使用的所有数据元素的定义的集合。</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2、数据流图</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数据流图（Data Flow Diagram）：简称DFD，它从数据传递和加工角度，以图形方式来表达系统的逻辑功能、数据在系统内部的逻辑流向和逻辑变换过程，是结构化系统分析方法的主要表达工具及用于表示软件模型的一种图示方法。</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3、非功能性需求</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非功能性需求是指依一些条件判断系统运作情形或其特性，而不是针对系统特定行为的需求。包括安全性、可靠性、互操作性、健壮性、易使用性、可维护性、可移植性、可重用性、可扩充性。</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4、系统日志</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系统日志</w:t>
      </w:r>
      <w:r>
        <w:rPr>
          <w:rFonts w:ascii="宋体" w:hAnsi="宋体" w:eastAsia="宋体"/>
          <w:color w:val="000000"/>
          <w:sz w:val="24"/>
          <w:szCs w:val="24"/>
        </w:rPr>
        <w:t>是记录系统中硬件、软件和系统问题的信息，同时还可以监视系统中发生的事件。用户可以通过它来检查错误发生的原因，或者寻找受到攻击时攻击者留下的痕迹。系统日志包括系统日志、应用程序日志和安全日志。</w:t>
      </w:r>
    </w:p>
    <w:p>
      <w:pPr>
        <w:pStyle w:val="heading2"/>
        <w:snapToGrid w:val="false"/>
        <w:spacing w:lineRule="auto"/>
        <w:ind/>
        <w:rPr>
          <w:rFonts w:ascii="微软雅黑" w:hAnsi="微软雅黑" w:eastAsia="微软雅黑"/>
        </w:rPr>
      </w:pPr>
      <w:r>
        <w:rPr>
          <w:rFonts w:ascii="Helvetica,sans-serif" w:hAnsi="Helvetica,sans-serif" w:eastAsia="Helvetica,sans-serif"/>
          <w:color w:val="000000"/>
        </w:rPr>
        <w:t xml:space="preserve">2 </w:t>
      </w:r>
      <w:r>
        <w:rPr>
          <w:rFonts w:ascii="黑体" w:hAnsi="黑体" w:eastAsia="黑体"/>
          <w:color w:val="000000"/>
        </w:rPr>
        <w:t>项目概述</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2.1 </w:t>
      </w:r>
      <w:r>
        <w:rPr>
          <w:rFonts w:ascii="宋体" w:hAnsi="宋体" w:eastAsia="宋体"/>
          <w:color w:val="000000"/>
          <w:sz w:val="28"/>
          <w:szCs w:val="28"/>
        </w:rPr>
        <w:t>产品描述</w:t>
      </w:r>
    </w:p>
    <w:p>
      <w:pPr>
        <w:snapToGrid w:val="false"/>
        <w:spacing w:before="0" w:after="0" w:line="400" w:lineRule="exact"/>
        <w:ind w:left="0" w:right="0" w:firstLine="420"/>
        <w:jc w:val="left"/>
        <w:rPr>
          <w:rFonts w:ascii="微软雅黑" w:hAnsi="微软雅黑" w:eastAsia="微软雅黑"/>
          <w:color w:val="333333"/>
          <w:sz w:val="22"/>
          <w:szCs w:val="22"/>
        </w:rPr>
      </w:pPr>
      <w:r>
        <w:rPr>
          <w:rFonts w:ascii="宋体" w:hAnsi="宋体" w:eastAsia="宋体"/>
          <w:color w:val="000000"/>
          <w:sz w:val="24"/>
          <w:szCs w:val="24"/>
        </w:rPr>
        <w:t>随着互联网的告诉发展，高职高校学生使用手机的频率越来越高。本产品把课堂教学与手机移动终端有效结合起来，使手机变成了学习工具，为广大教师运用现代化教学手段提供了平台。</w:t>
      </w:r>
    </w:p>
    <w:p>
      <w:pPr>
        <w:snapToGrid w:val="false"/>
        <w:spacing w:before="0" w:after="0" w:line="400" w:lineRule="exact"/>
        <w:ind w:left="0" w:right="0" w:firstLine="420"/>
        <w:jc w:val="left"/>
        <w:rPr>
          <w:rFonts w:ascii="微软雅黑" w:hAnsi="微软雅黑" w:eastAsia="微软雅黑"/>
          <w:color w:val="333333"/>
          <w:sz w:val="22"/>
          <w:szCs w:val="22"/>
        </w:rPr>
      </w:pPr>
      <w:r>
        <w:rPr>
          <w:rFonts w:ascii="宋体" w:hAnsi="宋体" w:eastAsia="宋体"/>
          <w:color w:val="000000"/>
          <w:sz w:val="24"/>
          <w:szCs w:val="24"/>
        </w:rPr>
        <w:t>当下，高职高校学生出勤率低，教师经常需要考勤，但点名速度慢，费时间，统计难的问题暴露了出来。其次，课堂教学效果不理想。高职高校课程教学任务重、课时多。学生在思想上对课程不重视的表现为，导致</w:t>
      </w:r>
      <w:r>
        <w:rPr>
          <w:rFonts w:ascii="宋体" w:hAnsi="宋体" w:eastAsia="宋体"/>
          <w:color w:val="000000"/>
          <w:sz w:val="24"/>
          <w:szCs w:val="24"/>
        </w:rPr>
        <w:t>教学效果不理想。同时，师生缺少课外交流。教师除了上课还要承担教学科研任务， 在课堂外很少与学生进行交流， 学生也不会主动找教师进行交流。高职学生与教师不善于进行面对面的沟通，更倾向于通过网络进行交流。</w:t>
      </w:r>
    </w:p>
    <w:p>
      <w:pPr>
        <w:snapToGrid w:val="false"/>
        <w:spacing w:before="0" w:after="0" w:line="400" w:lineRule="exact"/>
        <w:ind w:left="0" w:right="0" w:firstLine="420"/>
        <w:jc w:val="left"/>
        <w:rPr>
          <w:rFonts w:ascii="微软雅黑" w:hAnsi="微软雅黑" w:eastAsia="微软雅黑"/>
          <w:color w:val="333333"/>
          <w:sz w:val="22"/>
          <w:szCs w:val="22"/>
        </w:rPr>
      </w:pPr>
      <w:r>
        <w:rPr>
          <w:rFonts w:ascii="宋体" w:hAnsi="宋体" w:eastAsia="宋体"/>
          <w:color w:val="000000"/>
          <w:sz w:val="24"/>
          <w:szCs w:val="24"/>
        </w:rPr>
        <w:t>为解决以上问题，本产品的设计目标就是能够帮助我们解决大学老师课堂管理当中的课堂考勤管理麻烦的问题，同时能够做到对发布课件以及其他学习资源供学生学习，以便解决并且提供交流平台让学生自由交流课堂或学业问题。</w:t>
      </w:r>
    </w:p>
    <w:p>
      <w:pPr>
        <w:snapToGrid w:val="false"/>
        <w:spacing w:before="0" w:after="0" w:line="400" w:lineRule="exact"/>
        <w:ind w:left="0" w:right="0" w:firstLine="420"/>
        <w:jc w:val="left"/>
        <w:rPr>
          <w:rFonts w:ascii="宋体" w:hAnsi="宋体" w:eastAsia="宋体"/>
          <w:color w:val="000000"/>
          <w:sz w:val="24"/>
          <w:szCs w:val="24"/>
        </w:rPr>
      </w:pPr>
      <w:r>
        <w:rPr>
          <w:rFonts w:ascii="宋体" w:hAnsi="宋体" w:eastAsia="宋体"/>
          <w:color w:val="000000"/>
          <w:sz w:val="24"/>
          <w:szCs w:val="24"/>
        </w:rPr>
        <w:t>本产品旨在提供全新的互动方式，通过移动网络和云服务平台，用手机组织教学，实现课堂内外信息的即时互动。 产品打破了时空限制， 学生可以利用碎片时间随时随地进行预习、学习、复习。</w:t>
      </w:r>
    </w:p>
    <w:p>
      <w:pPr>
        <w:pStyle w:val="heading4"/>
        <w:snapToGrid w:val="false"/>
        <w:spacing w:lineRule="auto"/>
        <w:ind/>
        <w:jc w:val="left"/>
        <w:rPr>
          <w:rFonts w:ascii="宋体" w:hAnsi="宋体" w:eastAsia="宋体"/>
          <w:color w:val="000000"/>
          <w:sz w:val="24"/>
          <w:szCs w:val="24"/>
        </w:rPr>
      </w:pPr>
      <w:r>
        <w:rPr>
          <w:rFonts w:ascii="微软雅黑" w:hAnsi="微软雅黑" w:eastAsia="微软雅黑"/>
        </w:rPr>
        <w:t>2.1.1 产品结构图</w:t>
      </w:r>
    </w:p>
    <w:p>
      <w:pPr>
        <w:snapToGrid w:val="false"/>
        <w:spacing w:before="0" w:after="0" w:line="312" w:lineRule="auto"/>
        <w:ind w:left="0" w:right="0" w:firstLine="42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88486"/>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760720" cy="3888486"/>
                    </a:xfrm>
                    <a:prstGeom prst="rect">
                      <a:avLst/>
                    </a:prstGeom>
                  </pic:spPr>
                </pic:pic>
              </a:graphicData>
            </a:graphic>
          </wp:inline>
        </w:drawing>
      </w:r>
    </w:p>
    <w:p>
      <w:pPr>
        <w:snapToGrid w:val="false"/>
        <w:spacing w:before="0" w:after="0" w:line="400" w:lineRule="exact"/>
        <w:ind w:left="0" w:right="0" w:firstLine="420"/>
        <w:jc w:val="center"/>
        <w:rPr>
          <w:rFonts w:ascii="宋体" w:hAnsi="宋体" w:eastAsia="宋体"/>
          <w:color w:val="000000"/>
          <w:sz w:val="24"/>
          <w:szCs w:val="24"/>
        </w:rPr>
      </w:pPr>
      <w:r>
        <w:rPr>
          <w:rFonts w:ascii="宋体" w:hAnsi="宋体" w:eastAsia="宋体"/>
          <w:color w:val="000000"/>
          <w:sz w:val="24"/>
          <w:szCs w:val="24"/>
        </w:rPr>
        <w:t>图1：到云后台管理系统产品结构图</w:t>
      </w:r>
    </w:p>
    <w:p>
      <w:pPr>
        <w:pStyle w:val="heading4"/>
        <w:snapToGrid w:val="false"/>
        <w:spacing w:lineRule="auto"/>
        <w:ind w:leftChars="0"/>
        <w:jc w:val="left"/>
        <w:rPr>
          <w:rFonts w:ascii="微软雅黑" w:hAnsi="微软雅黑" w:eastAsia="微软雅黑"/>
        </w:rPr>
      </w:pPr>
      <w:r>
        <w:rPr>
          <w:rFonts w:ascii="微软雅黑" w:hAnsi="微软雅黑" w:eastAsia="微软雅黑"/>
        </w:rPr>
        <w:t>2.1.2 产品信息结构图</w:t>
      </w:r>
    </w:p>
    <w:p>
      <w:pPr>
        <w:snapToGrid w:val="false"/>
        <w:spacing w:before="0" w:after="0" w:line="360" w:lineRule="auto"/>
        <w:ind w:right="0" w:firstLine="480"/>
        <w:jc w:val="both"/>
        <w:rPr>
          <w:rFonts w:ascii="宋体" w:hAnsi="宋体" w:eastAsia="宋体"/>
          <w:color w:val="000000"/>
          <w:sz w:val="24"/>
          <w:szCs w:val="24"/>
        </w:rPr>
      </w:pPr>
      <w:r>
        <w:rPr>
          <w:rFonts w:ascii="宋体" w:hAnsi="宋体" w:eastAsia="宋体"/>
          <w:color w:val="000000"/>
          <w:sz w:val="24"/>
          <w:szCs w:val="24"/>
        </w:rPr>
        <w:drawing>
          <wp:inline distT="0" distB="0" distL="0" distR="0">
            <wp:extent cx="4762500" cy="5191125"/>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4762500" cy="5191125"/>
                    </a:xfrm>
                    <a:prstGeom prst="rect">
                      <a:avLst/>
                    </a:prstGeom>
                  </pic:spPr>
                </pic:pic>
              </a:graphicData>
            </a:graphic>
          </wp:inline>
        </w:drawing>
      </w:r>
    </w:p>
    <w:p>
      <w:pPr>
        <w:snapToGrid w:val="false"/>
        <w:spacing w:before="0" w:after="0" w:line="400" w:lineRule="exact"/>
        <w:ind w:left="0" w:right="0" w:firstLine="420"/>
        <w:jc w:val="center"/>
        <w:rPr>
          <w:rFonts w:ascii="微软雅黑" w:hAnsi="微软雅黑" w:eastAsia="微软雅黑"/>
          <w:color w:val="333333"/>
          <w:sz w:val="22"/>
          <w:szCs w:val="22"/>
        </w:rPr>
      </w:pPr>
      <w:r>
        <w:rPr>
          <w:rFonts w:ascii="宋体" w:hAnsi="宋体" w:eastAsia="宋体"/>
          <w:color w:val="000000"/>
          <w:sz w:val="24"/>
          <w:szCs w:val="24"/>
        </w:rPr>
        <w:t>图2：到云后台管理系统产品信息结构图</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2.2 </w:t>
      </w:r>
      <w:r>
        <w:rPr>
          <w:rFonts w:ascii="宋体" w:hAnsi="宋体" w:eastAsia="宋体"/>
          <w:color w:val="000000"/>
          <w:sz w:val="28"/>
          <w:szCs w:val="28"/>
        </w:rPr>
        <w:t>产品功能</w:t>
      </w:r>
    </w:p>
    <w:p>
      <w:pPr>
        <w:snapToGrid w:val="false"/>
        <w:spacing w:before="0" w:after="0" w:line="360" w:lineRule="auto"/>
        <w:ind w:left="0" w:right="0" w:firstLine="480"/>
        <w:jc w:val="left"/>
        <w:rPr>
          <w:rFonts w:ascii="宋体" w:hAnsi="宋体" w:eastAsia="宋体"/>
          <w:color w:val="000000"/>
          <w:sz w:val="24"/>
          <w:szCs w:val="24"/>
        </w:rPr>
      </w:pPr>
      <w:r>
        <w:rPr>
          <w:rFonts w:ascii="宋体" w:hAnsi="宋体" w:eastAsia="宋体"/>
          <w:color w:val="000000"/>
          <w:sz w:val="24"/>
          <w:szCs w:val="24"/>
        </w:rPr>
        <w:t>老师使用本产品创建课程，学生可以通过输入课程号加入课程；老师可以创建课程，发起（关闭）签到，进行人员管理，课堂管理，上传课程文件，发送课堂通知，设置课程信息，划分小组，查看签到情况，管理学生成绩等事务；学生可以进行自我信息管理，课堂签到，举手，抢答，查看课程，查询成绩；管理员可以查看学生信息、教师信息，查看课程状态；可以进行人员管理和课堂管理。</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2.3 </w:t>
      </w:r>
      <w:r>
        <w:rPr>
          <w:rFonts w:ascii="宋体" w:hAnsi="宋体" w:eastAsia="宋体"/>
          <w:color w:val="000000"/>
          <w:sz w:val="28"/>
          <w:szCs w:val="28"/>
        </w:rPr>
        <w:t>用户特点</w:t>
      </w:r>
    </w:p>
    <w:p>
      <w:pPr>
        <w:snapToGrid w:val="false"/>
        <w:spacing w:before="0" w:after="0" w:line="360" w:lineRule="auto"/>
        <w:ind w:left="0" w:right="0" w:firstLine="480"/>
        <w:jc w:val="both"/>
        <w:rPr>
          <w:rFonts w:ascii="宋体" w:hAnsi="宋体" w:eastAsia="宋体"/>
          <w:color w:val="000000"/>
          <w:sz w:val="24"/>
          <w:szCs w:val="24"/>
        </w:rPr>
      </w:pPr>
      <w:r>
        <w:rPr>
          <w:rFonts w:ascii="宋体" w:hAnsi="宋体" w:eastAsia="宋体"/>
          <w:color w:val="000000"/>
          <w:sz w:val="24"/>
          <w:szCs w:val="24"/>
        </w:rPr>
        <w:t>本产品主要面向大学教师，所以本系统的的用户由老师和管理员构成；用户即操作人员只需要具备一定的电脑操作技能操作技能即可。管理员能同时兼任该软件的的维护人员，需要对MySQL数据库以及服务器的基础操作有一定的了解。本系统旨在提高教师的工作效率，预期使用频率与课程数量成正比，大约为一周十到二十次。</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4170337"/>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760720" cy="4170337"/>
                    </a:xfrm>
                    <a:prstGeom prst="rect">
                      <a:avLst/>
                    </a:prstGeom>
                  </pic:spPr>
                </pic:pic>
              </a:graphicData>
            </a:graphic>
          </wp:inline>
        </w:drawing>
      </w:r>
    </w:p>
    <w:p>
      <w:pPr>
        <w:snapToGrid w:val="false"/>
        <w:spacing w:before="0" w:after="0" w:line="400" w:lineRule="exact"/>
        <w:ind w:left="0" w:right="0" w:firstLine="420"/>
        <w:jc w:val="center"/>
        <w:rPr>
          <w:rFonts w:ascii="微软雅黑" w:hAnsi="微软雅黑" w:eastAsia="微软雅黑"/>
          <w:color w:val="333333"/>
          <w:sz w:val="22"/>
          <w:szCs w:val="22"/>
        </w:rPr>
      </w:pPr>
      <w:r>
        <w:rPr>
          <w:rFonts w:ascii="宋体" w:hAnsi="宋体" w:eastAsia="宋体"/>
          <w:color w:val="000000"/>
          <w:sz w:val="24"/>
          <w:szCs w:val="24"/>
        </w:rPr>
        <w:t>图3：到云后台管理系统用例图</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2.4 </w:t>
      </w:r>
      <w:r>
        <w:rPr>
          <w:rFonts w:ascii="宋体" w:hAnsi="宋体" w:eastAsia="宋体"/>
          <w:color w:val="000000"/>
          <w:sz w:val="28"/>
          <w:szCs w:val="28"/>
        </w:rPr>
        <w:t>假设和约束</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2.4.1 技术约束</w:t>
      </w:r>
    </w:p>
    <w:p>
      <w:pPr>
        <w:snapToGrid w:val="false"/>
        <w:spacing w:before="60" w:after="60" w:line="312" w:lineRule="auto"/>
        <w:ind w:left="0" w:firstLineChars="200"/>
        <w:jc w:val="both"/>
        <w:rPr>
          <w:rFonts w:ascii="宋体" w:hAnsi="宋体" w:eastAsia="宋体"/>
          <w:color w:val="000000"/>
          <w:sz w:val="24"/>
          <w:szCs w:val="24"/>
        </w:rPr>
      </w:pPr>
      <w:r>
        <w:rPr>
          <w:rFonts w:ascii="宋体" w:hAnsi="宋体" w:eastAsia="宋体"/>
          <w:color w:val="000000"/>
          <w:sz w:val="24"/>
          <w:szCs w:val="24"/>
        </w:rPr>
        <w:t>系统运行环境分为移动端、web端、桌面端、服务器端；</w:t>
      </w:r>
      <w:r>
        <w:rPr>
          <w:rFonts w:ascii="宋体" w:hAnsi="宋体" w:eastAsia="宋体"/>
          <w:color w:val="000000"/>
          <w:sz w:val="24"/>
          <w:szCs w:val="24"/>
        </w:rPr>
        <w:t>移动端采用</w:t>
      </w:r>
      <w:r>
        <w:rPr>
          <w:rFonts w:ascii="宋体" w:hAnsi="宋体" w:eastAsia="宋体"/>
          <w:color w:val="333333"/>
          <w:sz w:val="22"/>
          <w:szCs w:val="22"/>
        </w:rPr>
        <w:t>Kotlin+Jetpack</w:t>
      </w:r>
      <w:r>
        <w:rPr>
          <w:rFonts w:ascii="宋体" w:hAnsi="宋体" w:eastAsia="宋体"/>
          <w:color w:val="000000"/>
          <w:sz w:val="24"/>
          <w:szCs w:val="24"/>
        </w:rPr>
        <w:t>，</w:t>
      </w:r>
      <w:r>
        <w:rPr>
          <w:rFonts w:ascii="宋体" w:hAnsi="宋体" w:eastAsia="宋体"/>
          <w:color w:val="000000"/>
          <w:sz w:val="24"/>
          <w:szCs w:val="24"/>
        </w:rPr>
        <w:t>Vue + Element UI</w:t>
      </w:r>
      <w:r>
        <w:rPr>
          <w:rFonts w:ascii="宋体" w:hAnsi="宋体" w:eastAsia="宋体"/>
          <w:color w:val="000000"/>
          <w:sz w:val="24"/>
          <w:szCs w:val="24"/>
        </w:rPr>
        <w:t>作为前端框架，SSM框架为后端框架，利用MySQL作为数据库，使用VSCode作为开发工具进行编程开发，运行平台为windows平台、安卓平台；可支持多浏览器，兼容多版本。</w:t>
      </w:r>
    </w:p>
    <w:p>
      <w:pPr>
        <w:snapToGrid w:val="false"/>
        <w:spacing w:before="0" w:after="0" w:line="400" w:lineRule="exact"/>
        <w:ind w:left="0" w:right="0" w:firstLineChars="200"/>
        <w:jc w:val="both"/>
        <w:rPr>
          <w:rFonts w:ascii="宋体" w:hAnsi="宋体" w:eastAsia="宋体"/>
          <w:color w:val="000000"/>
          <w:sz w:val="24"/>
          <w:szCs w:val="24"/>
        </w:rPr>
      </w:pPr>
      <w:r>
        <w:rPr>
          <w:rFonts w:ascii="宋体" w:hAnsi="宋体" w:eastAsia="宋体"/>
          <w:color w:val="000000"/>
          <w:sz w:val="24"/>
          <w:szCs w:val="24"/>
        </w:rPr>
        <w:t>Vue是一套用于构建用户界面的渐进式JavaScript框架。与其它大型框架不同的是，Vue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也完全能够为复杂的单页应用提供驱动。Element-Ul是饿了么前端团队推出的一款基于Vue.js 2.0 的桌面端UI框架，手机端有对应框架是Mint UI 。</w:t>
      </w:r>
    </w:p>
    <w:p>
      <w:pPr>
        <w:snapToGrid w:val="false"/>
        <w:spacing w:before="0" w:after="0" w:line="400" w:lineRule="exact"/>
        <w:ind w:left="0" w:right="0" w:firstLineChars="200"/>
        <w:jc w:val="both"/>
        <w:rPr>
          <w:rFonts w:ascii="宋体" w:hAnsi="宋体" w:eastAsia="宋体"/>
          <w:color w:val="000000"/>
          <w:sz w:val="24"/>
          <w:szCs w:val="24"/>
        </w:rPr>
      </w:pPr>
      <w:r>
        <w:rPr>
          <w:rFonts w:ascii="宋体" w:hAnsi="宋体" w:eastAsia="宋体"/>
          <w:color w:val="000000"/>
          <w:sz w:val="24"/>
          <w:szCs w:val="24"/>
        </w:rPr>
        <w:t>SSM框架，是Spring + Spring MVC + MyBatis的缩写。</w:t>
      </w:r>
    </w:p>
    <w:p>
      <w:pPr>
        <w:snapToGrid w:val="false"/>
        <w:spacing w:before="0" w:after="0" w:line="400" w:lineRule="exact"/>
        <w:ind w:left="0" w:right="0" w:firstLineChars="200"/>
        <w:jc w:val="both"/>
        <w:rPr>
          <w:rFonts w:ascii="宋体" w:hAnsi="宋体" w:eastAsia="宋体"/>
          <w:color w:val="333333"/>
          <w:sz w:val="24"/>
          <w:szCs w:val="24"/>
        </w:rPr>
      </w:pPr>
      <w:r>
        <w:rPr>
          <w:rFonts w:ascii="宋体" w:hAnsi="宋体" w:eastAsia="宋体"/>
          <w:color w:val="000000"/>
          <w:sz w:val="24"/>
          <w:szCs w:val="24"/>
        </w:rPr>
        <w:t>Spring是一个开源框架，Spring是于2003年兴起的一个轻量级的Java开发框架。Spring的用途不仅限于服务器端的开发。从简单性、可测试性和松耦合的角度而言，任何Java应用都可以从Spring中受益。简单来说，Spring是一个轻量级的控制反转（IoC）和面向切面（AOP）的容器框架。</w:t>
      </w:r>
    </w:p>
    <w:p>
      <w:pPr>
        <w:snapToGrid w:val="false"/>
        <w:spacing w:before="0" w:after="0" w:line="400" w:lineRule="exact"/>
        <w:ind w:left="0" w:right="0" w:firstLineChars="200"/>
        <w:jc w:val="both"/>
        <w:rPr>
          <w:rFonts w:ascii="宋体" w:hAnsi="宋体" w:eastAsia="宋体"/>
          <w:color w:val="333333"/>
          <w:sz w:val="24"/>
          <w:szCs w:val="24"/>
        </w:rPr>
      </w:pPr>
      <w:r>
        <w:rPr>
          <w:rFonts w:ascii="宋体" w:hAnsi="宋体" w:eastAsia="宋体"/>
          <w:color w:val="000000"/>
          <w:sz w:val="24"/>
          <w:szCs w:val="24"/>
        </w:rPr>
        <w:t>Spring MVC原生支持的Spring特性，让开发变得非常简单规范。Spring MVC 分离了控制器、模型对象、分派器以及处理程序对象的角色，这种分离让它们更容易进行定制。</w:t>
      </w:r>
    </w:p>
    <w:p>
      <w:pPr>
        <w:snapToGrid w:val="false"/>
        <w:spacing w:before="0" w:after="0" w:line="400" w:lineRule="exact"/>
        <w:ind w:left="0" w:right="0" w:firstLineChars="200"/>
        <w:jc w:val="both"/>
        <w:rPr>
          <w:rFonts w:ascii="宋体" w:hAnsi="宋体" w:eastAsia="宋体"/>
          <w:color w:val="333333"/>
          <w:sz w:val="24"/>
          <w:szCs w:val="24"/>
        </w:rPr>
      </w:pPr>
      <w:r>
        <w:rPr>
          <w:rFonts w:ascii="宋体" w:hAnsi="宋体" w:eastAsia="宋体"/>
          <w:color w:val="000000"/>
          <w:sz w:val="24"/>
          <w:szCs w:val="24"/>
        </w:rPr>
        <w:t>MyBatis是一个基于Java的持久层框架。iBATIS提供的持久层框架包括SQL Maps和Data Access Objects（DAO）</w:t>
      </w:r>
      <w:r>
        <w:rPr>
          <w:rFonts w:ascii="宋体" w:hAnsi="宋体" w:eastAsia="宋体"/>
          <w:color w:val="000000"/>
          <w:sz w:val="24"/>
          <w:szCs w:val="24"/>
        </w:rPr>
        <w:t>；</w:t>
      </w:r>
      <w:r>
        <w:rPr>
          <w:rFonts w:ascii="宋体" w:hAnsi="宋体" w:eastAsia="宋体"/>
          <w:color w:val="000000"/>
          <w:sz w:val="24"/>
          <w:szCs w:val="24"/>
        </w:rPr>
        <w:t>MyBatis消除了几乎所有的JDBC代码和参数的手工设置以及结果集的检索。MyBatis使用简单的XML或注解用于配置和原始映射，将接口和Java的POJOs（Plain Old Java Objects，普通的 Java对象）映射成数据库中的记录。</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对于敏感数据，为保证数据的机密性、完整性、可靠性，在数据库和服务器文件系统、用户密码使用MD5加密，MD5是一种单向加密算法，数据库中存储的是用户密码加密后的密文，无法看到用户的真实密码，对用户信息在一定程序上进行了保护。同时为保护用户数据系统确保编写数据库日志，并且做好系统和数据库的备份管理。</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系统日志需包含记录所有来访者的访问情况，访问时间、访问者、访客IP地址等信息；还需记录用户进行了哪些操作，包括时间、访客信息、操作、成功与否等信息；同时为保证后期维护人员进行系统维护，还需记录程序在运行过程中所产生的系统异常。</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2.4.2 经济约束</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该系统运行的寿命为一年；作为学生的开发团队，经济约束包括如果取得相对应的资金投入以及如何解决开发过程中所产生的经济支出，在开发过程对于学生的开发团队来说时间是重要的，需要同时协调好课程时间、开发时间以及休息时间，如何把控好开发团体的时间包括是本项目开发最主要的经济约束。</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2.4.3 管理约束</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该系统将通过软件工程的正规开发流程去开发和管理项目的制作过程；客户与软件开发人员相互监督；开发人员及时保存备份各种工作记录和项目文档，以备完成后查询；同时注重客户与软件开发人员之间的交流，提高整体工作效率；由于我们团队还未系统的学习过项目管理的经历，所以在开发过程中，团队内部会着重于成员的自我管理以及成员间的相互合作；同时团队内部注重相互沟通，在遇到分歧和问题时能冷静及时的处理。</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2.4.4 外部约束</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由于小组成员之间是首次合作，需要在产品开发过程中需要经历一个磨合期，目前成员根据自身特点确定在开发过程中自身定位，在后续的开发工程中，小组成员将根据自身的优缺点确定各自的任务，成员间互相协调，旨在做到高效地完成系统开发；由于开发人员在开发期间仍有其他科目的学习并且还需进行科研方面的研究，所以开发期间中小组成员时间相对比较紧迫，系统开发外的事情将会占用不少时间，将会影响本系统开发进度。</w:t>
      </w:r>
    </w:p>
    <w:p>
      <w:pPr>
        <w:pStyle w:val="heading2"/>
        <w:snapToGrid w:val="false"/>
        <w:spacing w:lineRule="auto"/>
        <w:ind/>
        <w:jc w:val="left"/>
        <w:rPr>
          <w:rFonts w:ascii="微软雅黑" w:hAnsi="微软雅黑" w:eastAsia="微软雅黑"/>
        </w:rPr>
      </w:pPr>
      <w:r>
        <w:rPr>
          <w:rFonts w:ascii="微软雅黑" w:hAnsi="微软雅黑" w:eastAsia="微软雅黑"/>
        </w:rPr>
        <w:t>3 功能需求</w:t>
      </w:r>
    </w:p>
    <w:p>
      <w:pPr>
        <w:pStyle w:val="heading3"/>
        <w:snapToGrid w:val="false"/>
        <w:spacing w:lineRule="auto"/>
        <w:ind/>
        <w:jc w:val="left"/>
        <w:rPr>
          <w:rFonts w:ascii="微软雅黑" w:hAnsi="微软雅黑" w:eastAsia="微软雅黑"/>
        </w:rPr>
      </w:pPr>
      <w:r>
        <w:rPr>
          <w:rFonts w:ascii="微软雅黑" w:hAnsi="微软雅黑" w:eastAsia="微软雅黑"/>
        </w:rPr>
        <w:t>3.1 用户登录</w:t>
      </w:r>
    </w:p>
    <w:p>
      <w:pPr>
        <w:snapToGrid w:val="false"/>
        <w:spacing w:before="60" w:after="60" w:line="312" w:lineRule="auto"/>
        <w:ind w:firstLineChars="200"/>
        <w:jc w:val="left"/>
        <w:rPr>
          <w:rFonts w:ascii="宋体" w:hAnsi="宋体" w:eastAsia="宋体"/>
          <w:color w:val="333333"/>
          <w:sz w:val="24"/>
          <w:szCs w:val="24"/>
        </w:rPr>
      </w:pPr>
      <w:r>
        <w:rPr>
          <w:rFonts w:ascii="宋体" w:hAnsi="宋体" w:eastAsia="宋体"/>
          <w:color w:val="000000"/>
          <w:sz w:val="24"/>
          <w:szCs w:val="24"/>
        </w:rPr>
        <w:t>用户登录相关的功能包括注册、登录、忘记密码。</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3.1.1 注册</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用户场景：进入系统之前需要先注册用户的账号</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022440"/>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5760720" cy="302244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账号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手机号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108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登录密码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必填，6至16位，数字，英文或者字符至少两种构成</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leftChars="200" w:firstLineChars="200"/>
        <w:jc w:val="left"/>
        <w:rPr>
          <w:rFonts w:ascii="宋体" w:hAnsi="宋体" w:eastAsia="宋体"/>
          <w:color w:val="000000"/>
          <w:sz w:val="24"/>
          <w:szCs w:val="24"/>
        </w:rPr>
      </w:pPr>
      <w:r>
        <w:rPr>
          <w:rFonts w:ascii="微软雅黑" w:hAnsi="微软雅黑" w:eastAsia="微软雅黑"/>
          <w:color w:val="333333"/>
          <w:sz w:val="22"/>
          <w:szCs w:val="22"/>
        </w:rPr>
      </w:r>
      <w:r>
        <w:rPr>
          <w:rFonts w:ascii="宋体" w:hAnsi="宋体" w:eastAsia="宋体"/>
          <w:color w:val="000000"/>
          <w:sz w:val="24"/>
          <w:szCs w:val="24"/>
        </w:rPr>
        <w:drawing>
          <wp:inline distT="0" distB="0" distL="0" distR="0">
            <wp:extent cx="5760720" cy="1742204"/>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760720" cy="1742204"/>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3.1.2 登录</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940617"/>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5760720" cy="940617"/>
                    </a:xfrm>
                    <a:prstGeom prst="rect">
                      <a:avLst/>
                    </a:prstGeom>
                  </pic:spPr>
                </pic:pic>
              </a:graphicData>
            </a:graphic>
          </wp:inline>
        </w:drawing>
      </w:r>
      <w:r>
        <w:rPr>
          <w:rFonts w:ascii="宋体" w:hAnsi="宋体" w:eastAsia="宋体"/>
          <w:color w:val="000000"/>
          <w:sz w:val="24"/>
          <w:szCs w:val="24"/>
        </w:rPr>
        <w:t xml:space="preserve">	用户场景：用户使用已注册的账号登入系统</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200" w:firstLineChars="200"/>
        <w:jc w:val="left"/>
        <w:rPr>
          <w:rFonts w:ascii="宋体" w:hAnsi="宋体" w:eastAsia="宋体"/>
          <w:color w:val="333333"/>
          <w:sz w:val="22"/>
          <w:szCs w:val="22"/>
        </w:rPr>
      </w:pPr>
      <w:r>
        <w:rPr>
          <w:rFonts w:ascii="宋体" w:hAnsi="宋体" w:eastAsia="宋体"/>
          <w:color w:val="000000"/>
          <w:sz w:val="24"/>
          <w:szCs w:val="24"/>
        </w:rPr>
        <w:t>输入/前置条件：用户拥有已注册的账号</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400" w:firstLineChars="200"/>
        <w:jc w:val="left"/>
        <w:rPr>
          <w:rFonts w:ascii="微软雅黑" w:hAnsi="微软雅黑" w:eastAsia="微软雅黑"/>
          <w:color w:val="333333"/>
          <w:sz w:val="22"/>
          <w:szCs w:val="22"/>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075813"/>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760720" cy="3075813"/>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059570"/>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5760720" cy="3059570"/>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drawing>
          <wp:inline distT="0" distB="0" distL="0" distR="0">
            <wp:extent cx="5760720" cy="1678709"/>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760720" cy="1678709"/>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157110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5760720" cy="1571105"/>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3.2 主页</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3.2.1 首页</w:t>
      </w:r>
    </w:p>
    <w:p>
      <w:pPr>
        <w:snapToGrid w:val="false"/>
        <w:spacing w:before="60" w:after="60" w:line="312" w:lineRule="auto"/>
        <w:ind w:firstLineChars="200"/>
        <w:jc w:val="left"/>
        <w:rPr>
          <w:rFonts w:ascii="微软雅黑" w:hAnsi="微软雅黑" w:eastAsia="微软雅黑"/>
          <w:color w:val="333333"/>
          <w:sz w:val="22"/>
          <w:szCs w:val="22"/>
        </w:rPr>
      </w:pPr>
      <w:r>
        <w:rPr>
          <w:rFonts w:ascii="宋体" w:hAnsi="宋体" w:eastAsia="宋体"/>
          <w:color w:val="000000"/>
          <w:sz w:val="24"/>
          <w:szCs w:val="24"/>
        </w:rPr>
        <w:t>用户场景：用户登录成功，进入首页</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输入/前置条件：用户登录成功</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drawing>
          <wp:inline distT="0" distB="0" distL="0" distR="0">
            <wp:extent cx="5760720" cy="3793897"/>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5760720" cy="3793897"/>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2343150" cy="61912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2343150" cy="619125"/>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3.2.2 个人中心</w:t>
      </w:r>
    </w:p>
    <w:p>
      <w:pPr>
        <w:snapToGrid w:val="false"/>
        <w:spacing w:before="60" w:after="60" w:line="312" w:lineRule="auto"/>
        <w:ind w:firstLineChars="200"/>
        <w:jc w:val="left"/>
        <w:rPr>
          <w:rFonts w:ascii="微软雅黑" w:hAnsi="微软雅黑" w:eastAsia="微软雅黑"/>
          <w:color w:val="333333"/>
          <w:sz w:val="22"/>
          <w:szCs w:val="22"/>
        </w:rPr>
      </w:pPr>
      <w:r>
        <w:rPr>
          <w:rFonts w:ascii="宋体" w:hAnsi="宋体" w:eastAsia="宋体"/>
          <w:color w:val="000000"/>
          <w:sz w:val="24"/>
          <w:szCs w:val="24"/>
        </w:rPr>
        <w:t>用户场景：用户点击首页右上角，进入个人中心</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输入/前置条件：用户登录成功</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68505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1"/>
                    <a:stretch>
                      <a:fillRect/>
                    </a:stretch>
                  </pic:blipFill>
                  <pic:spPr>
                    <a:xfrm>
                      <a:off x="0" y="0"/>
                      <a:ext cx="5760720" cy="3685055"/>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4"/>
          <w:szCs w:val="24"/>
        </w:rPr>
      </w:pPr>
      <w:r>
        <w:rPr>
          <w:rFonts w:ascii="微软雅黑" w:hAnsi="微软雅黑" w:eastAsia="微软雅黑"/>
          <w:color w:val="333333"/>
          <w:sz w:val="24"/>
          <w:szCs w:val="24"/>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1130838"/>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2"/>
                    <a:stretch>
                      <a:fillRect/>
                    </a:stretch>
                  </pic:blipFill>
                  <pic:spPr>
                    <a:xfrm>
                      <a:off x="0" y="0"/>
                      <a:ext cx="5760720" cy="1130838"/>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3.3 用户配置</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用户配置包括用户管理和角色管理。</w:t>
      </w:r>
    </w:p>
    <w:p>
      <w:pPr>
        <w:snapToGrid w:val="false"/>
        <w:spacing w:before="60" w:after="60" w:line="312" w:lineRule="auto"/>
        <w:ind w:leftChars="0" w:firstLineChars="200"/>
        <w:jc w:val="left"/>
        <w:rPr>
          <w:rFonts w:ascii="宋体" w:hAnsi="宋体" w:eastAsia="宋体"/>
          <w:color w:val="24292E"/>
          <w:sz w:val="24"/>
          <w:szCs w:val="24"/>
        </w:rPr>
      </w:pPr>
      <w:r>
        <w:rPr>
          <w:rFonts w:ascii="宋体" w:hAnsi="宋体" w:eastAsia="宋体"/>
          <w:color w:val="000000"/>
          <w:sz w:val="24"/>
          <w:szCs w:val="24"/>
        </w:rPr>
        <w:t>不同角色的用户拥有不同的用户管理权限。系统管理员可以对普通用户（包括教师和学生）进行增删改查等常规操作。</w:t>
      </w:r>
      <w:r>
        <w:rPr>
          <w:rFonts w:ascii="宋体" w:hAnsi="宋体" w:eastAsia="宋体"/>
          <w:color w:val="000000"/>
          <w:sz w:val="24"/>
          <w:szCs w:val="24"/>
        </w:rPr>
        <w:t>角色管理是用来管理内部用户的角色信息。系统的角色包含三个大类：学生，教师，系统管理员</w:t>
      </w:r>
      <w:r>
        <w:rPr>
          <w:rFonts w:ascii="宋体" w:hAnsi="宋体" w:eastAsia="宋体"/>
          <w:color w:val="24292E"/>
          <w:sz w:val="24"/>
          <w:szCs w:val="24"/>
        </w:rPr>
        <w:t>。</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3.3.1 用户管理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用户场景：系统管理员登录成功，进入用户管理页面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输入/前置条件：在角色管理中录入角色</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930491"/>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3"/>
                    <a:stretch>
                      <a:fillRect/>
                    </a:stretch>
                  </pic:blipFill>
                  <pic:spPr>
                    <a:xfrm>
                      <a:off x="0" y="0"/>
                      <a:ext cx="5760720" cy="3930491"/>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4510977"/>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4"/>
                    <a:stretch>
                      <a:fillRect/>
                    </a:stretch>
                  </pic:blipFill>
                  <pic:spPr>
                    <a:xfrm>
                      <a:off x="0" y="0"/>
                      <a:ext cx="5760720" cy="4510977"/>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手机号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108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登录密码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必填，6至16位，数字，英文或者字符至少两种构成</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真实姓名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邮箱</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角色类型</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菜单显示</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3.3.2 角色管理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850606"/>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5"/>
                    <a:stretch>
                      <a:fillRect/>
                    </a:stretch>
                  </pic:blipFill>
                  <pic:spPr>
                    <a:xfrm>
                      <a:off x="0" y="0"/>
                      <a:ext cx="5760720" cy="850606"/>
                    </a:xfrm>
                    <a:prstGeom prst="rect">
                      <a:avLst/>
                    </a:prstGeom>
                  </pic:spPr>
                </pic:pic>
              </a:graphicData>
            </a:graphic>
          </wp:inline>
        </w:drawing>
      </w:r>
    </w:p>
    <w:p>
      <w:pPr>
        <w:snapToGrid w:val="false"/>
        <w:spacing w:before="60" w:after="60" w:line="312" w:lineRule="auto"/>
        <w:ind w:firstLineChars="200"/>
        <w:jc w:val="left"/>
        <w:rPr>
          <w:rFonts w:ascii="微软雅黑" w:hAnsi="微软雅黑" w:eastAsia="微软雅黑"/>
          <w:color w:val="333333"/>
          <w:sz w:val="22"/>
          <w:szCs w:val="22"/>
        </w:rPr>
      </w:pPr>
      <w:r>
        <w:rPr>
          <w:rFonts w:ascii="宋体" w:hAnsi="宋体" w:eastAsia="宋体"/>
          <w:color w:val="000000"/>
          <w:sz w:val="24"/>
          <w:szCs w:val="24"/>
        </w:rPr>
        <w:t>用户场景：系统管理员登录成功，进入角色管理页面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界面原型：</w:t>
      </w:r>
    </w:p>
    <w:p>
      <w:pPr>
        <w:snapToGrid w:val="false"/>
        <w:spacing w:before="60" w:after="6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930430"/>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6"/>
                    <a:stretch>
                      <a:fillRect/>
                    </a:stretch>
                  </pic:blipFill>
                  <pic:spPr>
                    <a:xfrm>
                      <a:off x="0" y="0"/>
                      <a:ext cx="5760720" cy="3930430"/>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388923"/>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7"/>
                    <a:stretch>
                      <a:fillRect/>
                    </a:stretch>
                  </pic:blipFill>
                  <pic:spPr>
                    <a:xfrm>
                      <a:off x="0" y="0"/>
                      <a:ext cx="5760720" cy="3388923"/>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角色描述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角色状态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角色权限</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3.4 课程管理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课程信息大致包括课程封面、课程名称、年级、所属学期、学校、学院、专业、任课教师、学习要求、教学进度、考试安排等。用户可以通过课程管理页面来管理课程的相关信息。</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用户场景：用户登录成功，进入课程管理页面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10397"/>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28"/>
                    <a:stretch>
                      <a:fillRect/>
                    </a:stretch>
                  </pic:blipFill>
                  <pic:spPr>
                    <a:xfrm>
                      <a:off x="0" y="0"/>
                      <a:ext cx="5760720" cy="3810397"/>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838700" cy="7105650"/>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29"/>
                    <a:stretch>
                      <a:fillRect/>
                    </a:stretch>
                  </pic:blipFill>
                  <pic:spPr>
                    <a:xfrm>
                      <a:off x="0" y="0"/>
                      <a:ext cx="4838700" cy="710565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143375" cy="7600950"/>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0"/>
                    <a:stretch>
                      <a:fillRect/>
                    </a:stretch>
                  </pic:blipFill>
                  <pic:spPr>
                    <a:xfrm>
                      <a:off x="0" y="0"/>
                      <a:ext cx="4143375" cy="760095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课程封面</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课程名称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年级</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所属学期</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学校</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院系</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专业</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任课教师</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学习要求</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教学进度</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考试安排</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3.5 系统管理</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系统管理包括菜单管理、权限管理、数据字典、系统参数和学校机构。</w:t>
      </w:r>
    </w:p>
    <w:p>
      <w:pPr>
        <w:snapToGrid w:val="false"/>
        <w:spacing w:before="60" w:after="60" w:line="312" w:lineRule="auto"/>
        <w:ind w:leftChars="200" w:firstLineChars="200"/>
        <w:jc w:val="left"/>
        <w:rPr>
          <w:rFonts w:ascii="宋体" w:hAnsi="宋体" w:eastAsia="宋体"/>
          <w:color w:val="333333"/>
          <w:sz w:val="24"/>
          <w:szCs w:val="24"/>
          <w:shd w:val="clear" w:fill="FFFFFF"/>
        </w:rPr>
      </w:pPr>
      <w:r>
        <w:rPr>
          <w:rFonts w:ascii="宋体" w:hAnsi="宋体" w:eastAsia="宋体"/>
          <w:color w:val="333333"/>
          <w:sz w:val="24"/>
          <w:szCs w:val="24"/>
          <w:shd w:val="clear" w:fill="FFFFFF"/>
        </w:rPr>
        <w:t>不同角色的用户进入系统时看到的菜单是不一样的。有些页面的导航不会出现在菜单项中，通过在浏览器中输入链接，能访问到的页面也存在着不同。</w:t>
      </w:r>
    </w:p>
    <w:p>
      <w:pPr>
        <w:snapToGrid w:val="false"/>
        <w:spacing w:before="60" w:after="60" w:line="312" w:lineRule="auto"/>
        <w:ind w:leftChars="200" w:firstLineChars="200"/>
        <w:jc w:val="left"/>
        <w:rPr>
          <w:rFonts w:ascii="宋体" w:hAnsi="宋体" w:eastAsia="宋体"/>
          <w:color w:val="333333"/>
          <w:sz w:val="24"/>
          <w:szCs w:val="24"/>
          <w:shd w:val="clear" w:fill="FFFFFF"/>
        </w:rPr>
      </w:pPr>
      <w:r>
        <w:rPr>
          <w:rFonts w:ascii="宋体" w:hAnsi="宋体" w:eastAsia="宋体"/>
          <w:color w:val="333333"/>
          <w:sz w:val="24"/>
          <w:szCs w:val="24"/>
          <w:shd w:val="clear" w:fill="FFFFFF"/>
        </w:rPr>
        <w:t>在菜单管理中管理员可以在任意菜单下面增加或者删除子菜单，普通用户无法操作，以便于系统的扩展与维护。</w:t>
      </w:r>
    </w:p>
    <w:p>
      <w:pPr>
        <w:snapToGrid w:val="false"/>
        <w:spacing w:before="60" w:after="60" w:line="312" w:lineRule="auto"/>
        <w:ind w:leftChars="200" w:firstLineChars="200"/>
        <w:jc w:val="left"/>
        <w:rPr>
          <w:rFonts w:ascii="宋体" w:hAnsi="宋体" w:eastAsia="宋体"/>
          <w:color w:val="333333"/>
          <w:sz w:val="24"/>
          <w:szCs w:val="24"/>
          <w:shd w:val="clear" w:fill="FFFFFF"/>
        </w:rPr>
      </w:pPr>
      <w:r>
        <w:rPr>
          <w:rFonts w:ascii="宋体" w:hAnsi="宋体" w:eastAsia="宋体"/>
          <w:color w:val="333333"/>
          <w:sz w:val="24"/>
          <w:szCs w:val="24"/>
          <w:shd w:val="clear" w:fill="FFFFFF"/>
        </w:rPr>
        <w:t>不同角色的用户所拥有的权限也是不同的。权限管理旨在针对不同的需要定义不同的权限内容，并可将这些权限内容赋予给不同的角色。</w:t>
      </w:r>
    </w:p>
    <w:p>
      <w:pPr>
        <w:snapToGrid w:val="false"/>
        <w:spacing w:before="60" w:after="60" w:line="312" w:lineRule="auto"/>
        <w:ind w:leftChars="200" w:firstLineChars="200"/>
        <w:jc w:val="left"/>
        <w:rPr>
          <w:rFonts w:ascii="宋体" w:hAnsi="宋体" w:eastAsia="宋体"/>
          <w:color w:val="24292E"/>
          <w:sz w:val="24"/>
          <w:szCs w:val="24"/>
        </w:rPr>
      </w:pPr>
      <w:r>
        <w:rPr>
          <w:rFonts w:ascii="宋体" w:hAnsi="宋体" w:eastAsia="宋体"/>
          <w:color w:val="24292E"/>
          <w:sz w:val="24"/>
          <w:szCs w:val="24"/>
        </w:rPr>
        <w:t>数据字典存储有关数据的来源、说明、与其他数据的关系、用途和格式等信息。建立数据字典的目的是提高开发效率、促进数据共享和控制数据的使用。</w:t>
      </w:r>
    </w:p>
    <w:p>
      <w:pPr>
        <w:snapToGrid w:val="false"/>
        <w:spacing w:before="60" w:after="60" w:line="312" w:lineRule="auto"/>
        <w:ind w:leftChars="200" w:firstLineChars="200"/>
        <w:jc w:val="left"/>
        <w:rPr>
          <w:rFonts w:ascii="宋体" w:hAnsi="宋体" w:eastAsia="宋体"/>
          <w:color w:val="24292E"/>
          <w:sz w:val="24"/>
          <w:szCs w:val="24"/>
        </w:rPr>
      </w:pPr>
      <w:r>
        <w:rPr>
          <w:rFonts w:ascii="宋体" w:hAnsi="宋体" w:eastAsia="宋体"/>
          <w:color w:val="24292E"/>
          <w:sz w:val="24"/>
          <w:szCs w:val="24"/>
        </w:rPr>
        <w:t>系统参数为系统级全局变量值，定义了系统的一些必要参数如签到允许距离、每次签到经验等。</w:t>
      </w:r>
    </w:p>
    <w:p>
      <w:pPr>
        <w:snapToGrid w:val="false"/>
        <w:spacing w:before="60" w:after="60" w:line="312" w:lineRule="auto"/>
        <w:ind w:leftChars="200" w:firstLineChars="200"/>
        <w:jc w:val="left"/>
        <w:rPr>
          <w:rFonts w:ascii="宋体" w:hAnsi="宋体" w:eastAsia="宋体"/>
          <w:color w:val="24292E"/>
          <w:sz w:val="24"/>
          <w:szCs w:val="24"/>
        </w:rPr>
      </w:pPr>
      <w:r>
        <w:rPr>
          <w:rFonts w:ascii="宋体" w:hAnsi="宋体" w:eastAsia="宋体"/>
          <w:color w:val="24292E"/>
          <w:sz w:val="24"/>
          <w:szCs w:val="24"/>
        </w:rPr>
        <w:t>学校机构，定义了不同学校/机构的组织形式，如学校、学院、专业等。</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3.5.1 菜单管理</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909113"/>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1"/>
                    <a:stretch>
                      <a:fillRect/>
                    </a:stretch>
                  </pic:blipFill>
                  <pic:spPr>
                    <a:xfrm>
                      <a:off x="0" y="0"/>
                      <a:ext cx="5760720" cy="909113"/>
                    </a:xfrm>
                    <a:prstGeom prst="rect">
                      <a:avLst/>
                    </a:prstGeom>
                  </pic:spPr>
                </pic:pic>
              </a:graphicData>
            </a:graphic>
          </wp:inline>
        </w:drawing>
      </w:r>
      <w:r>
        <w:rPr>
          <w:rFonts w:ascii="宋体" w:hAnsi="宋体" w:eastAsia="宋体"/>
          <w:color w:val="000000"/>
          <w:sz w:val="24"/>
          <w:szCs w:val="24"/>
        </w:rPr>
        <w:t xml:space="preserve">	用户场景：系统管理员登录成功，进入菜单管理页面</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51059"/>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2"/>
                    <a:stretch>
                      <a:fillRect/>
                    </a:stretch>
                  </pic:blipFill>
                  <pic:spPr>
                    <a:xfrm>
                      <a:off x="0" y="0"/>
                      <a:ext cx="5760720" cy="3851059"/>
                    </a:xfrm>
                    <a:prstGeom prst="rect">
                      <a:avLst/>
                    </a:prstGeom>
                  </pic:spPr>
                </pic:pic>
              </a:graphicData>
            </a:graphic>
          </wp:inline>
        </w:drawing>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184962"/>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33"/>
                    <a:stretch>
                      <a:fillRect/>
                    </a:stretch>
                  </pic:blipFill>
                  <pic:spPr>
                    <a:xfrm>
                      <a:off x="0" y="0"/>
                      <a:ext cx="5760720" cy="3184962"/>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菜单代码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菜单图标</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菜单路径</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组件名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父节点ID</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3.5.2 权限管理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用户场景：系统管理员登录成功，进入权限管理页面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764839"/>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34"/>
                    <a:stretch>
                      <a:fillRect/>
                    </a:stretch>
                  </pic:blipFill>
                  <pic:spPr>
                    <a:xfrm>
                      <a:off x="0" y="0"/>
                      <a:ext cx="5760720" cy="3764839"/>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844674"/>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35"/>
                    <a:stretch>
                      <a:fillRect/>
                    </a:stretch>
                  </pic:blipFill>
                  <pic:spPr>
                    <a:xfrm>
                      <a:off x="0" y="0"/>
                      <a:ext cx="5760720" cy="2844674"/>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权限等级</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3.5.3 数据字典</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用户场景：系统管理员登录成功，进入数据字典页面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35131"/>
            <wp:effectExtent l="0" t="0" r="0" b="0"/>
            <wp:docPr id="28" name="" descr=""/>
            <wp:cNvGraphicFramePr>
              <a:graphicFrameLocks noChangeAspect="true"/>
            </wp:cNvGraphicFramePr>
            <a:graphic>
              <a:graphicData uri="http://schemas.openxmlformats.org/drawingml/2006/picture">
                <pic:pic>
                  <pic:nvPicPr>
                    <pic:cNvPr id="28" name=""/>
                    <pic:cNvPicPr/>
                  </pic:nvPicPr>
                  <pic:blipFill>
                    <a:blip r:embed="rId36"/>
                    <a:stretch>
                      <a:fillRect/>
                    </a:stretch>
                  </pic:blipFill>
                  <pic:spPr>
                    <a:xfrm>
                      <a:off x="0" y="0"/>
                      <a:ext cx="5760720" cy="3835131"/>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4039591"/>
            <wp:effectExtent l="0" t="0" r="0" b="0"/>
            <wp:docPr id="29" name="" descr=""/>
            <wp:cNvGraphicFramePr>
              <a:graphicFrameLocks noChangeAspect="true"/>
            </wp:cNvGraphicFramePr>
            <a:graphic>
              <a:graphicData uri="http://schemas.openxmlformats.org/drawingml/2006/picture">
                <pic:pic>
                  <pic:nvPicPr>
                    <pic:cNvPr id="29" name=""/>
                    <pic:cNvPicPr/>
                  </pic:nvPicPr>
                  <pic:blipFill>
                    <a:blip r:embed="rId37"/>
                    <a:stretch>
                      <a:fillRect/>
                    </a:stretch>
                  </pic:blipFill>
                  <pic:spPr>
                    <a:xfrm>
                      <a:off x="0" y="0"/>
                      <a:ext cx="5760720" cy="4039591"/>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类型编码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描述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状态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3.5.4 系统参数</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用户场景：系统管理员登录成功，进入系统参数页面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763258"/>
            <wp:effectExtent l="0" t="0" r="0" b="0"/>
            <wp:docPr id="30" name="" descr=""/>
            <wp:cNvGraphicFramePr>
              <a:graphicFrameLocks noChangeAspect="true"/>
            </wp:cNvGraphicFramePr>
            <a:graphic>
              <a:graphicData uri="http://schemas.openxmlformats.org/drawingml/2006/picture">
                <pic:pic>
                  <pic:nvPicPr>
                    <pic:cNvPr id="30" name=""/>
                    <pic:cNvPicPr/>
                  </pic:nvPicPr>
                  <pic:blipFill>
                    <a:blip r:embed="rId38"/>
                    <a:stretch>
                      <a:fillRect/>
                    </a:stretch>
                  </pic:blipFill>
                  <pic:spPr>
                    <a:xfrm>
                      <a:off x="0" y="0"/>
                      <a:ext cx="5760720" cy="3763258"/>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767028"/>
            <wp:effectExtent l="0" t="0" r="0" b="0"/>
            <wp:docPr id="31" name="" descr=""/>
            <wp:cNvGraphicFramePr>
              <a:graphicFrameLocks noChangeAspect="true"/>
            </wp:cNvGraphicFramePr>
            <a:graphic>
              <a:graphicData uri="http://schemas.openxmlformats.org/drawingml/2006/picture">
                <pic:pic>
                  <pic:nvPicPr>
                    <pic:cNvPr id="31" name=""/>
                    <pic:cNvPicPr/>
                  </pic:nvPicPr>
                  <pic:blipFill>
                    <a:blip r:embed="rId39"/>
                    <a:stretch>
                      <a:fillRect/>
                    </a:stretch>
                  </pic:blipFill>
                  <pic:spPr>
                    <a:xfrm>
                      <a:off x="0" y="0"/>
                      <a:ext cx="5760720" cy="3767028"/>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575330"/>
            <wp:effectExtent l="0" t="0" r="0" b="0"/>
            <wp:docPr id="32" name="" descr=""/>
            <wp:cNvGraphicFramePr>
              <a:graphicFrameLocks noChangeAspect="true"/>
            </wp:cNvGraphicFramePr>
            <a:graphic>
              <a:graphicData uri="http://schemas.openxmlformats.org/drawingml/2006/picture">
                <pic:pic>
                  <pic:nvPicPr>
                    <pic:cNvPr id="32" name=""/>
                    <pic:cNvPicPr/>
                  </pic:nvPicPr>
                  <pic:blipFill>
                    <a:blip r:embed="rId40"/>
                    <a:stretch>
                      <a:fillRect/>
                    </a:stretch>
                  </pic:blipFill>
                  <pic:spPr>
                    <a:xfrm>
                      <a:off x="0" y="0"/>
                      <a:ext cx="5760720" cy="357533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800244"/>
            <wp:effectExtent l="0" t="0" r="0" b="0"/>
            <wp:docPr id="33" name="" descr=""/>
            <wp:cNvGraphicFramePr>
              <a:graphicFrameLocks noChangeAspect="true"/>
            </wp:cNvGraphicFramePr>
            <a:graphic>
              <a:graphicData uri="http://schemas.openxmlformats.org/drawingml/2006/picture">
                <pic:pic>
                  <pic:nvPicPr>
                    <pic:cNvPr id="33" name=""/>
                    <pic:cNvPicPr/>
                  </pic:nvPicPr>
                  <pic:blipFill>
                    <a:blip r:embed="rId41"/>
                    <a:stretch>
                      <a:fillRect/>
                    </a:stretch>
                  </pic:blipFill>
                  <pic:spPr>
                    <a:xfrm>
                      <a:off x="0" y="0"/>
                      <a:ext cx="5760720" cy="2800244"/>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序号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系统</w:t>
            </w:r>
            <w:r>
              <w:rPr>
                <w:rFonts w:ascii="微软雅黑" w:hAnsi="微软雅黑" w:eastAsia="微软雅黑"/>
                <w:color w:val="333333"/>
                <w:spacing w:val="0"/>
                <w:sz w:val="21"/>
                <w:szCs w:val="21"/>
              </w:rPr>
              <w:t>自动生成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业务名称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系统获取</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每次签到经验值</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一节课时间</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允许签到距离</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序号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系统自动生成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出勤等级名称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非必填，若无则为空</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最低出勤率</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最高出勤率</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3.5.5 学校机构</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用户场景：系统管理员登录成功，进入学校机构页面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738880"/>
            <wp:effectExtent l="0" t="0" r="0" b="0"/>
            <wp:docPr id="34" name="" descr=""/>
            <wp:cNvGraphicFramePr>
              <a:graphicFrameLocks noChangeAspect="true"/>
            </wp:cNvGraphicFramePr>
            <a:graphic>
              <a:graphicData uri="http://schemas.openxmlformats.org/drawingml/2006/picture">
                <pic:pic>
                  <pic:nvPicPr>
                    <pic:cNvPr id="34" name=""/>
                    <pic:cNvPicPr/>
                  </pic:nvPicPr>
                  <pic:blipFill>
                    <a:blip r:embed="rId42"/>
                    <a:stretch>
                      <a:fillRect/>
                    </a:stretch>
                  </pic:blipFill>
                  <pic:spPr>
                    <a:xfrm>
                      <a:off x="0" y="0"/>
                      <a:ext cx="5760720" cy="373888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566091"/>
            <wp:effectExtent l="0" t="0" r="0" b="0"/>
            <wp:docPr id="35" name="" descr=""/>
            <wp:cNvGraphicFramePr>
              <a:graphicFrameLocks noChangeAspect="true"/>
            </wp:cNvGraphicFramePr>
            <a:graphic>
              <a:graphicData uri="http://schemas.openxmlformats.org/drawingml/2006/picture">
                <pic:pic>
                  <pic:nvPicPr>
                    <pic:cNvPr id="35" name=""/>
                    <pic:cNvPicPr/>
                  </pic:nvPicPr>
                  <pic:blipFill>
                    <a:blip r:embed="rId43"/>
                    <a:stretch>
                      <a:fillRect/>
                    </a:stretch>
                  </pic:blipFill>
                  <pic:spPr>
                    <a:xfrm>
                      <a:off x="0" y="0"/>
                      <a:ext cx="5760720" cy="2566091"/>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机构名称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上级机构ID</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顺序</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3.6 异常页</w:t>
      </w:r>
    </w:p>
    <w:p>
      <w:pPr>
        <w:snapToGrid w:val="false"/>
        <w:spacing w:before="60" w:after="60" w:line="312" w:lineRule="auto"/>
        <w:ind w:firstLineChars="200"/>
        <w:jc w:val="left"/>
        <w:rPr>
          <w:rFonts w:ascii="宋体" w:hAnsi="宋体" w:eastAsia="宋体"/>
          <w:color w:val="24292E"/>
          <w:sz w:val="24"/>
          <w:szCs w:val="24"/>
        </w:rPr>
      </w:pPr>
      <w:r>
        <w:rPr>
          <w:rFonts w:ascii="宋体" w:hAnsi="宋体" w:eastAsia="宋体"/>
          <w:color w:val="24292E"/>
          <w:sz w:val="24"/>
          <w:szCs w:val="24"/>
        </w:rPr>
        <w:t>异常页面包括三个子页面，分别为：找不到页面、无权访问和服务器出错，只有系统管理员可以查看。</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用户场景：系统管理员登录成功，进入异常页页面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leftChars="0" w:firstLineChars="200"/>
        <w:jc w:val="left"/>
        <w:rPr>
          <w:rFonts w:ascii="微软雅黑" w:hAnsi="微软雅黑" w:eastAsia="微软雅黑"/>
          <w:color w:val="333333"/>
          <w:sz w:val="22"/>
          <w:szCs w:val="22"/>
        </w:rPr>
      </w:pPr>
      <w:r>
        <w:rPr>
          <w:rFonts w:ascii="宋体" w:hAnsi="宋体" w:eastAsia="宋体"/>
          <w:color w:val="000000"/>
          <w:sz w:val="24"/>
          <w:szCs w:val="24"/>
        </w:rPr>
        <w:t>输入/前置条件：无</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983647"/>
            <wp:effectExtent l="0" t="0" r="0" b="0"/>
            <wp:docPr id="36" name="" descr=""/>
            <wp:cNvGraphicFramePr>
              <a:graphicFrameLocks noChangeAspect="true"/>
            </wp:cNvGraphicFramePr>
            <a:graphic>
              <a:graphicData uri="http://schemas.openxmlformats.org/drawingml/2006/picture">
                <pic:pic>
                  <pic:nvPicPr>
                    <pic:cNvPr id="36" name=""/>
                    <pic:cNvPicPr/>
                  </pic:nvPicPr>
                  <pic:blipFill>
                    <a:blip r:embed="rId44"/>
                    <a:stretch>
                      <a:fillRect/>
                    </a:stretch>
                  </pic:blipFill>
                  <pic:spPr>
                    <a:xfrm>
                      <a:off x="0" y="0"/>
                      <a:ext cx="5760720" cy="3983647"/>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08652"/>
            <wp:effectExtent l="0" t="0" r="0" b="0"/>
            <wp:docPr id="37" name="" descr=""/>
            <wp:cNvGraphicFramePr>
              <a:graphicFrameLocks noChangeAspect="true"/>
            </wp:cNvGraphicFramePr>
            <a:graphic>
              <a:graphicData uri="http://schemas.openxmlformats.org/drawingml/2006/picture">
                <pic:pic>
                  <pic:nvPicPr>
                    <pic:cNvPr id="37" name=""/>
                    <pic:cNvPicPr/>
                  </pic:nvPicPr>
                  <pic:blipFill>
                    <a:blip r:embed="rId45"/>
                    <a:stretch>
                      <a:fillRect/>
                    </a:stretch>
                  </pic:blipFill>
                  <pic:spPr>
                    <a:xfrm>
                      <a:off x="0" y="0"/>
                      <a:ext cx="5760720" cy="3808652"/>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24610"/>
            <wp:effectExtent l="0" t="0" r="0" b="0"/>
            <wp:docPr id="38" name="" descr=""/>
            <wp:cNvGraphicFramePr>
              <a:graphicFrameLocks noChangeAspect="true"/>
            </wp:cNvGraphicFramePr>
            <a:graphic>
              <a:graphicData uri="http://schemas.openxmlformats.org/drawingml/2006/picture">
                <pic:pic>
                  <pic:nvPicPr>
                    <pic:cNvPr id="38" name=""/>
                    <pic:cNvPicPr/>
                  </pic:nvPicPr>
                  <pic:blipFill>
                    <a:blip r:embed="rId46"/>
                    <a:stretch>
                      <a:fillRect/>
                    </a:stretch>
                  </pic:blipFill>
                  <pic:spPr>
                    <a:xfrm>
                      <a:off x="0" y="0"/>
                      <a:ext cx="5760720" cy="382461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版本：1.0</w:t>
      </w:r>
    </w:p>
    <w:sectPr w:rsidR="00C604EC">
      <w:footerReference w:type="default" r:id="rId47"/>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xml><?xml version="1.0" encoding="utf-8"?>
<w:ftr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p>
    <w:pPr>
      <w:snapToGrid w:val="false"/>
      <w:spacing w:before="60" w:after="60" w:line="312" w:lineRule="auto"/>
      <w:ind/>
      <w:jc w:val="center"/>
      <w:rPr>
        <w:rFonts w:ascii="微软雅黑" w:hAnsi="微软雅黑" w:eastAsia="微软雅黑"/>
        <w:color w:val="333333"/>
        <w:sz w:val="18"/>
        <w:szCs w:val="18"/>
      </w:rPr>
    </w:pPr>
    <w:r>
      <w:rPr>
        <w:rFonts w:ascii="微软雅黑" w:hAnsi="微软雅黑" w:eastAsia="微软雅黑"/>
        <w:color w:val="333333"/>
        <w:sz w:val="18"/>
        <w:szCs w:val="18"/>
      </w:rPr>
      <w: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mc:Ignorable=" w15">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spidmax="1026" v:ext="edit">
      <o:colormru colors="white" v:ext="edit"/>
    </o:shapedefaults>
    <o:shapelayout v:ext="edit">
      <o:idmap data="1" v:ext="edit"/>
    </o:shapelayout>
  </w:shapeDefaults>
  <w:decimalSymbol w:val="."/>
  <w:listSeparator w:val=","/>
  <w15:docId w15:val="{20DE070A-6068-41E9-B520-D45B669F5A4D}"/>
</w:settings>
</file>

<file path=word/styles.xml><?xml version="1.0" encoding="utf-8"?>
<w:styl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heading2">
    <w:name w:val="heading 2"/>
    <w:basedOn w:val="a"/>
    <w:next w:val="a"/>
    <w:uiPriority w:val="9"/>
    <w:unhideWhenUsed/>
    <w:qFormat/>
    <w:rsid w:val="001C768A"/>
    <w:pPr>
      <w:keepNext/>
      <w:keepLines/>
      <w:spacing w:before="0" w:after="0" w:line="408" w:lineRule="auto"/>
      <w:jc w:val="left"/>
      <w:outlineLvl w:val="1"/>
    </w:pPr>
    <w:rPr>
      <w:rFonts w:asciiTheme="majorHAnsi" w:hAnsiTheme="majorHAnsi" w:eastAsiaTheme="majorEastAsia" w:cstheme="majorBidi"/>
      <w:b/>
      <w:bCs/>
      <w:color w:val="#1A1A1A"/>
      <w:sz w:val="32"/>
      <w:szCs w:val="32"/>
    </w:rPr>
  </w:style>
  <w:style w:type="paragraph" w:styleId="heading3">
    <w:name w:val="heading 3"/>
    <w:basedOn w:val="a"/>
    <w:next w:val="a"/>
    <w:uiPriority w:val="9"/>
    <w:unhideWhenUsed/>
    <w:qFormat/>
    <w:rsid w:val="001C768A"/>
    <w:pPr>
      <w:keepNext/>
      <w:keepLines/>
      <w:spacing w:before="0" w:after="0" w:line="408" w:lineRule="auto"/>
      <w:jc w:val="left"/>
      <w:outlineLvl w:val="2"/>
    </w:pPr>
    <w:rPr>
      <w:b/>
      <w:bCs/>
      <w:color w:val="#1A1A1A"/>
      <w:sz w:val="28"/>
      <w:szCs w:val="32"/>
    </w:rPr>
  </w:style>
  <w:style w:type="paragraph" w:styleId="heading4">
    <w:name w:val="heading 4"/>
    <w:basedOn w:val="a"/>
    <w:next w:val="a"/>
    <w:uiPriority w:val="9"/>
    <w:unhideWhenUsed/>
    <w:qFormat/>
    <w:rsid w:val="001C768A"/>
    <w:pPr>
      <w:keepNext/>
      <w:keepLines/>
      <w:spacing w:before="0" w:after="0" w:line="408" w:lineRule="auto"/>
      <w:jc w:val="left"/>
      <w:outlineLvl w:val="3"/>
    </w:pPr>
    <w:rPr>
      <w:rFonts w:asciiTheme="majorHAnsi" w:hAnsiTheme="majorHAnsi" w:eastAsiaTheme="majorEastAsia" w:cstheme="majorBidi"/>
      <w:b/>
      <w:bCs/>
      <w:color w:val="#1A1A1A"/>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jpeg" Type="http://schemas.openxmlformats.org/officeDocument/2006/relationships/image" Id="rId9"/><Relationship Target="media/document_image_rId10.png" Type="http://schemas.openxmlformats.org/officeDocument/2006/relationships/image" Id="rId10"/><Relationship Target="media/document_image_rId11.jpe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edia/document_image_rId33.png" Type="http://schemas.openxmlformats.org/officeDocument/2006/relationships/image" Id="rId33"/><Relationship Target="media/document_image_rId34.png" Type="http://schemas.openxmlformats.org/officeDocument/2006/relationships/image" Id="rId34"/><Relationship Target="media/document_image_rId35.png" Type="http://schemas.openxmlformats.org/officeDocument/2006/relationships/image" Id="rId35"/><Relationship Target="media/document_image_rId36.png" Type="http://schemas.openxmlformats.org/officeDocument/2006/relationships/image" Id="rId36"/><Relationship Target="media/document_image_rId37.png" Type="http://schemas.openxmlformats.org/officeDocument/2006/relationships/image" Id="rId37"/><Relationship Target="media/document_image_rId38.png" Type="http://schemas.openxmlformats.org/officeDocument/2006/relationships/image" Id="rId38"/><Relationship Target="media/document_image_rId39.png" Type="http://schemas.openxmlformats.org/officeDocument/2006/relationships/image" Id="rId39"/><Relationship Target="media/document_image_rId40.png" Type="http://schemas.openxmlformats.org/officeDocument/2006/relationships/image" Id="rId40"/><Relationship Target="media/document_image_rId41.png" Type="http://schemas.openxmlformats.org/officeDocument/2006/relationships/image" Id="rId41"/><Relationship Target="media/document_image_rId42.png" Type="http://schemas.openxmlformats.org/officeDocument/2006/relationships/image" Id="rId42"/><Relationship Target="media/document_image_rId43.png" Type="http://schemas.openxmlformats.org/officeDocument/2006/relationships/image" Id="rId43"/><Relationship Target="media/document_image_rId44.png" Type="http://schemas.openxmlformats.org/officeDocument/2006/relationships/image" Id="rId44"/><Relationship Target="media/document_image_rId45.png" Type="http://schemas.openxmlformats.org/officeDocument/2006/relationships/image" Id="rId45"/><Relationship Target="media/document_image_rId46.png" Type="http://schemas.openxmlformats.org/officeDocument/2006/relationships/image" Id="rId46"/><Relationship Target="footer.xml" Type="http://schemas.openxmlformats.org/officeDocument/2006/relationships/footer" Id="rId47"/></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