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interesaron fueron las relacionadas con bases de datos, así como todas aquellas que tienen que ver con la programación y el Machine Learning. Me gustaron especialmente porque te permiten experimentar y probar cosas nuevas, lo cual ha despertado mi interés desde que las descubrí.</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Sí, las certificaciones obtenidas a lo largo de la carrera tienen un gran valor. Estas no solo refuerzan tus conocimientos en áreas clave, sino que también te permiten experimentar y destacar en tus áreas de interés.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numPr>
                <w:ilvl w:val="0"/>
                <w:numId w:val="4"/>
              </w:numPr>
              <w:tabs>
                <w:tab w:val="left" w:leader="none" w:pos="454"/>
              </w:tabs>
              <w:spacing w:after="0" w:afterAutospacing="0"/>
              <w:ind w:left="720" w:hanging="360"/>
              <w:jc w:val="both"/>
              <w:rPr>
                <w:b w:val="1"/>
                <w:color w:val="6aa84f"/>
                <w:sz w:val="24"/>
                <w:szCs w:val="24"/>
                <w:u w:val="none"/>
              </w:rPr>
            </w:pPr>
            <w:r w:rsidDel="00000000" w:rsidR="00000000" w:rsidRPr="00000000">
              <w:rPr>
                <w:b w:val="1"/>
                <w:color w:val="6aa84f"/>
                <w:sz w:val="24"/>
                <w:szCs w:val="24"/>
                <w:rtl w:val="0"/>
              </w:rPr>
              <w:t xml:space="preserve">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23">
            <w:pPr>
              <w:numPr>
                <w:ilvl w:val="0"/>
                <w:numId w:val="4"/>
              </w:numPr>
              <w:tabs>
                <w:tab w:val="left" w:leader="none" w:pos="454"/>
              </w:tabs>
              <w:spacing w:after="0" w:afterAutospacing="0" w:before="0" w:beforeAutospacing="0"/>
              <w:ind w:left="720" w:hanging="360"/>
              <w:jc w:val="both"/>
              <w:rPr>
                <w:b w:val="1"/>
                <w:color w:val="6aa84f"/>
                <w:sz w:val="24"/>
                <w:szCs w:val="24"/>
                <w:u w:val="none"/>
              </w:rPr>
            </w:pPr>
            <w:r w:rsidDel="00000000" w:rsidR="00000000" w:rsidRPr="00000000">
              <w:rPr>
                <w:b w:val="1"/>
                <w:color w:val="6aa84f"/>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4"/>
              </w:numPr>
              <w:tabs>
                <w:tab w:val="left" w:leader="none" w:pos="454"/>
              </w:tabs>
              <w:spacing w:before="0" w:beforeAutospacing="0"/>
              <w:ind w:left="720" w:hanging="360"/>
              <w:jc w:val="both"/>
              <w:rPr>
                <w:b w:val="1"/>
                <w:color w:val="6aa84f"/>
                <w:sz w:val="24"/>
                <w:szCs w:val="24"/>
                <w:u w:val="none"/>
              </w:rPr>
            </w:pPr>
            <w:r w:rsidDel="00000000" w:rsidR="00000000" w:rsidRPr="00000000">
              <w:rPr>
                <w:b w:val="1"/>
                <w:color w:val="6aa84f"/>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numPr>
                <w:ilvl w:val="0"/>
                <w:numId w:val="1"/>
              </w:numPr>
              <w:tabs>
                <w:tab w:val="left" w:leader="none" w:pos="454"/>
              </w:tabs>
              <w:ind w:left="720" w:hanging="360"/>
              <w:jc w:val="both"/>
              <w:rPr>
                <w:b w:val="1"/>
                <w:color w:val="ff0000"/>
                <w:sz w:val="24"/>
                <w:szCs w:val="24"/>
                <w:u w:val="none"/>
              </w:rPr>
            </w:pPr>
            <w:r w:rsidDel="00000000" w:rsidR="00000000" w:rsidRPr="00000000">
              <w:rPr>
                <w:b w:val="1"/>
                <w:color w:val="ff0000"/>
                <w:sz w:val="24"/>
                <w:szCs w:val="24"/>
                <w:rtl w:val="0"/>
              </w:rPr>
              <w:t xml:space="preserve">RESOLVER LAS VULNERABILIDADES SISTÉMICAS PARA ASEGURAR QUE EL SOFTWARE</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b w:val="1"/>
                <w:color w:val="ff0000"/>
                <w:sz w:val="24"/>
                <w:szCs w:val="24"/>
                <w:rtl w:val="0"/>
              </w:rPr>
              <w:t xml:space="preserve">CONSTRUIDO CUMPLE LAS NORMAS DE SEGURIDAD EXIGIDAS POR LA INDUSTRIA.</w:t>
            </w:r>
            <w:r w:rsidDel="00000000" w:rsidR="00000000" w:rsidRPr="00000000">
              <w:rPr>
                <w:rtl w:val="0"/>
              </w:rPr>
            </w:r>
          </w:p>
          <w:p w:rsidR="00000000" w:rsidDel="00000000" w:rsidP="00000000" w:rsidRDefault="00000000" w:rsidRPr="00000000" w14:paraId="00000028">
            <w:pPr>
              <w:numPr>
                <w:ilvl w:val="0"/>
                <w:numId w:val="2"/>
              </w:numPr>
              <w:tabs>
                <w:tab w:val="left" w:leader="none" w:pos="454"/>
              </w:tabs>
              <w:ind w:left="720" w:hanging="360"/>
              <w:jc w:val="both"/>
              <w:rPr>
                <w:b w:val="1"/>
                <w:color w:val="ff0000"/>
                <w:sz w:val="24"/>
                <w:szCs w:val="24"/>
                <w:u w:val="none"/>
              </w:rPr>
            </w:pPr>
            <w:r w:rsidDel="00000000" w:rsidR="00000000" w:rsidRPr="00000000">
              <w:rPr>
                <w:b w:val="1"/>
                <w:color w:val="ff0000"/>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ind w:left="0" w:firstLine="0"/>
              <w:jc w:val="both"/>
              <w:rPr>
                <w:b w:val="1"/>
              </w:rPr>
            </w:pPr>
            <w:r w:rsidDel="00000000" w:rsidR="00000000" w:rsidRPr="00000000">
              <w:rPr>
                <w:rtl w:val="0"/>
              </w:rPr>
            </w:r>
          </w:p>
          <w:p w:rsidR="00000000" w:rsidDel="00000000" w:rsidP="00000000" w:rsidRDefault="00000000" w:rsidRPr="00000000" w14:paraId="00000031">
            <w:pPr>
              <w:ind w:left="0" w:firstLine="0"/>
              <w:jc w:val="both"/>
              <w:rPr>
                <w:b w:val="1"/>
              </w:rPr>
            </w:pPr>
            <w:r w:rsidDel="00000000" w:rsidR="00000000" w:rsidRPr="00000000">
              <w:rPr>
                <w:rtl w:val="0"/>
              </w:rPr>
            </w:r>
          </w:p>
          <w:p w:rsidR="00000000" w:rsidDel="00000000" w:rsidP="00000000" w:rsidRDefault="00000000" w:rsidRPr="00000000" w14:paraId="00000032">
            <w:pPr>
              <w:ind w:left="0" w:firstLine="0"/>
              <w:jc w:val="both"/>
              <w:rPr>
                <w:b w:val="1"/>
              </w:rPr>
            </w:pPr>
            <w:r w:rsidDel="00000000" w:rsidR="00000000" w:rsidRPr="00000000">
              <w:rPr>
                <w:rtl w:val="0"/>
              </w:rPr>
            </w:r>
          </w:p>
          <w:p w:rsidR="00000000" w:rsidDel="00000000" w:rsidP="00000000" w:rsidRDefault="00000000" w:rsidRPr="00000000" w14:paraId="00000033">
            <w:pPr>
              <w:ind w:left="0" w:firstLine="0"/>
              <w:jc w:val="both"/>
              <w:rPr>
                <w:b w:val="1"/>
              </w:rPr>
            </w:pPr>
            <w:r w:rsidDel="00000000" w:rsidR="00000000" w:rsidRPr="00000000">
              <w:rPr>
                <w:rtl w:val="0"/>
              </w:rPr>
            </w:r>
          </w:p>
          <w:p w:rsidR="00000000" w:rsidDel="00000000" w:rsidP="00000000" w:rsidRDefault="00000000" w:rsidRPr="00000000" w14:paraId="00000034">
            <w:pPr>
              <w:ind w:left="0" w:firstLine="0"/>
              <w:jc w:val="both"/>
              <w:rPr>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ind w:left="0" w:firstLine="0"/>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Mis áreas de interés incluyen el desarrollo de software, la programación de bases de datos, el análisis de datos y la gestión de proyectos. Sin embargo, lo que más me apasiona es el desarrollo de software y la gestión de proyectos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Especialmente, siento que necesito fortalecer la gestión de proyectos, ya que esta área es fundamental para asegurar que los proyectos de software y datos se desarrollen y entreguen con éxito, alineados con los objetivos organizacionales.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Me gustaría tener un trabajo estable quizás como jefe de proyecto o como programador ya sea de software o base de datos, Además de estar desarrollando mis propios proyectos personales.</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anterior se centraba en la programación de software, un área que me interesa profundamente. Ahora, este nuevo proyecto está enfocado en Machine Learning, otra área que también me apasiona. Ambos campos están estrechamente relacionados, ya que ambos requieren habilidades de programación y se complementan entre sí.</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I8fft/F1WtENYL5uJ4Y2FgYfw==">CgMxLjAyCGguZ2pkZ3hzOAByITF5dkx2dEFob01faURqam5DZEptanlRN0ZCT0JCZ3NiTg==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